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AF" w:rsidRDefault="00D20FAF" w:rsidP="00D20FAF">
      <w:pPr>
        <w:tabs>
          <w:tab w:val="left" w:pos="1092"/>
          <w:tab w:val="center" w:pos="7152"/>
        </w:tabs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西安市灞桥区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年度省级“千万工程”示范村项目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汇总表</w:t>
      </w: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19"/>
        <w:gridCol w:w="1230"/>
        <w:gridCol w:w="1305"/>
        <w:gridCol w:w="810"/>
        <w:gridCol w:w="660"/>
        <w:gridCol w:w="550"/>
        <w:gridCol w:w="2842"/>
        <w:gridCol w:w="2548"/>
        <w:gridCol w:w="795"/>
        <w:gridCol w:w="570"/>
        <w:gridCol w:w="555"/>
        <w:gridCol w:w="585"/>
        <w:gridCol w:w="690"/>
        <w:gridCol w:w="588"/>
      </w:tblGrid>
      <w:tr w:rsidR="00D20FAF" w:rsidTr="00AF758A">
        <w:trPr>
          <w:trHeight w:val="267"/>
          <w:tblHeader/>
          <w:jc w:val="center"/>
        </w:trPr>
        <w:tc>
          <w:tcPr>
            <w:tcW w:w="619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230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项目名称</w:t>
            </w:r>
          </w:p>
        </w:tc>
        <w:tc>
          <w:tcPr>
            <w:tcW w:w="1305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项目建设单位及负责人</w:t>
            </w:r>
          </w:p>
        </w:tc>
        <w:tc>
          <w:tcPr>
            <w:tcW w:w="810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地点</w:t>
            </w:r>
          </w:p>
        </w:tc>
        <w:tc>
          <w:tcPr>
            <w:tcW w:w="660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年限</w:t>
            </w:r>
          </w:p>
        </w:tc>
        <w:tc>
          <w:tcPr>
            <w:tcW w:w="550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建设性质</w:t>
            </w:r>
          </w:p>
        </w:tc>
        <w:tc>
          <w:tcPr>
            <w:tcW w:w="2842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建设规模及主要内容</w:t>
            </w:r>
          </w:p>
        </w:tc>
        <w:tc>
          <w:tcPr>
            <w:tcW w:w="2548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财政扶持环节</w:t>
            </w:r>
          </w:p>
        </w:tc>
        <w:tc>
          <w:tcPr>
            <w:tcW w:w="795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投资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总额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（万元）</w:t>
            </w:r>
          </w:p>
        </w:tc>
        <w:tc>
          <w:tcPr>
            <w:tcW w:w="2400" w:type="dxa"/>
            <w:gridSpan w:val="4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资金来源（万元）</w:t>
            </w:r>
          </w:p>
        </w:tc>
        <w:tc>
          <w:tcPr>
            <w:tcW w:w="588" w:type="dxa"/>
            <w:vMerge w:val="restart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是否通过评审</w:t>
            </w:r>
          </w:p>
        </w:tc>
      </w:tr>
      <w:tr w:rsidR="00D20FAF" w:rsidTr="00AF758A">
        <w:trPr>
          <w:trHeight w:val="591"/>
          <w:tblHeader/>
          <w:jc w:val="center"/>
        </w:trPr>
        <w:tc>
          <w:tcPr>
            <w:tcW w:w="619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230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305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0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60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550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842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548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795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贷款</w:t>
            </w:r>
          </w:p>
        </w:tc>
        <w:tc>
          <w:tcPr>
            <w:tcW w:w="555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自筹</w:t>
            </w:r>
          </w:p>
        </w:tc>
        <w:tc>
          <w:tcPr>
            <w:tcW w:w="585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区县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配套</w:t>
            </w:r>
          </w:p>
        </w:tc>
        <w:tc>
          <w:tcPr>
            <w:tcW w:w="690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市上</w:t>
            </w:r>
          </w:p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扶持</w:t>
            </w:r>
          </w:p>
        </w:tc>
        <w:tc>
          <w:tcPr>
            <w:tcW w:w="588" w:type="dxa"/>
            <w:vMerge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  <w:tr w:rsidR="00D20FAF" w:rsidTr="00AF758A">
        <w:trPr>
          <w:trHeight w:val="90"/>
          <w:jc w:val="center"/>
        </w:trPr>
        <w:tc>
          <w:tcPr>
            <w:tcW w:w="14347" w:type="dxa"/>
            <w:gridSpan w:val="14"/>
            <w:noWrap/>
            <w:vAlign w:val="center"/>
          </w:tcPr>
          <w:p w:rsidR="00D20FAF" w:rsidRDefault="00D20FAF" w:rsidP="00AF758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类别：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年度省级“千万工程”示范村项目</w:t>
            </w:r>
          </w:p>
        </w:tc>
      </w:tr>
      <w:tr w:rsidR="00D20FAF" w:rsidTr="00AF758A">
        <w:trPr>
          <w:trHeight w:val="90"/>
          <w:jc w:val="center"/>
        </w:trPr>
        <w:tc>
          <w:tcPr>
            <w:tcW w:w="619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3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年度省级“千万工程”示范村新狄村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村内基础设施提升项目+规划编制项目项目</w:t>
            </w:r>
          </w:p>
        </w:tc>
        <w:tc>
          <w:tcPr>
            <w:tcW w:w="1305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狄寨街道</w:t>
            </w:r>
          </w:p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/>
                <w:kern w:val="0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李效华</w:t>
            </w:r>
          </w:p>
        </w:tc>
        <w:tc>
          <w:tcPr>
            <w:tcW w:w="81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狄寨街道</w:t>
            </w:r>
          </w:p>
        </w:tc>
        <w:tc>
          <w:tcPr>
            <w:tcW w:w="66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一年</w:t>
            </w:r>
          </w:p>
        </w:tc>
        <w:tc>
          <w:tcPr>
            <w:tcW w:w="55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新建</w:t>
            </w:r>
          </w:p>
        </w:tc>
        <w:tc>
          <w:tcPr>
            <w:tcW w:w="2842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</w:pPr>
          </w:p>
          <w:p w:rsidR="00D20FAF" w:rsidRDefault="00D20FAF" w:rsidP="00AF758A">
            <w:pPr>
              <w:widowControl/>
              <w:shd w:val="clear" w:color="auto" w:fill="FFFFFF"/>
              <w:spacing w:line="300" w:lineRule="exact"/>
              <w:jc w:val="left"/>
              <w:rPr>
                <w:rFonts w:ascii="方正楷体_GB2312" w:eastAsia="方正楷体_GB2312" w:hAnsi="方正楷体_GB2312" w:cs="方正楷体_GB2312" w:hint="eastAsia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狄寨街道新狄村村庄规划编制项目，资金来源为市级奖补资金，投资金额25万元。规划中包括村庄发展定位与目标、国土空间布局及用途、耕地和永久基本农田保护、产业发展、住房布局、道路交通、公用设施、公共服务设施等方面的规划内容。</w:t>
            </w:r>
          </w:p>
          <w:p w:rsidR="00D20FAF" w:rsidRDefault="00D20FAF" w:rsidP="00AF758A">
            <w:pPr>
              <w:widowControl/>
              <w:shd w:val="clear" w:color="auto" w:fill="FFFFFF"/>
              <w:spacing w:line="300" w:lineRule="exact"/>
              <w:jc w:val="left"/>
              <w:rPr>
                <w:rFonts w:ascii="方正楷体_GB2312" w:eastAsia="方正楷体_GB2312" w:hAnsi="方正楷体_GB2312" w:cs="方正楷体_GB2312" w:hint="eastAsia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2.村内基础设施提升项目</w:t>
            </w:r>
          </w:p>
          <w:p w:rsidR="00D20FAF" w:rsidRDefault="00D20FAF" w:rsidP="00AF758A">
            <w:pPr>
              <w:widowControl/>
              <w:shd w:val="clear" w:color="auto" w:fill="FFFFFF"/>
              <w:spacing w:line="300" w:lineRule="exact"/>
              <w:jc w:val="left"/>
              <w:rPr>
                <w:rFonts w:ascii="方正楷体_GB2312" w:eastAsia="方正楷体_GB2312" w:hAnsi="方正楷体_GB2312" w:cs="方正楷体_GB2312" w:hint="eastAsia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狄寨街道新狄村路灯安装、排水渠修建及盖板铺设项目，项目类型为基础设施类，资金来源为市级奖补资金，投资金额175万元，建设内容为杨沟自然村安装路灯60盏，狄村自然村安装路灯140盏；杨沟修建雨水排水渠2000米、宽0.7米、深0.6米及混凝土盖板，狄村修建排水渠3700米、宽0.7米、深0.6米及混凝土盖板。项目</w:t>
            </w: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lastRenderedPageBreak/>
              <w:t>后续管护主体为新狄村村委会。</w:t>
            </w:r>
          </w:p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lastRenderedPageBreak/>
              <w:t>全部建设内容</w:t>
            </w:r>
          </w:p>
        </w:tc>
        <w:tc>
          <w:tcPr>
            <w:tcW w:w="795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200</w:t>
            </w:r>
          </w:p>
        </w:tc>
        <w:tc>
          <w:tcPr>
            <w:tcW w:w="570" w:type="dxa"/>
            <w:noWrap/>
            <w:vAlign w:val="center"/>
          </w:tcPr>
          <w:p w:rsidR="00D20FAF" w:rsidRDefault="00D20FAF" w:rsidP="00AF758A">
            <w:pPr>
              <w:spacing w:line="300" w:lineRule="exact"/>
              <w:ind w:firstLine="420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555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D20FAF" w:rsidRDefault="00D20FAF" w:rsidP="00AF758A">
            <w:pPr>
              <w:spacing w:line="300" w:lineRule="exact"/>
              <w:ind w:firstLine="420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200</w:t>
            </w:r>
          </w:p>
        </w:tc>
        <w:tc>
          <w:tcPr>
            <w:tcW w:w="588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通过</w:t>
            </w:r>
          </w:p>
        </w:tc>
      </w:tr>
      <w:tr w:rsidR="00D20FAF" w:rsidTr="00AF758A">
        <w:trPr>
          <w:trHeight w:val="90"/>
          <w:jc w:val="center"/>
        </w:trPr>
        <w:tc>
          <w:tcPr>
            <w:tcW w:w="619" w:type="dxa"/>
            <w:noWrap/>
            <w:vAlign w:val="center"/>
          </w:tcPr>
          <w:p w:rsidR="00D20FAF" w:rsidRDefault="00D20FAF" w:rsidP="00AF758A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</w:t>
            </w:r>
          </w:p>
        </w:tc>
        <w:tc>
          <w:tcPr>
            <w:tcW w:w="123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年度省级“千万工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程”示范村百花岭村村内基础设施提升项目项</w:t>
            </w: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</w:tc>
        <w:tc>
          <w:tcPr>
            <w:tcW w:w="1305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洪庆街道</w:t>
            </w:r>
          </w:p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/>
                <w:kern w:val="0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牛树全</w:t>
            </w:r>
          </w:p>
        </w:tc>
        <w:tc>
          <w:tcPr>
            <w:tcW w:w="81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kern w:val="0"/>
                <w:sz w:val="28"/>
                <w:szCs w:val="28"/>
              </w:rPr>
              <w:t>洪庆街道</w:t>
            </w:r>
          </w:p>
        </w:tc>
        <w:tc>
          <w:tcPr>
            <w:tcW w:w="66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一年</w:t>
            </w:r>
          </w:p>
        </w:tc>
        <w:tc>
          <w:tcPr>
            <w:tcW w:w="550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新建</w:t>
            </w:r>
          </w:p>
        </w:tc>
        <w:tc>
          <w:tcPr>
            <w:tcW w:w="2842" w:type="dxa"/>
            <w:noWrap/>
            <w:vAlign w:val="center"/>
          </w:tcPr>
          <w:p w:rsidR="00D20FAF" w:rsidRDefault="00D20FAF" w:rsidP="00AF758A">
            <w:pPr>
              <w:widowControl/>
              <w:shd w:val="clear" w:color="auto" w:fill="FFFFFF"/>
              <w:spacing w:line="300" w:lineRule="exact"/>
              <w:jc w:val="left"/>
              <w:rPr>
                <w:rFonts w:ascii="方正楷体_GB2312" w:eastAsia="方正楷体_GB2312" w:hAnsi="方正楷体_GB2312" w:cs="方正楷体_GB2312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szCs w:val="21"/>
              </w:rPr>
              <w:t>基础设施提升。沥青路面分8cm底层、4cm面层，建1.85公里,宽度3.5-4米；路灯按50 - 60米间隔装300盏，为太阳能立杆路灯，项目总预算共200万元。项目建成属公益性资产，为百花岭村所有，项目后续管护主体为百花岭村村委会。</w:t>
            </w:r>
          </w:p>
          <w:p w:rsidR="00D20FAF" w:rsidRDefault="00D20FAF" w:rsidP="00AF758A">
            <w:pPr>
              <w:widowControl/>
              <w:shd w:val="clear" w:color="auto" w:fill="FFFFFF"/>
              <w:spacing w:line="300" w:lineRule="exact"/>
              <w:jc w:val="lef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2548" w:type="dxa"/>
            <w:noWrap/>
            <w:vAlign w:val="center"/>
          </w:tcPr>
          <w:p w:rsidR="00D20FAF" w:rsidRDefault="00D20FAF" w:rsidP="00AF758A">
            <w:pPr>
              <w:spacing w:line="300" w:lineRule="exact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全部建设内容</w:t>
            </w:r>
          </w:p>
        </w:tc>
        <w:tc>
          <w:tcPr>
            <w:tcW w:w="795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200</w:t>
            </w:r>
          </w:p>
        </w:tc>
        <w:tc>
          <w:tcPr>
            <w:tcW w:w="570" w:type="dxa"/>
            <w:noWrap/>
            <w:vAlign w:val="center"/>
          </w:tcPr>
          <w:p w:rsidR="00D20FAF" w:rsidRDefault="00D20FAF" w:rsidP="00AF758A">
            <w:pPr>
              <w:spacing w:line="300" w:lineRule="exact"/>
              <w:ind w:firstLine="420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555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D20FAF" w:rsidRDefault="00D20FAF" w:rsidP="00AF758A">
            <w:pPr>
              <w:spacing w:line="300" w:lineRule="exact"/>
              <w:ind w:firstLine="420"/>
              <w:jc w:val="center"/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</w:pPr>
          </w:p>
        </w:tc>
        <w:tc>
          <w:tcPr>
            <w:tcW w:w="690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200</w:t>
            </w:r>
          </w:p>
        </w:tc>
        <w:tc>
          <w:tcPr>
            <w:tcW w:w="588" w:type="dxa"/>
            <w:noWrap/>
            <w:vAlign w:val="center"/>
          </w:tcPr>
          <w:p w:rsidR="00D20FAF" w:rsidRDefault="00D20FAF" w:rsidP="00AF758A">
            <w:pPr>
              <w:spacing w:line="30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通过</w:t>
            </w:r>
          </w:p>
        </w:tc>
      </w:tr>
    </w:tbl>
    <w:p w:rsidR="00D20FAF" w:rsidRDefault="00D20FAF" w:rsidP="00D20FAF"/>
    <w:p w:rsidR="00D20FAF" w:rsidRDefault="00D20FAF" w:rsidP="00D20FAF"/>
    <w:p w:rsidR="00B947FD" w:rsidRDefault="00B947FD"/>
    <w:sectPr w:rsidR="00B947FD">
      <w:pgSz w:w="16838" w:h="11906" w:orient="landscape"/>
      <w:pgMar w:top="1587" w:right="1134" w:bottom="1474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FD" w:rsidRDefault="00B947FD" w:rsidP="00D20FAF">
      <w:r>
        <w:separator/>
      </w:r>
    </w:p>
  </w:endnote>
  <w:endnote w:type="continuationSeparator" w:id="1">
    <w:p w:rsidR="00B947FD" w:rsidRDefault="00B947FD" w:rsidP="00D2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FD" w:rsidRDefault="00B947FD" w:rsidP="00D20FAF">
      <w:r>
        <w:separator/>
      </w:r>
    </w:p>
  </w:footnote>
  <w:footnote w:type="continuationSeparator" w:id="1">
    <w:p w:rsidR="00B947FD" w:rsidRDefault="00B947FD" w:rsidP="00D20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FAF"/>
    <w:rsid w:val="00B947FD"/>
    <w:rsid w:val="00D2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F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F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2025-12-30T09:40:00Z</dcterms:created>
  <dcterms:modified xsi:type="dcterms:W3CDTF">2025-12-30T09:40:00Z</dcterms:modified>
</cp:coreProperties>
</file>