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44F5">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4087CB27">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14:paraId="6B92D134">
      <w:pPr>
        <w:pStyle w:val="2"/>
        <w:rPr>
          <w:rFonts w:hint="eastAsia"/>
          <w:lang w:val="en-US" w:eastAsia="zh-CN"/>
        </w:rPr>
      </w:pPr>
    </w:p>
    <w:p w14:paraId="4D491F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一、氯氟氰菊酯和高效氯氟氰菊酯</w:t>
      </w:r>
    </w:p>
    <w:p w14:paraId="05D853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氯氟氰菊酯又叫三氟氯氰菊酯，中等毒杀虫剂，对眼睛和皮肤有刺激作用,可以有效的防治农作物上的多种害虫，也能防治动物体上的寄生虫,具有杀虫广谱、高效、速度快、持效期长的特点。高效氯氰菊酯是农业杀虫剂，主要防治农作物上发生的鳞翅目害虫，活性较高，药效迅速，喷洒后耐雨水冲刷。《食品安全国家标准 食品中农药最大残留限量》（GB 2763-2021）中规定，氯氟氰菊酯和高效氯氟氰菊酯在白萝卜中最大残留限量为0.01mg/kg，超标原因可能是种植户在使用过程中没有调配好浓度或者对使用农药的安全间隔期不了解，从而违规使用所导致。少量的农药残留不会引起人体急性中毒，但长期食用农药残留超标的食品，对人体健康有一定影响。</w:t>
      </w:r>
    </w:p>
    <w:p w14:paraId="7A1450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二、噻虫胺</w:t>
      </w:r>
    </w:p>
    <w:p w14:paraId="104F6D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 w:hAnsi="仿宋" w:eastAsia="仿宋" w:cs="仿宋"/>
          <w:color w:val="auto"/>
          <w:spacing w:val="0"/>
          <w:kern w:val="2"/>
          <w:sz w:val="32"/>
          <w:szCs w:val="32"/>
          <w:highlight w:val="none"/>
          <w:lang w:val="en-US" w:eastAsia="zh-CN" w:bidi="ar-SA"/>
        </w:rPr>
      </w:pPr>
      <w:r>
        <w:rPr>
          <w:rFonts w:hint="default" w:ascii="仿宋" w:hAnsi="仿宋" w:eastAsia="仿宋" w:cs="仿宋"/>
          <w:color w:val="auto"/>
          <w:spacing w:val="0"/>
          <w:kern w:val="2"/>
          <w:sz w:val="32"/>
          <w:szCs w:val="32"/>
          <w:highlight w:val="none"/>
          <w:lang w:val="en-US" w:eastAsia="zh-CN" w:bidi="ar-SA"/>
        </w:rPr>
        <w:t>辣椒、菜豆中噻虫胺不合格，核心是其残留量超出 GB 2763-2021 规定限值</w:t>
      </w:r>
      <w:r>
        <w:rPr>
          <w:rFonts w:hint="eastAsia" w:ascii="仿宋" w:hAnsi="仿宋" w:eastAsia="仿宋" w:cs="仿宋"/>
          <w:color w:val="auto"/>
          <w:spacing w:val="0"/>
          <w:kern w:val="2"/>
          <w:sz w:val="32"/>
          <w:szCs w:val="32"/>
          <w:highlight w:val="none"/>
          <w:lang w:val="en-US" w:eastAsia="zh-CN" w:bidi="ar-SA"/>
        </w:rPr>
        <w:t>，辣椒、菜豆中噻虫胺不合格，核心是其残留量超出 GB 2763-2021 规定限值。不合格的可能原因：不合格原因有：未遵守安全间隔期，提前采收上市；采收期仍施药；盲目加大用药量，导致残留累积；进货查验缺位、来源不明，农残超标蔬菜流入市场；部分商家提供虚假资质，增加监管难度。少量残留一般不会急性中毒，但长期摄入可能影响神经与生殖系统，尤其对儿童风险更高。</w:t>
      </w:r>
    </w:p>
    <w:p w14:paraId="3E66CB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val="0"/>
          <w:color w:val="000000"/>
          <w:kern w:val="2"/>
          <w:sz w:val="32"/>
          <w:szCs w:val="32"/>
          <w:lang w:val="en-US" w:eastAsia="zh-CN" w:bidi="ar-SA"/>
        </w:rPr>
      </w:pPr>
    </w:p>
    <w:p w14:paraId="579079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val="0"/>
          <w:color w:val="000000"/>
          <w:kern w:val="2"/>
          <w:sz w:val="32"/>
          <w:szCs w:val="32"/>
          <w:lang w:val="en-US" w:eastAsia="zh-CN" w:bidi="ar-SA"/>
        </w:rPr>
      </w:pPr>
      <w:bookmarkStart w:id="0" w:name="_GoBack"/>
      <w:bookmarkEnd w:id="0"/>
      <w:r>
        <w:rPr>
          <w:rFonts w:hint="eastAsia" w:ascii="黑体" w:hAnsi="黑体" w:eastAsia="黑体" w:cs="黑体"/>
          <w:b/>
          <w:bCs w:val="0"/>
          <w:color w:val="000000"/>
          <w:kern w:val="2"/>
          <w:sz w:val="32"/>
          <w:szCs w:val="32"/>
          <w:lang w:val="en-US" w:eastAsia="zh-CN" w:bidi="ar-SA"/>
        </w:rPr>
        <w:t>三、联苯菊酯</w:t>
      </w:r>
    </w:p>
    <w:p w14:paraId="32CA2C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 w:hAnsi="仿宋" w:eastAsia="仿宋" w:cs="仿宋"/>
          <w:color w:val="auto"/>
          <w:spacing w:val="0"/>
          <w:kern w:val="2"/>
          <w:sz w:val="32"/>
          <w:szCs w:val="32"/>
          <w:highlight w:val="none"/>
          <w:lang w:val="en-US" w:eastAsia="zh-CN" w:bidi="ar-SA"/>
        </w:rPr>
      </w:pPr>
      <w:r>
        <w:rPr>
          <w:rFonts w:hint="default" w:ascii="仿宋" w:hAnsi="仿宋" w:eastAsia="仿宋" w:cs="仿宋"/>
          <w:color w:val="auto"/>
          <w:spacing w:val="0"/>
          <w:kern w:val="2"/>
          <w:sz w:val="32"/>
          <w:szCs w:val="32"/>
          <w:highlight w:val="none"/>
          <w:lang w:val="en-US" w:eastAsia="zh-CN" w:bidi="ar-SA"/>
        </w:rPr>
        <w:t>GB 2763-2021 规定，柑橘类水果（含橙子）中联苯菊酯最大残留限量≤0.05mg/kg</w:t>
      </w:r>
      <w:r>
        <w:rPr>
          <w:rFonts w:hint="eastAsia" w:ascii="仿宋" w:hAnsi="仿宋" w:eastAsia="仿宋" w:cs="仿宋"/>
          <w:color w:val="auto"/>
          <w:spacing w:val="0"/>
          <w:kern w:val="2"/>
          <w:sz w:val="32"/>
          <w:szCs w:val="32"/>
          <w:highlight w:val="none"/>
          <w:lang w:val="en-US" w:eastAsia="zh-CN" w:bidi="ar-SA"/>
        </w:rPr>
        <w:t>。</w:t>
      </w:r>
      <w:r>
        <w:rPr>
          <w:rFonts w:hint="default" w:ascii="仿宋" w:hAnsi="仿宋" w:eastAsia="仿宋" w:cs="仿宋"/>
          <w:color w:val="auto"/>
          <w:spacing w:val="0"/>
          <w:kern w:val="2"/>
          <w:sz w:val="32"/>
          <w:szCs w:val="32"/>
          <w:highlight w:val="none"/>
          <w:lang w:val="en-US" w:eastAsia="zh-CN" w:bidi="ar-SA"/>
        </w:rPr>
        <w:t>橙子中联苯菊酯不合格，核心是其残留量超出 GB 2763-2021 规定的≤0.05mg/kg 限值，多因种植端违规用药、未守安全间隔期</w:t>
      </w:r>
      <w:r>
        <w:rPr>
          <w:rFonts w:hint="eastAsia" w:ascii="仿宋" w:hAnsi="仿宋" w:eastAsia="仿宋" w:cs="仿宋"/>
          <w:color w:val="auto"/>
          <w:spacing w:val="0"/>
          <w:kern w:val="2"/>
          <w:sz w:val="32"/>
          <w:szCs w:val="32"/>
          <w:highlight w:val="none"/>
          <w:lang w:val="en-US" w:eastAsia="zh-CN" w:bidi="ar-SA"/>
        </w:rPr>
        <w:t>。联苯菊酯属拟除虫菊酯类杀虫剂，少量残留一般不会急性中毒，但长期摄入可能影响神经系统，出现头痛、头晕、乏力、颤抖等症状，对儿童、孕妇等敏感人群风险更高。</w:t>
      </w:r>
    </w:p>
    <w:p w14:paraId="5D0CEE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四、大肠菌群</w:t>
      </w:r>
    </w:p>
    <w:p w14:paraId="4FF1D1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 w:hAnsi="仿宋" w:eastAsia="仿宋" w:cs="仿宋"/>
          <w:color w:val="auto"/>
          <w:spacing w:val="0"/>
          <w:kern w:val="2"/>
          <w:sz w:val="32"/>
          <w:szCs w:val="32"/>
          <w:highlight w:val="none"/>
          <w:lang w:val="en-US" w:eastAsia="zh-CN" w:bidi="ar-SA"/>
        </w:rPr>
      </w:pPr>
      <w:r>
        <w:rPr>
          <w:rFonts w:hint="default" w:ascii="仿宋" w:hAnsi="仿宋" w:eastAsia="仿宋" w:cs="仿宋"/>
          <w:color w:val="auto"/>
          <w:spacing w:val="0"/>
          <w:kern w:val="2"/>
          <w:sz w:val="32"/>
          <w:szCs w:val="32"/>
          <w:highlight w:val="none"/>
          <w:lang w:val="en-US" w:eastAsia="zh-CN" w:bidi="ar-SA"/>
        </w:rPr>
        <w:t>依据 GB 14934-2016《食品安全国家标准 消毒餐（饮）具》，复用杯、一次性食品接触杯的大肠菌群均要求不得检出/50cm²，检出即判定不合格</w:t>
      </w:r>
      <w:r>
        <w:rPr>
          <w:rFonts w:hint="eastAsia" w:ascii="仿宋" w:hAnsi="仿宋" w:eastAsia="仿宋" w:cs="仿宋"/>
          <w:color w:val="auto"/>
          <w:spacing w:val="0"/>
          <w:kern w:val="2"/>
          <w:sz w:val="32"/>
          <w:szCs w:val="32"/>
          <w:highlight w:val="none"/>
          <w:lang w:val="en-US" w:eastAsia="zh-CN" w:bidi="ar-SA"/>
        </w:rPr>
        <w:t>。餐饮具的</w:t>
      </w:r>
      <w:r>
        <w:rPr>
          <w:rFonts w:hint="default" w:ascii="仿宋" w:hAnsi="仿宋" w:eastAsia="仿宋" w:cs="仿宋"/>
          <w:color w:val="auto"/>
          <w:spacing w:val="0"/>
          <w:kern w:val="2"/>
          <w:sz w:val="32"/>
          <w:szCs w:val="32"/>
          <w:highlight w:val="none"/>
          <w:lang w:val="en-US" w:eastAsia="zh-CN" w:bidi="ar-SA"/>
        </w:rPr>
        <w:t>大肠菌群不合格，核心是不符合 GB 14934-2016“不得检出/50cm²”的强制要求，多由清洗消毒不到位、储存/操作污染导致，可能引发肠道疾病，监管部门会依法处置并督促整改</w:t>
      </w:r>
      <w:r>
        <w:rPr>
          <w:rFonts w:hint="eastAsia" w:ascii="仿宋" w:hAnsi="仿宋" w:eastAsia="仿宋" w:cs="仿宋"/>
          <w:color w:val="auto"/>
          <w:spacing w:val="0"/>
          <w:kern w:val="2"/>
          <w:sz w:val="32"/>
          <w:szCs w:val="32"/>
          <w:highlight w:val="none"/>
          <w:lang w:val="en-US" w:eastAsia="zh-CN" w:bidi="ar-SA"/>
        </w:rPr>
        <w:t>。大肠菌群提示可能存在粪便污染，易引发腹泻、腹痛、呕吐等急性肠胃炎，免疫力低下人群风险更高。</w:t>
      </w:r>
    </w:p>
    <w:p w14:paraId="4AB082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五、阴离子合成洗涤剂(以十二烷基苯磺酸钠计)</w:t>
      </w:r>
    </w:p>
    <w:p w14:paraId="68E99E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 w:hAnsi="仿宋" w:eastAsia="仿宋" w:cs="仿宋"/>
          <w:color w:val="auto"/>
          <w:spacing w:val="0"/>
          <w:kern w:val="2"/>
          <w:sz w:val="32"/>
          <w:szCs w:val="32"/>
          <w:highlight w:val="none"/>
          <w:lang w:val="en-US" w:eastAsia="zh-CN" w:bidi="ar-SA"/>
        </w:rPr>
      </w:pPr>
      <w:r>
        <w:rPr>
          <w:rFonts w:hint="default" w:ascii="仿宋" w:hAnsi="仿宋" w:eastAsia="仿宋" w:cs="仿宋"/>
          <w:color w:val="auto"/>
          <w:spacing w:val="0"/>
          <w:kern w:val="2"/>
          <w:sz w:val="32"/>
          <w:szCs w:val="32"/>
          <w:highlight w:val="none"/>
          <w:lang w:val="en-US" w:eastAsia="zh-CN" w:bidi="ar-SA"/>
        </w:rPr>
        <w:t>依据 GB 14934-2016《食品安全国家标准 消毒餐（饮）具》，消毒餐具中该项目必须不得检出，检出即判定不合格</w:t>
      </w:r>
      <w:r>
        <w:rPr>
          <w:rFonts w:hint="eastAsia" w:ascii="仿宋" w:hAnsi="仿宋" w:eastAsia="仿宋" w:cs="仿宋"/>
          <w:color w:val="auto"/>
          <w:spacing w:val="0"/>
          <w:kern w:val="2"/>
          <w:sz w:val="32"/>
          <w:szCs w:val="32"/>
          <w:highlight w:val="none"/>
          <w:lang w:val="en-US" w:eastAsia="zh-CN" w:bidi="ar-SA"/>
        </w:rPr>
        <w:t>。</w:t>
      </w:r>
      <w:r>
        <w:rPr>
          <w:rFonts w:hint="default" w:ascii="仿宋" w:hAnsi="仿宋" w:eastAsia="仿宋" w:cs="仿宋"/>
          <w:color w:val="auto"/>
          <w:spacing w:val="0"/>
          <w:kern w:val="2"/>
          <w:sz w:val="32"/>
          <w:szCs w:val="32"/>
          <w:highlight w:val="none"/>
          <w:lang w:val="en-US" w:eastAsia="zh-CN" w:bidi="ar-SA"/>
        </w:rPr>
        <w:t>餐具中阴离子合成洗涤剂（以十二烷基苯磺酸钠计）不合格，核心是不符合 GB 14934-2016 “不得检出” 的强制要求，多因洗涤剂残留未洗净，可能损伤消化与皮肤</w:t>
      </w:r>
      <w:r>
        <w:rPr>
          <w:rFonts w:hint="eastAsia" w:ascii="仿宋" w:hAnsi="仿宋" w:eastAsia="仿宋" w:cs="仿宋"/>
          <w:color w:val="auto"/>
          <w:spacing w:val="0"/>
          <w:kern w:val="2"/>
          <w:sz w:val="32"/>
          <w:szCs w:val="32"/>
          <w:highlight w:val="none"/>
          <w:lang w:val="en-US" w:eastAsia="zh-CN" w:bidi="ar-SA"/>
        </w:rPr>
        <w:t>。短期可能刺激肠胃、引发皮肤过敏；长期低剂量摄入或损伤肝脏、影响代谢，对儿童与敏感人群风险更高。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1533E7"/>
    <w:rsid w:val="02450276"/>
    <w:rsid w:val="028145F5"/>
    <w:rsid w:val="028F4B12"/>
    <w:rsid w:val="030D2310"/>
    <w:rsid w:val="03546191"/>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D1CAF"/>
    <w:rsid w:val="0C0B0FB7"/>
    <w:rsid w:val="0C523489"/>
    <w:rsid w:val="0C774C9E"/>
    <w:rsid w:val="0CAB5216"/>
    <w:rsid w:val="0CFB767D"/>
    <w:rsid w:val="0DAF0B93"/>
    <w:rsid w:val="0E587EA4"/>
    <w:rsid w:val="0E7818BB"/>
    <w:rsid w:val="0EBF6142"/>
    <w:rsid w:val="0F032F33"/>
    <w:rsid w:val="0F8751F8"/>
    <w:rsid w:val="0FB002AF"/>
    <w:rsid w:val="107735A2"/>
    <w:rsid w:val="107D1679"/>
    <w:rsid w:val="114415F3"/>
    <w:rsid w:val="11B611D9"/>
    <w:rsid w:val="123C6490"/>
    <w:rsid w:val="127B3C9A"/>
    <w:rsid w:val="131A1779"/>
    <w:rsid w:val="13721326"/>
    <w:rsid w:val="13776655"/>
    <w:rsid w:val="1394360F"/>
    <w:rsid w:val="13F54E26"/>
    <w:rsid w:val="140E3C28"/>
    <w:rsid w:val="14D56A06"/>
    <w:rsid w:val="157040E3"/>
    <w:rsid w:val="15E6711C"/>
    <w:rsid w:val="15EC49D1"/>
    <w:rsid w:val="15F64E85"/>
    <w:rsid w:val="16540A00"/>
    <w:rsid w:val="17273B17"/>
    <w:rsid w:val="17A630A2"/>
    <w:rsid w:val="1876648F"/>
    <w:rsid w:val="18937156"/>
    <w:rsid w:val="18B80A86"/>
    <w:rsid w:val="19007560"/>
    <w:rsid w:val="19B25567"/>
    <w:rsid w:val="1C275D99"/>
    <w:rsid w:val="1C3E63B9"/>
    <w:rsid w:val="1C770123"/>
    <w:rsid w:val="1D561CDC"/>
    <w:rsid w:val="1D921D44"/>
    <w:rsid w:val="1DCC2708"/>
    <w:rsid w:val="1E815C4F"/>
    <w:rsid w:val="1E900C4E"/>
    <w:rsid w:val="1EBD7AA8"/>
    <w:rsid w:val="1ED02718"/>
    <w:rsid w:val="1EDD6BE3"/>
    <w:rsid w:val="1EFB7A06"/>
    <w:rsid w:val="1F54150C"/>
    <w:rsid w:val="1F666BD8"/>
    <w:rsid w:val="1FF40688"/>
    <w:rsid w:val="20675EFB"/>
    <w:rsid w:val="20C250DC"/>
    <w:rsid w:val="20FD0D68"/>
    <w:rsid w:val="215018EE"/>
    <w:rsid w:val="215421EB"/>
    <w:rsid w:val="22B61C24"/>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AEA7651"/>
    <w:rsid w:val="2B404B64"/>
    <w:rsid w:val="2B87140C"/>
    <w:rsid w:val="2C0E496C"/>
    <w:rsid w:val="2C1836C3"/>
    <w:rsid w:val="2D360531"/>
    <w:rsid w:val="2DD21475"/>
    <w:rsid w:val="2DF87595"/>
    <w:rsid w:val="2E383E2F"/>
    <w:rsid w:val="2E416C12"/>
    <w:rsid w:val="2E9B4D1C"/>
    <w:rsid w:val="2EC35DF5"/>
    <w:rsid w:val="2EF7784D"/>
    <w:rsid w:val="2F382C06"/>
    <w:rsid w:val="2F9715C9"/>
    <w:rsid w:val="2FAD1F0D"/>
    <w:rsid w:val="2FB26E49"/>
    <w:rsid w:val="2FD36819"/>
    <w:rsid w:val="30482056"/>
    <w:rsid w:val="30A77050"/>
    <w:rsid w:val="31FA3B72"/>
    <w:rsid w:val="32431DD6"/>
    <w:rsid w:val="32892EB1"/>
    <w:rsid w:val="33DA33B5"/>
    <w:rsid w:val="34776863"/>
    <w:rsid w:val="34807B47"/>
    <w:rsid w:val="34F52FB5"/>
    <w:rsid w:val="35465D02"/>
    <w:rsid w:val="3619610C"/>
    <w:rsid w:val="36A612E4"/>
    <w:rsid w:val="36CB2DE9"/>
    <w:rsid w:val="37371917"/>
    <w:rsid w:val="37E56149"/>
    <w:rsid w:val="391A2AB5"/>
    <w:rsid w:val="39665CFB"/>
    <w:rsid w:val="39773952"/>
    <w:rsid w:val="399D5494"/>
    <w:rsid w:val="39C51549"/>
    <w:rsid w:val="3A2B6F44"/>
    <w:rsid w:val="3A414072"/>
    <w:rsid w:val="3AC70F47"/>
    <w:rsid w:val="3B037579"/>
    <w:rsid w:val="3B5E6E0D"/>
    <w:rsid w:val="3BC11B29"/>
    <w:rsid w:val="3BEE36B4"/>
    <w:rsid w:val="3C0B29DB"/>
    <w:rsid w:val="3C4B23FE"/>
    <w:rsid w:val="3D1912D6"/>
    <w:rsid w:val="3E330175"/>
    <w:rsid w:val="3E5915D6"/>
    <w:rsid w:val="3EEF0540"/>
    <w:rsid w:val="3F8B21E9"/>
    <w:rsid w:val="3FCC76E3"/>
    <w:rsid w:val="3FD406CA"/>
    <w:rsid w:val="407F30CB"/>
    <w:rsid w:val="41000E94"/>
    <w:rsid w:val="41154E9F"/>
    <w:rsid w:val="419248B1"/>
    <w:rsid w:val="419509C6"/>
    <w:rsid w:val="41990C37"/>
    <w:rsid w:val="41AA6874"/>
    <w:rsid w:val="41BC5B37"/>
    <w:rsid w:val="4273316A"/>
    <w:rsid w:val="42BC6D86"/>
    <w:rsid w:val="42CF61B0"/>
    <w:rsid w:val="430E645B"/>
    <w:rsid w:val="433F136A"/>
    <w:rsid w:val="4370670E"/>
    <w:rsid w:val="43CA50D8"/>
    <w:rsid w:val="44784B34"/>
    <w:rsid w:val="459C0CF6"/>
    <w:rsid w:val="45ED3300"/>
    <w:rsid w:val="463B45A6"/>
    <w:rsid w:val="463D229E"/>
    <w:rsid w:val="469600D3"/>
    <w:rsid w:val="46EE5C98"/>
    <w:rsid w:val="470154E8"/>
    <w:rsid w:val="473231D3"/>
    <w:rsid w:val="479B51D9"/>
    <w:rsid w:val="47B9793D"/>
    <w:rsid w:val="47C07000"/>
    <w:rsid w:val="480C5CBF"/>
    <w:rsid w:val="48194ABA"/>
    <w:rsid w:val="493C1CAA"/>
    <w:rsid w:val="4A69389D"/>
    <w:rsid w:val="4A712B33"/>
    <w:rsid w:val="4AF717EF"/>
    <w:rsid w:val="4B0E37F9"/>
    <w:rsid w:val="4B143B4A"/>
    <w:rsid w:val="4B2032DD"/>
    <w:rsid w:val="4BA601D9"/>
    <w:rsid w:val="4C2370FD"/>
    <w:rsid w:val="4C747574"/>
    <w:rsid w:val="4CE23134"/>
    <w:rsid w:val="4D0A1C06"/>
    <w:rsid w:val="4D3E7805"/>
    <w:rsid w:val="4DFA4384"/>
    <w:rsid w:val="4E150DE0"/>
    <w:rsid w:val="4E5C1CA6"/>
    <w:rsid w:val="4E9C6B27"/>
    <w:rsid w:val="4EEA293F"/>
    <w:rsid w:val="4F535978"/>
    <w:rsid w:val="5019054F"/>
    <w:rsid w:val="50DC644B"/>
    <w:rsid w:val="51715E0E"/>
    <w:rsid w:val="51D11D27"/>
    <w:rsid w:val="51F81849"/>
    <w:rsid w:val="51F96ED6"/>
    <w:rsid w:val="526F5059"/>
    <w:rsid w:val="53045C58"/>
    <w:rsid w:val="53211C57"/>
    <w:rsid w:val="54481B40"/>
    <w:rsid w:val="54D77655"/>
    <w:rsid w:val="55142657"/>
    <w:rsid w:val="55410F72"/>
    <w:rsid w:val="55660B78"/>
    <w:rsid w:val="55DE4701"/>
    <w:rsid w:val="56026871"/>
    <w:rsid w:val="57006280"/>
    <w:rsid w:val="58832871"/>
    <w:rsid w:val="59152BA2"/>
    <w:rsid w:val="592328EB"/>
    <w:rsid w:val="598608DF"/>
    <w:rsid w:val="599D5820"/>
    <w:rsid w:val="5A584D94"/>
    <w:rsid w:val="5A8E17DE"/>
    <w:rsid w:val="5A9304C2"/>
    <w:rsid w:val="5AB67D0C"/>
    <w:rsid w:val="5B0D7BFC"/>
    <w:rsid w:val="5B760B0E"/>
    <w:rsid w:val="5B7656A0"/>
    <w:rsid w:val="5BD76274"/>
    <w:rsid w:val="5C734107"/>
    <w:rsid w:val="5D226BC0"/>
    <w:rsid w:val="5D3D6577"/>
    <w:rsid w:val="5DAF116F"/>
    <w:rsid w:val="5E2266FE"/>
    <w:rsid w:val="5E472733"/>
    <w:rsid w:val="5E663DB4"/>
    <w:rsid w:val="5EC80BF8"/>
    <w:rsid w:val="5ECD4441"/>
    <w:rsid w:val="5F0B1191"/>
    <w:rsid w:val="60025C80"/>
    <w:rsid w:val="60822B6A"/>
    <w:rsid w:val="60AF17FA"/>
    <w:rsid w:val="613848B1"/>
    <w:rsid w:val="614E4E98"/>
    <w:rsid w:val="617E43F8"/>
    <w:rsid w:val="62DB0C58"/>
    <w:rsid w:val="62DD6DFF"/>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0014F0"/>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4A78A0"/>
    <w:rsid w:val="766D33C5"/>
    <w:rsid w:val="76D6480C"/>
    <w:rsid w:val="77FD3133"/>
    <w:rsid w:val="784D4788"/>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toc 2"/>
    <w:basedOn w:val="1"/>
    <w:next w:val="1"/>
    <w:qFormat/>
    <w:uiPriority w:val="0"/>
    <w:pPr>
      <w:ind w:left="420" w:left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1035</Words>
  <Characters>1154</Characters>
  <Lines>1</Lines>
  <Paragraphs>1</Paragraphs>
  <TotalTime>132</TotalTime>
  <ScaleCrop>false</ScaleCrop>
  <LinksUpToDate>false</LinksUpToDate>
  <CharactersWithSpaces>1180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小目标</cp:lastModifiedBy>
  <dcterms:modified xsi:type="dcterms:W3CDTF">2025-12-29T06:51:46Z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039E7EDB8EDD4A888DB3960D4BDEB928_13</vt:lpwstr>
  </property>
  <property fmtid="{D5CDD505-2E9C-101B-9397-08002B2CF9AE}" pid="4" name="KSOTemplateDocerSaveRecord">
    <vt:lpwstr>eyJoZGlkIjoiYmM4ZDkxMTc3ZjQ4YzM1MTg1NmYzZTE0NmY2Njg1MjQiLCJ1c2VySWQiOiI3MzY1MDUyNjYifQ==</vt:lpwstr>
  </property>
</Properties>
</file>