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11A69">
      <w:pPr>
        <w:widowControl/>
        <w:spacing w:line="640" w:lineRule="exact"/>
        <w:rPr>
          <w:rFonts w:ascii="黑体" w:hAnsi="ˎ̥" w:eastAsia="黑体" w:cs="Arial"/>
          <w:kern w:val="0"/>
          <w:sz w:val="30"/>
          <w:szCs w:val="30"/>
        </w:rPr>
      </w:pPr>
      <w:r>
        <w:rPr>
          <w:rFonts w:hint="eastAsia" w:ascii="黑体" w:hAnsi="ˎ̥" w:eastAsia="黑体" w:cs="Arial"/>
          <w:kern w:val="0"/>
          <w:sz w:val="30"/>
          <w:szCs w:val="30"/>
        </w:rPr>
        <w:t>附件1：</w:t>
      </w:r>
    </w:p>
    <w:p w14:paraId="1EBBF6ED">
      <w:pPr>
        <w:widowControl/>
        <w:spacing w:line="640" w:lineRule="exact"/>
        <w:ind w:firstLine="3420" w:firstLineChars="950"/>
        <w:rPr>
          <w:rFonts w:hint="eastAsia" w:ascii="黑体" w:hAnsi="ˎ̥" w:eastAsia="黑体" w:cs="Arial"/>
          <w:kern w:val="0"/>
          <w:sz w:val="36"/>
          <w:szCs w:val="36"/>
        </w:rPr>
      </w:pPr>
      <w:r>
        <w:rPr>
          <w:rFonts w:hint="eastAsia" w:ascii="黑体" w:hAnsi="ˎ̥" w:eastAsia="黑体" w:cs="Arial"/>
          <w:kern w:val="0"/>
          <w:sz w:val="36"/>
          <w:szCs w:val="36"/>
        </w:rPr>
        <w:t>本次检验项目</w:t>
      </w:r>
    </w:p>
    <w:p w14:paraId="322F8C76">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一、餐饮食品</w:t>
      </w:r>
    </w:p>
    <w:p w14:paraId="1CE1DA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（一）抽检依据</w:t>
      </w:r>
    </w:p>
    <w:p w14:paraId="1E2B7B9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GB 14934-2016《食品安全国家标准消毒餐(饮)具》、GB 2760-2014《食品安全国家标准食品添加剂使用标准》、GB 2762-2017《食品安全国家标准食品中污染物限量》、卫生部公告2012年第10号《卫生部国家食品药品监督管理局</w:t>
      </w:r>
      <w:bookmarkStart w:id="0" w:name="_GoBack"/>
      <w:bookmarkEnd w:id="0"/>
      <w:r>
        <w:rPr>
          <w:rFonts w:hint="eastAsia" w:ascii="仿宋_GB2312" w:eastAsia="仿宋_GB2312"/>
          <w:color w:val="auto"/>
          <w:sz w:val="32"/>
          <w:szCs w:val="32"/>
          <w:lang w:val="en-US" w:eastAsia="zh-CN"/>
        </w:rPr>
        <w:t>关于禁止餐饮服务单位采购、贮存、使用食品添加剂亚硝酸盐的公告》、GB 2761-2017《食品安全国家标准食品中真菌毒素限量》。</w:t>
      </w:r>
    </w:p>
    <w:p w14:paraId="1F85D85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14:paraId="3DA274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1、复用餐饮具(餐馆自行消毒)：大肠菌群、阴离子合成洗涤剂（以十二烷基苯磺酸钠计）。</w:t>
      </w:r>
    </w:p>
    <w:p w14:paraId="1056F63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2、花生制品(自制)：黄曲霉毒素B₁。</w:t>
      </w:r>
    </w:p>
    <w:p w14:paraId="4673460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3、酱卤肉制品(自制)：铬(以Cr计)、亚硝酸盐(以亚硝酸钠计)、苯甲酸及其钠盐(以苯甲酸计)、山梨酸及其钾盐(以山梨酸计)、脱氢乙酸及其钠盐（以脱氢乙酸计）、纳他霉素、胭脂红。</w:t>
      </w:r>
    </w:p>
    <w:p w14:paraId="4FAAA17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4、面包(自制)：山梨酸及其钾盐(以山梨酸计)、脱氢乙酸及其钠盐（以脱氢乙酸计）、防腐剂混合使用时各自用量占其最大使用量的比例之和。</w:t>
      </w:r>
    </w:p>
    <w:p w14:paraId="26C0B082">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二、炒货食品及坚果制品</w:t>
      </w:r>
    </w:p>
    <w:p w14:paraId="3CD1FE3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（一）抽检依据</w:t>
      </w:r>
    </w:p>
    <w:p w14:paraId="76D39BE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GB 19300-2014《食品安全国家标准坚果与籽类食品》、GB 2760-2014《食品安全国家标准食品添加剂使用标准》、GB 2762-2017《食品安全国家标准食品中污染物限量》。</w:t>
      </w:r>
    </w:p>
    <w:p w14:paraId="20E528E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14:paraId="506FDAE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1、开心果、杏仁、扁桃仁、松仁、瓜子：酸价(以脂肪计)(KOH)、过氧化值(以脂肪计)、铅(以Pb计)、苯甲酸及其钠盐(以苯甲酸计)、山梨酸及其钾盐(以山梨酸计)、糖精钠（以糖精计）、二氧化硫残留量。</w:t>
      </w:r>
    </w:p>
    <w:p w14:paraId="62289C24">
      <w:pPr>
        <w:pStyle w:val="2"/>
        <w:numPr>
          <w:ilvl w:val="0"/>
          <w:numId w:val="0"/>
        </w:numPr>
        <w:ind w:firstLine="640" w:firstLineChars="200"/>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hAnsiTheme="minorHAnsi" w:cstheme="minorBidi"/>
          <w:color w:val="auto"/>
          <w:kern w:val="2"/>
          <w:sz w:val="32"/>
          <w:szCs w:val="32"/>
          <w:lang w:val="en-US" w:eastAsia="zh-CN" w:bidi="ar-SA"/>
        </w:rPr>
        <w:t>2、其他炒货食品及坚果制品：酸价(以脂肪计)(KOH)</w:t>
      </w:r>
      <w:r>
        <w:rPr>
          <w:rFonts w:hint="eastAsia" w:ascii="仿宋_GB2312" w:eastAsia="仿宋_GB2312" w:cstheme="minorBidi"/>
          <w:color w:val="auto"/>
          <w:kern w:val="2"/>
          <w:sz w:val="32"/>
          <w:szCs w:val="32"/>
          <w:lang w:val="en-US" w:eastAsia="zh-CN" w:bidi="ar-SA"/>
        </w:rPr>
        <w:t>、</w:t>
      </w:r>
      <w:r>
        <w:rPr>
          <w:rFonts w:hint="eastAsia" w:ascii="仿宋_GB2312" w:eastAsia="仿宋_GB2312" w:hAnsiTheme="minorHAnsi" w:cstheme="minorBidi"/>
          <w:color w:val="auto"/>
          <w:kern w:val="2"/>
          <w:sz w:val="32"/>
          <w:szCs w:val="32"/>
          <w:lang w:val="en-US" w:eastAsia="zh-CN" w:bidi="ar-SA"/>
        </w:rPr>
        <w:t>过氧化值(以脂肪计)</w:t>
      </w:r>
      <w:r>
        <w:rPr>
          <w:rFonts w:hint="eastAsia" w:ascii="仿宋_GB2312" w:eastAsia="仿宋_GB2312" w:cstheme="minorBidi"/>
          <w:color w:val="auto"/>
          <w:kern w:val="2"/>
          <w:sz w:val="32"/>
          <w:szCs w:val="32"/>
          <w:lang w:val="en-US" w:eastAsia="zh-CN" w:bidi="ar-SA"/>
        </w:rPr>
        <w:t>、</w:t>
      </w:r>
      <w:r>
        <w:rPr>
          <w:rFonts w:hint="eastAsia" w:ascii="仿宋_GB2312" w:eastAsia="仿宋_GB2312" w:hAnsiTheme="minorHAnsi" w:cstheme="minorBidi"/>
          <w:color w:val="auto"/>
          <w:kern w:val="2"/>
          <w:sz w:val="32"/>
          <w:szCs w:val="32"/>
          <w:lang w:val="en-US" w:eastAsia="zh-CN" w:bidi="ar-SA"/>
        </w:rPr>
        <w:t>铅(以Pb计)</w:t>
      </w:r>
      <w:r>
        <w:rPr>
          <w:rFonts w:hint="eastAsia" w:ascii="仿宋_GB2312" w:eastAsia="仿宋_GB2312" w:cstheme="minorBidi"/>
          <w:color w:val="auto"/>
          <w:kern w:val="2"/>
          <w:sz w:val="32"/>
          <w:szCs w:val="32"/>
          <w:lang w:val="en-US" w:eastAsia="zh-CN" w:bidi="ar-SA"/>
        </w:rPr>
        <w:t>、糖精钠（以糖精计）、脱氢乙酸及其钠盐（以脱氢乙酸计）、</w:t>
      </w:r>
      <w:r>
        <w:rPr>
          <w:rFonts w:hint="eastAsia" w:ascii="仿宋_GB2312" w:eastAsia="仿宋_GB2312" w:hAnsiTheme="minorHAnsi" w:cstheme="minorBidi"/>
          <w:color w:val="auto"/>
          <w:kern w:val="2"/>
          <w:sz w:val="32"/>
          <w:szCs w:val="32"/>
          <w:lang w:val="en-US" w:eastAsia="zh-CN" w:bidi="ar-SA"/>
        </w:rPr>
        <w:t>山梨酸及其钾盐(以山梨酸计)</w:t>
      </w:r>
      <w:r>
        <w:rPr>
          <w:rFonts w:hint="eastAsia" w:ascii="仿宋_GB2312" w:eastAsia="仿宋_GB2312" w:cstheme="minorBidi"/>
          <w:color w:val="auto"/>
          <w:kern w:val="2"/>
          <w:sz w:val="32"/>
          <w:szCs w:val="32"/>
          <w:lang w:val="en-US" w:eastAsia="zh-CN" w:bidi="ar-SA"/>
        </w:rPr>
        <w:t>、</w:t>
      </w:r>
      <w:r>
        <w:rPr>
          <w:rFonts w:hint="eastAsia" w:ascii="仿宋_GB2312" w:eastAsia="仿宋_GB2312" w:hAnsiTheme="minorHAnsi" w:cstheme="minorBidi"/>
          <w:color w:val="auto"/>
          <w:kern w:val="2"/>
          <w:sz w:val="32"/>
          <w:szCs w:val="32"/>
          <w:lang w:val="en-US" w:eastAsia="zh-CN" w:bidi="ar-SA"/>
        </w:rPr>
        <w:t>苯甲酸及其钠盐(以苯甲酸计)</w:t>
      </w:r>
      <w:r>
        <w:rPr>
          <w:rFonts w:hint="eastAsia" w:ascii="仿宋_GB2312" w:eastAsia="仿宋_GB2312" w:cstheme="minorBidi"/>
          <w:color w:val="auto"/>
          <w:kern w:val="2"/>
          <w:sz w:val="32"/>
          <w:szCs w:val="32"/>
          <w:lang w:val="en-US" w:eastAsia="zh-CN" w:bidi="ar-SA"/>
        </w:rPr>
        <w:t>、</w:t>
      </w:r>
      <w:r>
        <w:rPr>
          <w:rFonts w:hint="eastAsia" w:ascii="仿宋_GB2312" w:eastAsia="仿宋_GB2312" w:hAnsiTheme="minorHAnsi" w:cstheme="minorBidi"/>
          <w:color w:val="auto"/>
          <w:kern w:val="2"/>
          <w:sz w:val="32"/>
          <w:szCs w:val="32"/>
          <w:lang w:val="en-US" w:eastAsia="zh-CN" w:bidi="ar-SA"/>
        </w:rPr>
        <w:t>二氧化硫残留量</w:t>
      </w:r>
      <w:r>
        <w:rPr>
          <w:rFonts w:hint="eastAsia" w:ascii="仿宋_GB2312" w:eastAsia="仿宋_GB2312" w:cstheme="minorBidi"/>
          <w:color w:val="auto"/>
          <w:kern w:val="2"/>
          <w:sz w:val="32"/>
          <w:szCs w:val="32"/>
          <w:lang w:val="en-US" w:eastAsia="zh-CN" w:bidi="ar-SA"/>
        </w:rPr>
        <w:t>。</w:t>
      </w:r>
    </w:p>
    <w:p w14:paraId="3ECAD2A4">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三、淀粉及淀粉制品</w:t>
      </w:r>
    </w:p>
    <w:p w14:paraId="4975F3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（一）抽检依据</w:t>
      </w:r>
    </w:p>
    <w:p w14:paraId="5FB8D8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GB 2760-2014《食品安全国家标准食品添加剂使用标准》、GB 2762-2017《食品安全国家标准食品中污染物限量》、国家卫生计生委关于批准β-半乳糖苷酶为食品添加剂新品种等的公告(2015年第 1号)。</w:t>
      </w:r>
    </w:p>
    <w:p w14:paraId="7D71BD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14:paraId="61B132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粉丝粉条：山梨酸及其钾盐(以山梨酸计)、苯甲酸及其钠盐(以苯甲酸计)、铅(以Pb计)、二氧化硫残留量、铝的残留量。</w:t>
      </w:r>
    </w:p>
    <w:p w14:paraId="03478392">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四、调味品</w:t>
      </w:r>
    </w:p>
    <w:p w14:paraId="4B154E3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（一）抽检依据</w:t>
      </w:r>
    </w:p>
    <w:p w14:paraId="06E2AC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GB 2760-2014《食品安全国家标准食品添加剂使用标准》、SB/T 10416-2007《调味料酒》。</w:t>
      </w:r>
    </w:p>
    <w:p w14:paraId="0A47E4E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14:paraId="6D6CF0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料酒：氨基酸态氮（以氮计）、苯甲酸及其钠盐(以苯甲酸计)、山梨酸及其钾盐(以山梨酸计)、脱氢乙酸及其钠盐（以脱氢乙酸计）、糖精钠（以糖精计）、甜蜜素(以环己基氨基磺酸计)、三氯蔗糖。</w:t>
      </w:r>
    </w:p>
    <w:p w14:paraId="1E1C589D">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both"/>
        <w:textAlignment w:val="auto"/>
        <w:outlineLvl w:val="9"/>
        <w:rPr>
          <w:rFonts w:hint="eastAsia" w:ascii="黑体" w:eastAsia="黑体"/>
          <w:b w:val="0"/>
          <w:bCs w:val="0"/>
          <w:color w:val="auto"/>
          <w:sz w:val="32"/>
          <w:szCs w:val="32"/>
          <w:highlight w:val="none"/>
          <w:lang w:val="en-US" w:eastAsia="zh-CN"/>
        </w:rPr>
      </w:pPr>
      <w:r>
        <w:rPr>
          <w:rFonts w:hint="eastAsia" w:ascii="黑体" w:eastAsia="黑体"/>
          <w:b w:val="0"/>
          <w:bCs w:val="0"/>
          <w:color w:val="auto"/>
          <w:sz w:val="32"/>
          <w:szCs w:val="32"/>
          <w:highlight w:val="none"/>
          <w:lang w:val="en-US" w:eastAsia="zh-CN"/>
        </w:rPr>
        <w:t>五、粮食加工品</w:t>
      </w:r>
    </w:p>
    <w:p w14:paraId="6337E14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（一）抽检依据</w:t>
      </w:r>
    </w:p>
    <w:p w14:paraId="33214D3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GB 2760-2014《食品安全国家标准食品添加剂使用标准》、GB 2762-2017《食品安全国家标准食品中污染物限量》、GB 2761-2017《食品安全国家标准食品中真菌毒素限量》。</w:t>
      </w:r>
    </w:p>
    <w:p w14:paraId="0DEA8D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14:paraId="7604F5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1、大米：铅(以Pb计)、镉(以Cd计)、无机砷(以As计)、苯并（a）芘、黄曲霉毒素B₁。</w:t>
      </w:r>
    </w:p>
    <w:p w14:paraId="65BF3572">
      <w:pPr>
        <w:pStyle w:val="2"/>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2、其他谷物粉类制成品：苯甲酸及其钠盐(以苯甲酸计)、山梨酸及其钾盐(以山梨酸计)、脱氢乙酸及其钠盐（以脱氢乙酸计）。</w:t>
      </w:r>
    </w:p>
    <w:p w14:paraId="0265563C">
      <w:pPr>
        <w:pStyle w:val="2"/>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3、生湿面制品：苯甲酸及其钠盐(以苯甲酸计)、山梨酸及其钾盐(以山梨酸计)、脱氢乙酸及其钠盐（以脱氢乙酸计）、铅(以Pb计)、二氧化硫残留量。</w:t>
      </w:r>
    </w:p>
    <w:p w14:paraId="6F3966F3">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六、肉制品</w:t>
      </w:r>
    </w:p>
    <w:p w14:paraId="56DA543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（一）抽检依据</w:t>
      </w:r>
    </w:p>
    <w:p w14:paraId="5F0203F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GB 2760-2014《食品安全国家标准食品添加剂使用标准》、GB 2762-2017《食品安全国家标准食品中污染物限量》、整顿办函[2011]1号《食品中可能违法添加的非食用物质和易滥用的食品添加剂品种名单(第五批)》、食品整治办[2008]3号《食品中可能违法添加的非食用物质和易滥用的食品添加剂品种名单(第一批)》。</w:t>
      </w:r>
    </w:p>
    <w:p w14:paraId="2023FFA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14:paraId="7A5ADF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320" w:firstLineChars="10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酱卤肉制品：铬(以Cr计)、亚硝酸盐(以亚硝酸钠计)、苯甲酸及其钠盐(以苯甲酸计)、山梨酸及其钾盐(以山梨酸计)、脱氢乙酸及其钠盐（以脱氢乙酸计）、胭脂红、糖精钠（以糖精计）、氯霉素、酸性橙II、纳他霉素。</w:t>
      </w:r>
    </w:p>
    <w:p w14:paraId="7E2758ED">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七、乳制品</w:t>
      </w:r>
    </w:p>
    <w:p w14:paraId="56F10DB0">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抽检依据</w:t>
      </w:r>
    </w:p>
    <w:p w14:paraId="5628DCD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GB 19302-2010《食品安全国家标准发酵乳》、GB 2760-2014《食品安全国家标准食品添加剂使用标准》、GB 29921-2021《食品安全国家标准预包装食品中致病菌限量》、卫生部、工业和信息化部、农业部、工商总局、质检总局公告2011年第10号《关于三聚氰胺在食品中的限量值的公告》。</w:t>
      </w:r>
    </w:p>
    <w:p w14:paraId="7ECB8D7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14:paraId="03E38D7A">
      <w:pPr>
        <w:pStyle w:val="2"/>
        <w:numPr>
          <w:ilvl w:val="0"/>
          <w:numId w:val="0"/>
        </w:num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发酵乳：脂肪、蛋白质、乳酸菌数、山梨酸及其钾盐(以山梨酸计)、三聚氰胺、金黄色葡萄球菌、沙门氏菌、大肠菌群、酵母、霉菌、酸度(ᵒT)。</w:t>
      </w:r>
    </w:p>
    <w:p w14:paraId="4132DC13">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八、食糖</w:t>
      </w:r>
    </w:p>
    <w:p w14:paraId="500EBC2C">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right="0" w:rightChars="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抽检依据</w:t>
      </w:r>
    </w:p>
    <w:p w14:paraId="2958C6B3">
      <w:pPr>
        <w:pStyle w:val="2"/>
        <w:numPr>
          <w:ilvl w:val="0"/>
          <w:numId w:val="0"/>
        </w:numPr>
        <w:ind w:leftChars="0"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GB 13104-2014《食品安全国家标准食糖》、GB 2760-2014《食品安全国家标准食品添加剂使用标准》、GB/T 317-2018《白砂糖》</w:t>
      </w:r>
    </w:p>
    <w:p w14:paraId="31F80748">
      <w:pPr>
        <w:pStyle w:val="2"/>
        <w:numPr>
          <w:ilvl w:val="0"/>
          <w:numId w:val="0"/>
        </w:numPr>
        <w:ind w:leftChars="0" w:firstLine="643" w:firstLineChars="200"/>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14:paraId="616CBFC2">
      <w:pPr>
        <w:pStyle w:val="2"/>
        <w:numPr>
          <w:ilvl w:val="0"/>
          <w:numId w:val="0"/>
        </w:num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白砂糖：蔗糖分、还原糖分、色值、二氧化硫残留量、螨、干燥失重。</w:t>
      </w:r>
    </w:p>
    <w:p w14:paraId="099E1768">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九、食用农产品</w:t>
      </w:r>
    </w:p>
    <w:p w14:paraId="309960C4">
      <w:pPr>
        <w:pStyle w:val="2"/>
        <w:rPr>
          <w:rFonts w:hint="eastAsia" w:ascii="楷体_GB2312" w:hAnsi="楷体" w:eastAsia="楷体_GB2312" w:cstheme="minorBidi"/>
          <w:b/>
          <w:bCs/>
          <w:color w:val="auto"/>
          <w:kern w:val="2"/>
          <w:sz w:val="32"/>
          <w:szCs w:val="32"/>
          <w:lang w:val="en-US" w:eastAsia="zh-CN" w:bidi="ar-SA"/>
        </w:rPr>
      </w:pPr>
      <w:r>
        <w:rPr>
          <w:rFonts w:hint="eastAsia" w:ascii="楷体_GB2312" w:hAnsi="楷体" w:eastAsia="楷体_GB2312" w:cstheme="minorBidi"/>
          <w:b/>
          <w:bCs/>
          <w:color w:val="auto"/>
          <w:kern w:val="2"/>
          <w:sz w:val="32"/>
          <w:szCs w:val="32"/>
          <w:lang w:val="en-US" w:eastAsia="zh-CN" w:bidi="ar-SA"/>
        </w:rPr>
        <w:t>（一）抽检依据</w:t>
      </w:r>
    </w:p>
    <w:p w14:paraId="63E629FA">
      <w:pPr>
        <w:pStyle w:val="2"/>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GB 2762-2017《食品安全国家标准食品中污染物限量》、GB 2763-2021《食品安全国家标准食品中农药最大残留限量》、国家食品药品监督管理总局农业部国家卫生和计划生育委员会关于豆芽生产过程中禁止使用6-苄基腺嘌呤等物质的公告(2015 年第 11 号)、GB 31650-2019《食品安全国家标准 食品中兽药最大残留限量》、GB 31650.1-2022《食品安全国家标准食品中41种兽药最大残留限量》、农业农村部公告 第250号《食品动物中禁止使用的药品及其他化合物清单》。</w:t>
      </w:r>
    </w:p>
    <w:p w14:paraId="51B9604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14:paraId="0A3F575F">
      <w:pPr>
        <w:pStyle w:val="2"/>
        <w:numPr>
          <w:ilvl w:val="0"/>
          <w:numId w:val="0"/>
        </w:numPr>
        <w:ind w:leftChars="0"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1、菠菜：铅(以Pb计)、镉(以Cd计)、铬(以Cr计)、毒死蜱、甲拌磷、克百威、乐果、氯氟氰菊酯和高效氯氟氰菊酯、氯氰菊酯和高效氯氰菊酯、氧乐果。</w:t>
      </w:r>
    </w:p>
    <w:p w14:paraId="517F9C4F">
      <w:pPr>
        <w:pStyle w:val="2"/>
        <w:numPr>
          <w:ilvl w:val="0"/>
          <w:numId w:val="0"/>
        </w:numPr>
        <w:ind w:leftChars="0"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2、豆芽：总汞(以Hg计)、铅(以Pb计)、</w:t>
      </w:r>
      <w:r>
        <w:rPr>
          <w:rFonts w:hint="eastAsia" w:ascii="仿宋" w:hAnsi="仿宋" w:eastAsia="仿宋" w:cs="仿宋"/>
          <w:b w:val="0"/>
          <w:bCs w:val="0"/>
          <w:color w:val="auto"/>
          <w:sz w:val="32"/>
          <w:szCs w:val="32"/>
          <w:lang w:val="en-US" w:eastAsia="zh-CN"/>
        </w:rPr>
        <w:t>6-苄基腺嘌呤(6-BA)、4-氯苯氧乙酸钠(以4-氯苯氧乙酸计)</w:t>
      </w:r>
      <w:r>
        <w:rPr>
          <w:rFonts w:hint="eastAsia" w:ascii="仿宋" w:hAnsi="仿宋" w:eastAsia="仿宋" w:cs="仿宋"/>
          <w:b w:val="0"/>
          <w:bCs w:val="0"/>
          <w:color w:val="auto"/>
          <w:kern w:val="2"/>
          <w:sz w:val="32"/>
          <w:szCs w:val="32"/>
          <w:lang w:val="en-US" w:eastAsia="zh-CN" w:bidi="ar-SA"/>
        </w:rPr>
        <w:t>。</w:t>
      </w:r>
    </w:p>
    <w:p w14:paraId="644EE6A1">
      <w:pPr>
        <w:pStyle w:val="2"/>
        <w:numPr>
          <w:ilvl w:val="0"/>
          <w:numId w:val="0"/>
        </w:numPr>
        <w:ind w:leftChars="0"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3、鸡蛋：地美硝唑、甲硝唑、呋喃唑酮代谢物（AOZ）、氟虫腈、氧氟沙星、沙拉沙星、磺胺类（总量）、恩诺沙星（以恩诺沙星与环丙沙星之和计）。</w:t>
      </w:r>
    </w:p>
    <w:p w14:paraId="53649926">
      <w:pPr>
        <w:pStyle w:val="2"/>
        <w:numPr>
          <w:ilvl w:val="0"/>
          <w:numId w:val="0"/>
        </w:numPr>
        <w:ind w:leftChars="0"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4、姜：铅(以Pb计)、镉(以Cd计)、吡虫啉、敌敌畏、毒死蜱、甲拌磷、噻虫胺、噻虫嗪、氧乐果、乙酰甲胺磷。</w:t>
      </w:r>
    </w:p>
    <w:p w14:paraId="4B6E51F9">
      <w:pPr>
        <w:pStyle w:val="2"/>
        <w:numPr>
          <w:ilvl w:val="0"/>
          <w:numId w:val="0"/>
        </w:numPr>
        <w:ind w:leftChars="0"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5、豇豆：倍硫磷、甲氨基阿维菌素苯甲酸盐、甲基异柳磷、克百威、氯氟氰菊酯和高效氯氟氰菊酯、氯氰菊酯和高效氯氰菊酯、灭蝇胺、噻虫胺、噻虫嗪、三唑磷。</w:t>
      </w:r>
    </w:p>
    <w:p w14:paraId="6411EFC8">
      <w:pPr>
        <w:pStyle w:val="2"/>
        <w:numPr>
          <w:ilvl w:val="0"/>
          <w:numId w:val="0"/>
        </w:numPr>
        <w:ind w:leftChars="0"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6、韭菜：镉(以Cd计)、敌敌畏、毒死蜱、腐霉利、甲拌磷、氯氰菊酯和高效氯氰菊酯、氯氟氰菊酯和高效氯氟氰菊酯、水胺硫磷、氧乐果、乙酰甲胺磷。</w:t>
      </w:r>
    </w:p>
    <w:p w14:paraId="34AB0BB2">
      <w:pPr>
        <w:pStyle w:val="2"/>
        <w:numPr>
          <w:ilvl w:val="0"/>
          <w:numId w:val="0"/>
        </w:numPr>
        <w:ind w:leftChars="0"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7、普通白菜：乙酰甲胺磷、啶虫脒、吡虫啉、敌敌畏、毒死蜱、氧乐果、甲氨基阿维菌素苯甲酸盐、甲拌磷、克百威、氯氟氰菊酯和高效氯氟氰菊酯。</w:t>
      </w:r>
    </w:p>
    <w:p w14:paraId="45F64E66">
      <w:pPr>
        <w:pStyle w:val="2"/>
        <w:numPr>
          <w:ilvl w:val="0"/>
          <w:numId w:val="0"/>
        </w:numPr>
        <w:ind w:leftChars="0"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8、芹菜：苯醚甲环唑、敌敌畏、毒死蜱、甲拌磷、腈菌唑、氯氟氰菊酯和高效氯氟氰菊酯、噻虫嗪、乙酰甲胺磷、氧乐果、氯氰菊酯和高效氯氰菊酯。</w:t>
      </w:r>
    </w:p>
    <w:p w14:paraId="24031B83">
      <w:pPr>
        <w:pStyle w:val="2"/>
        <w:numPr>
          <w:ilvl w:val="0"/>
          <w:numId w:val="0"/>
        </w:numPr>
        <w:ind w:leftChars="0"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9、香蕉：苯醚甲环唑、吡唑醚菌酯、多菌灵、甲拌磷、吡虫啉、噻虫胺、噻虫嗪、氟环唑、联苯菊酯、腈苯唑。</w:t>
      </w:r>
    </w:p>
    <w:p w14:paraId="5DB8856A">
      <w:pPr>
        <w:pStyle w:val="2"/>
        <w:numPr>
          <w:ilvl w:val="0"/>
          <w:numId w:val="0"/>
        </w:numPr>
        <w:ind w:leftChars="0" w:firstLine="640" w:firstLineChars="200"/>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10、油麦菜：啶虫脒、毒死蜱、甲拌磷、腈菌唑、克百威、氯氟氰菊酯和高效氯氟氰菊酯、灭多威、水胺硫磷、氧乐果、乙酰甲胺磷。</w:t>
      </w:r>
    </w:p>
    <w:p w14:paraId="6AD80332">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十、薯类和膨化食品</w:t>
      </w:r>
    </w:p>
    <w:p w14:paraId="67C005FC">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right="0" w:rightChars="0"/>
        <w:jc w:val="both"/>
        <w:textAlignment w:val="auto"/>
        <w:outlineLvl w:val="9"/>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抽检依据</w:t>
      </w:r>
    </w:p>
    <w:p w14:paraId="4E7A88C9">
      <w:pPr>
        <w:pStyle w:val="2"/>
        <w:numPr>
          <w:ilvl w:val="0"/>
          <w:numId w:val="0"/>
        </w:numPr>
        <w:ind w:leftChars="0"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GB 17401-2014《食品安全国家标准膨化食品》、GB 2760-2014《食品安全国家标准食品添加剂使用标准》。</w:t>
      </w:r>
    </w:p>
    <w:p w14:paraId="4E1692CF">
      <w:pPr>
        <w:pStyle w:val="2"/>
        <w:numPr>
          <w:ilvl w:val="0"/>
          <w:numId w:val="0"/>
        </w:numPr>
        <w:ind w:leftChars="0"/>
        <w:rPr>
          <w:rFonts w:hint="default"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（二）检验项目</w:t>
      </w:r>
    </w:p>
    <w:p w14:paraId="3D74FE15">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highlight w:val="none"/>
          <w:lang w:val="en-US" w:eastAsia="zh-CN"/>
        </w:rPr>
        <w:t>含油型膨化食品和非含油型膨化食品：水分、酸价(以脂肪计)(KOH)、过氧化值(以脂肪计)、苯甲酸及其钠盐(以苯甲酸计)、山梨酸及其钾盐(以山梨酸计)、糖精钠（以糖精计）</w:t>
      </w:r>
      <w:r>
        <w:rPr>
          <w:rFonts w:hint="eastAsia" w:ascii="仿宋" w:hAnsi="仿宋" w:eastAsia="仿宋" w:cs="仿宋"/>
          <w:b w:val="0"/>
          <w:bCs w:val="0"/>
          <w:color w:val="auto"/>
          <w:sz w:val="32"/>
          <w:szCs w:val="32"/>
          <w:lang w:val="en-US" w:eastAsia="zh-CN"/>
        </w:rPr>
        <w:t>。</w:t>
      </w:r>
    </w:p>
    <w:p w14:paraId="7D28F1E0">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十一、水果制品</w:t>
      </w:r>
    </w:p>
    <w:p w14:paraId="040DE2F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楷体_GB2312" w:hAnsi="楷体" w:eastAsia="楷体_GB2312"/>
          <w:b/>
          <w:bCs/>
          <w:color w:val="auto"/>
          <w:sz w:val="32"/>
          <w:szCs w:val="32"/>
          <w:lang w:val="en-US" w:eastAsia="zh-CN"/>
        </w:rPr>
      </w:pPr>
      <w:r>
        <w:rPr>
          <w:rFonts w:hint="eastAsia" w:ascii="仿宋" w:hAnsi="仿宋" w:eastAsia="仿宋" w:cs="仿宋"/>
          <w:b/>
          <w:bCs/>
          <w:color w:val="auto"/>
          <w:sz w:val="32"/>
          <w:szCs w:val="32"/>
          <w:lang w:val="en-US" w:eastAsia="zh-CN"/>
        </w:rPr>
        <w:t>（一）</w:t>
      </w:r>
      <w:r>
        <w:rPr>
          <w:rFonts w:hint="eastAsia" w:ascii="楷体_GB2312" w:hAnsi="楷体" w:eastAsia="楷体_GB2312"/>
          <w:b/>
          <w:bCs/>
          <w:color w:val="auto"/>
          <w:sz w:val="32"/>
          <w:szCs w:val="32"/>
          <w:lang w:val="en-US" w:eastAsia="zh-CN"/>
        </w:rPr>
        <w:t>抽检依据</w:t>
      </w:r>
    </w:p>
    <w:p w14:paraId="4AB17EA4">
      <w:pPr>
        <w:pStyle w:val="2"/>
        <w:ind w:firstLine="320" w:firstLineChars="1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GB 2760-2014《食品安全国家标准 食品添加剂使用标准》、GB 2762-2017《食品安全国家标准 食品中污染物限量》。</w:t>
      </w:r>
    </w:p>
    <w:p w14:paraId="41AB3DEE">
      <w:pPr>
        <w:pStyle w:val="2"/>
        <w:numPr>
          <w:ilvl w:val="0"/>
          <w:numId w:val="3"/>
        </w:numPr>
        <w:ind w:left="0" w:leftChars="0" w:firstLine="0" w:firstLineChars="0"/>
        <w:rPr>
          <w:rFonts w:hint="eastAsia" w:ascii="楷体_GB2312" w:hAnsi="楷体" w:eastAsia="楷体_GB2312"/>
          <w:b/>
          <w:bCs/>
          <w:color w:val="auto"/>
          <w:sz w:val="32"/>
          <w:szCs w:val="32"/>
          <w:lang w:val="en-US" w:eastAsia="zh-CN"/>
        </w:rPr>
      </w:pPr>
      <w:r>
        <w:rPr>
          <w:rFonts w:hint="eastAsia" w:ascii="楷体_GB2312" w:hAnsi="楷体" w:eastAsia="楷体_GB2312"/>
          <w:b/>
          <w:bCs/>
          <w:color w:val="auto"/>
          <w:sz w:val="32"/>
          <w:szCs w:val="32"/>
          <w:lang w:val="en-US" w:eastAsia="zh-CN"/>
        </w:rPr>
        <w:t>检验项目</w:t>
      </w:r>
    </w:p>
    <w:p w14:paraId="7A727A3E">
      <w:pPr>
        <w:pStyle w:val="2"/>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w:t>
      </w:r>
      <w:r>
        <w:rPr>
          <w:rFonts w:hint="default" w:ascii="仿宋" w:hAnsi="仿宋" w:eastAsia="仿宋" w:cs="仿宋"/>
          <w:b w:val="0"/>
          <w:bCs w:val="0"/>
          <w:color w:val="auto"/>
          <w:sz w:val="32"/>
          <w:szCs w:val="32"/>
          <w:lang w:val="en-US" w:eastAsia="zh-CN"/>
        </w:rPr>
        <w:t>蜜饯类、凉果类、果脯类、话化类、果糕类</w:t>
      </w:r>
      <w:r>
        <w:rPr>
          <w:rFonts w:hint="eastAsia" w:ascii="仿宋" w:hAnsi="仿宋" w:eastAsia="仿宋" w:cs="仿宋"/>
          <w:b w:val="0"/>
          <w:bCs w:val="0"/>
          <w:color w:val="auto"/>
          <w:sz w:val="32"/>
          <w:szCs w:val="32"/>
          <w:lang w:val="en-US" w:eastAsia="zh-CN"/>
        </w:rPr>
        <w:t>：铅(以Pb计)、苯甲酸及其钠盐(以苯甲酸计)、山梨酸及其钾盐(以山梨酸计)、脱氢乙酸及其钠盐（以脱氢乙酸计）、糖精钠（以糖精计）、二氧化硫残留量。</w:t>
      </w:r>
    </w:p>
    <w:p w14:paraId="7C1BB012">
      <w:pPr>
        <w:pStyle w:val="2"/>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2、水果干制品(含干枸杞)：铅(以Pb计)、山梨酸及其钾盐(以山梨酸计)、糖精钠（以糖精计）。</w:t>
      </w:r>
    </w:p>
    <w:p w14:paraId="378F8409">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十二、饮料</w:t>
      </w:r>
    </w:p>
    <w:p w14:paraId="15C4454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楷体_GB2312" w:hAnsi="楷体" w:eastAsia="楷体_GB2312"/>
          <w:b/>
          <w:bCs/>
          <w:color w:val="auto"/>
          <w:sz w:val="32"/>
          <w:szCs w:val="32"/>
          <w:lang w:val="en-US" w:eastAsia="zh-CN"/>
        </w:rPr>
      </w:pPr>
      <w:r>
        <w:rPr>
          <w:rFonts w:hint="eastAsia" w:ascii="仿宋" w:hAnsi="仿宋" w:eastAsia="仿宋" w:cs="仿宋"/>
          <w:b w:val="0"/>
          <w:bCs w:val="0"/>
          <w:color w:val="auto"/>
          <w:sz w:val="32"/>
          <w:szCs w:val="32"/>
          <w:lang w:val="en-US" w:eastAsia="zh-CN"/>
        </w:rPr>
        <w:t>（一）</w:t>
      </w:r>
      <w:r>
        <w:rPr>
          <w:rFonts w:hint="eastAsia" w:ascii="楷体_GB2312" w:hAnsi="楷体" w:eastAsia="楷体_GB2312"/>
          <w:b/>
          <w:bCs/>
          <w:color w:val="auto"/>
          <w:sz w:val="32"/>
          <w:szCs w:val="32"/>
          <w:lang w:val="en-US" w:eastAsia="zh-CN"/>
        </w:rPr>
        <w:t>抽检依据</w:t>
      </w:r>
    </w:p>
    <w:p w14:paraId="684B4617">
      <w:pPr>
        <w:pStyle w:val="2"/>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GB 2760-2014《食品安全国家标准 食品添加剂使用标准》、GB 2762-2017《食品安全国家标准 食品中污染物限量》。</w:t>
      </w:r>
    </w:p>
    <w:p w14:paraId="152FD43F">
      <w:pPr>
        <w:pStyle w:val="2"/>
        <w:numPr>
          <w:ilvl w:val="0"/>
          <w:numId w:val="0"/>
        </w:numPr>
        <w:ind w:leftChars="0"/>
        <w:rPr>
          <w:rFonts w:hint="eastAsia"/>
          <w:lang w:val="en-US" w:eastAsia="zh-CN"/>
        </w:rPr>
      </w:pPr>
      <w:r>
        <w:rPr>
          <w:rFonts w:hint="eastAsia" w:ascii="楷体_GB2312" w:hAnsi="楷体" w:eastAsia="楷体_GB2312"/>
          <w:b/>
          <w:bCs/>
          <w:color w:val="auto"/>
          <w:sz w:val="32"/>
          <w:szCs w:val="32"/>
          <w:lang w:val="en-US" w:eastAsia="zh-CN"/>
        </w:rPr>
        <w:t>（二）检验项目</w:t>
      </w:r>
    </w:p>
    <w:p w14:paraId="3DEC57AC">
      <w:pPr>
        <w:pStyle w:val="2"/>
        <w:ind w:firstLine="640" w:firstLineChars="200"/>
        <w:rPr>
          <w:rFonts w:hint="eastAsia"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果蔬汁类及其饮料</w:t>
      </w:r>
      <w:r>
        <w:rPr>
          <w:rFonts w:hint="eastAsia" w:ascii="仿宋" w:hAnsi="仿宋" w:eastAsia="仿宋" w:cs="仿宋"/>
          <w:b w:val="0"/>
          <w:bCs w:val="0"/>
          <w:color w:val="auto"/>
          <w:sz w:val="32"/>
          <w:szCs w:val="32"/>
          <w:lang w:val="en-US" w:eastAsia="zh-CN"/>
        </w:rPr>
        <w:t>：铅(以Pb计)、苯甲酸及其钠盐(以苯甲酸计)、山梨酸及其钾盐(以山梨酸计)、脱氢乙酸及其钠盐（以脱氢乙酸计）、防腐剂混合使用时各自用量占其最大使用量的比例之和、乙酰磺胺酸钾（安赛蜜）、环己基氨基磺酸钠(甜蜜素)、苋菜红、胭脂红、柠檬黄、日落黄、亮蓝。</w:t>
      </w:r>
    </w:p>
    <w:p w14:paraId="4D39866F">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075C0"/>
    <w:multiLevelType w:val="singleLevel"/>
    <w:tmpl w:val="93A075C0"/>
    <w:lvl w:ilvl="0" w:tentative="0">
      <w:start w:val="1"/>
      <w:numFmt w:val="chineseCounting"/>
      <w:suff w:val="nothing"/>
      <w:lvlText w:val="（%1）"/>
      <w:lvlJc w:val="left"/>
      <w:rPr>
        <w:rFonts w:hint="eastAsia"/>
      </w:rPr>
    </w:lvl>
  </w:abstractNum>
  <w:abstractNum w:abstractNumId="1">
    <w:nsid w:val="BFA50D55"/>
    <w:multiLevelType w:val="singleLevel"/>
    <w:tmpl w:val="BFA50D55"/>
    <w:lvl w:ilvl="0" w:tentative="0">
      <w:start w:val="1"/>
      <w:numFmt w:val="chineseCounting"/>
      <w:suff w:val="nothing"/>
      <w:lvlText w:val="（%1）"/>
      <w:lvlJc w:val="left"/>
      <w:rPr>
        <w:rFonts w:hint="eastAsia"/>
      </w:rPr>
    </w:lvl>
  </w:abstractNum>
  <w:abstractNum w:abstractNumId="2">
    <w:nsid w:val="5BD82457"/>
    <w:multiLevelType w:val="singleLevel"/>
    <w:tmpl w:val="5BD8245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hN2Y1YmRmZWE4ZWQwYjhlZWRjMjZlNDg5ODI3NzEifQ=="/>
  </w:docVars>
  <w:rsids>
    <w:rsidRoot w:val="687F61AF"/>
    <w:rsid w:val="00235EF3"/>
    <w:rsid w:val="004323E3"/>
    <w:rsid w:val="00BB2BF8"/>
    <w:rsid w:val="01FB0E33"/>
    <w:rsid w:val="03E45054"/>
    <w:rsid w:val="053C6B0E"/>
    <w:rsid w:val="064003FC"/>
    <w:rsid w:val="067B096D"/>
    <w:rsid w:val="085D5AE7"/>
    <w:rsid w:val="092F395F"/>
    <w:rsid w:val="09857875"/>
    <w:rsid w:val="09A137B2"/>
    <w:rsid w:val="0AEA57BA"/>
    <w:rsid w:val="0C167BA8"/>
    <w:rsid w:val="0D076938"/>
    <w:rsid w:val="0ED7019D"/>
    <w:rsid w:val="0F3E076B"/>
    <w:rsid w:val="0FE37425"/>
    <w:rsid w:val="111A0E9B"/>
    <w:rsid w:val="117731FC"/>
    <w:rsid w:val="11F43525"/>
    <w:rsid w:val="13210400"/>
    <w:rsid w:val="139F6FB4"/>
    <w:rsid w:val="13BD44C2"/>
    <w:rsid w:val="149E5B80"/>
    <w:rsid w:val="15DE0157"/>
    <w:rsid w:val="17BA432C"/>
    <w:rsid w:val="19A73118"/>
    <w:rsid w:val="19C51CB1"/>
    <w:rsid w:val="1A556F3D"/>
    <w:rsid w:val="1DDE1BC5"/>
    <w:rsid w:val="1DE41214"/>
    <w:rsid w:val="1E0070AA"/>
    <w:rsid w:val="1F2E043B"/>
    <w:rsid w:val="1F562061"/>
    <w:rsid w:val="20B31279"/>
    <w:rsid w:val="210764ED"/>
    <w:rsid w:val="24BD4E56"/>
    <w:rsid w:val="253F593E"/>
    <w:rsid w:val="26867BBC"/>
    <w:rsid w:val="26BB4DB5"/>
    <w:rsid w:val="278E30D0"/>
    <w:rsid w:val="29183254"/>
    <w:rsid w:val="292B6D37"/>
    <w:rsid w:val="293E2974"/>
    <w:rsid w:val="2AC2146B"/>
    <w:rsid w:val="2BF40179"/>
    <w:rsid w:val="2C7C3B48"/>
    <w:rsid w:val="2CB27900"/>
    <w:rsid w:val="2E365CEC"/>
    <w:rsid w:val="2E535131"/>
    <w:rsid w:val="2E7806D6"/>
    <w:rsid w:val="2EBA3790"/>
    <w:rsid w:val="3151423C"/>
    <w:rsid w:val="331F3816"/>
    <w:rsid w:val="334A39EA"/>
    <w:rsid w:val="346B3E7E"/>
    <w:rsid w:val="355A650C"/>
    <w:rsid w:val="364614B8"/>
    <w:rsid w:val="36AA0E6F"/>
    <w:rsid w:val="37693CEC"/>
    <w:rsid w:val="37BE7944"/>
    <w:rsid w:val="39517F13"/>
    <w:rsid w:val="39B06C46"/>
    <w:rsid w:val="3ACE437A"/>
    <w:rsid w:val="3D4E3B88"/>
    <w:rsid w:val="3EC45317"/>
    <w:rsid w:val="3F2741B9"/>
    <w:rsid w:val="404B3B44"/>
    <w:rsid w:val="406B2550"/>
    <w:rsid w:val="413A3A34"/>
    <w:rsid w:val="417D26DA"/>
    <w:rsid w:val="41E9351B"/>
    <w:rsid w:val="435C7FD9"/>
    <w:rsid w:val="43EF4B3E"/>
    <w:rsid w:val="446631B3"/>
    <w:rsid w:val="448E38CD"/>
    <w:rsid w:val="48527ABA"/>
    <w:rsid w:val="48F02E22"/>
    <w:rsid w:val="49F51D6E"/>
    <w:rsid w:val="4B930884"/>
    <w:rsid w:val="4BB25492"/>
    <w:rsid w:val="4C05086C"/>
    <w:rsid w:val="4CD92D71"/>
    <w:rsid w:val="4D2B1C8D"/>
    <w:rsid w:val="4D5F49F1"/>
    <w:rsid w:val="4DEE5A75"/>
    <w:rsid w:val="50D2619C"/>
    <w:rsid w:val="51AE428B"/>
    <w:rsid w:val="52063DB2"/>
    <w:rsid w:val="52587FC7"/>
    <w:rsid w:val="5358388B"/>
    <w:rsid w:val="579E13BD"/>
    <w:rsid w:val="57E309E3"/>
    <w:rsid w:val="58B957FD"/>
    <w:rsid w:val="58DD73B8"/>
    <w:rsid w:val="59122514"/>
    <w:rsid w:val="5A202377"/>
    <w:rsid w:val="5A6B1999"/>
    <w:rsid w:val="5A87632F"/>
    <w:rsid w:val="5C9A6C7C"/>
    <w:rsid w:val="5D660A84"/>
    <w:rsid w:val="5E9E48C7"/>
    <w:rsid w:val="5F741A77"/>
    <w:rsid w:val="5FEB4D6E"/>
    <w:rsid w:val="62262253"/>
    <w:rsid w:val="62A25F53"/>
    <w:rsid w:val="63D805F0"/>
    <w:rsid w:val="640877C2"/>
    <w:rsid w:val="650E1619"/>
    <w:rsid w:val="660D737A"/>
    <w:rsid w:val="669929BC"/>
    <w:rsid w:val="67EC6763"/>
    <w:rsid w:val="67FB167D"/>
    <w:rsid w:val="687F61AF"/>
    <w:rsid w:val="688C5090"/>
    <w:rsid w:val="690C2200"/>
    <w:rsid w:val="697262E5"/>
    <w:rsid w:val="6B6F06FE"/>
    <w:rsid w:val="6BCF3372"/>
    <w:rsid w:val="6D535020"/>
    <w:rsid w:val="6DB17819"/>
    <w:rsid w:val="6E750212"/>
    <w:rsid w:val="6F1E67E8"/>
    <w:rsid w:val="6F3A471F"/>
    <w:rsid w:val="704523EE"/>
    <w:rsid w:val="71990D33"/>
    <w:rsid w:val="72193121"/>
    <w:rsid w:val="722A4A82"/>
    <w:rsid w:val="72435CEB"/>
    <w:rsid w:val="72441F1B"/>
    <w:rsid w:val="7469346D"/>
    <w:rsid w:val="74EE65C9"/>
    <w:rsid w:val="7530600F"/>
    <w:rsid w:val="75802295"/>
    <w:rsid w:val="75EC4B22"/>
    <w:rsid w:val="76505AEE"/>
    <w:rsid w:val="78F7131E"/>
    <w:rsid w:val="79925605"/>
    <w:rsid w:val="7A7660CB"/>
    <w:rsid w:val="7B7A7ADF"/>
    <w:rsid w:val="7EE35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8</Pages>
  <Words>1673</Words>
  <Characters>1899</Characters>
  <Lines>1</Lines>
  <Paragraphs>1</Paragraphs>
  <TotalTime>0</TotalTime>
  <ScaleCrop>false</ScaleCrop>
  <LinksUpToDate>false</LinksUpToDate>
  <CharactersWithSpaces>1919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2020-04-02T07:23:00Z</dcterms:created>
  <dc:creator>虎睛</dc:creator>
  <cp:lastModifiedBy>米小米</cp:lastModifiedBy>
  <dcterms:modified xsi:type="dcterms:W3CDTF">2025-08-14T02:20:19Z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D5E42DD2377244568179F996BD28E239_12</vt:lpwstr>
  </property>
  <property fmtid="{D5CDD505-2E9C-101B-9397-08002B2CF9AE}" pid="4" name="KSOTemplateDocerSaveRecord">
    <vt:lpwstr>eyJoZGlkIjoiOWM5NzdmMGQ0NTQ5MzdiNTNlYWE5ZmI4NjQ5MjY2YzEiLCJ1c2VySWQiOiIzMzE5Mzk5OTEifQ==</vt:lpwstr>
  </property>
</Properties>
</file>