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CD43">
      <w:pPr>
        <w:rPr>
          <w:rFonts w:hint="eastAsia"/>
          <w:lang w:val="en-US" w:eastAsia="zh-CN"/>
        </w:rPr>
      </w:pPr>
      <w:bookmarkStart w:id="0" w:name="_GoBack"/>
      <w:bookmarkEnd w:id="0"/>
    </w:p>
    <w:p w14:paraId="2259BAC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西安市灞桥区审计局行政执法依据目录</w:t>
      </w:r>
    </w:p>
    <w:p w14:paraId="1669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W w:w="14177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441"/>
        <w:gridCol w:w="3323"/>
        <w:gridCol w:w="4500"/>
      </w:tblGrid>
      <w:tr w14:paraId="04E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012A6AE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441" w:type="dxa"/>
          </w:tcPr>
          <w:p w14:paraId="0BEDF146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执法依据名称</w:t>
            </w:r>
          </w:p>
        </w:tc>
        <w:tc>
          <w:tcPr>
            <w:tcW w:w="3323" w:type="dxa"/>
          </w:tcPr>
          <w:p w14:paraId="53C6360A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生效时间</w:t>
            </w:r>
          </w:p>
        </w:tc>
        <w:tc>
          <w:tcPr>
            <w:tcW w:w="4500" w:type="dxa"/>
          </w:tcPr>
          <w:p w14:paraId="1F45678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29C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006B21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441" w:type="dxa"/>
            <w:vAlign w:val="center"/>
          </w:tcPr>
          <w:p w14:paraId="3F60FD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中华人民共和国审计法</w:t>
            </w:r>
          </w:p>
        </w:tc>
        <w:tc>
          <w:tcPr>
            <w:tcW w:w="3323" w:type="dxa"/>
            <w:vAlign w:val="center"/>
          </w:tcPr>
          <w:p w14:paraId="3E8C8A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2022年1月1日</w:t>
            </w:r>
          </w:p>
        </w:tc>
        <w:tc>
          <w:tcPr>
            <w:tcW w:w="4500" w:type="dxa"/>
          </w:tcPr>
          <w:p w14:paraId="0FA8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根据2021年10月23日第十三届全国人民代表大会常务委员会第三十一次会议《关于修改〈中华人民共和国审计法〉的决定》第二次修正</w:t>
            </w:r>
          </w:p>
        </w:tc>
      </w:tr>
      <w:tr w14:paraId="2430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 w14:paraId="6D8BCA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441" w:type="dxa"/>
            <w:vAlign w:val="center"/>
          </w:tcPr>
          <w:p w14:paraId="4FBC6E32"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《审计机关封存资料资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36"/>
                <w:vertAlign w:val="baseline"/>
                <w:lang w:val="en-US" w:eastAsia="zh-CN"/>
              </w:rPr>
              <w:t>产规定》</w:t>
            </w:r>
          </w:p>
          <w:p w14:paraId="4D4366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36"/>
                <w:vertAlign w:val="baseline"/>
                <w:lang w:val="en-US" w:eastAsia="zh-CN"/>
              </w:rPr>
              <w:t>(审计署令第9号)</w:t>
            </w:r>
          </w:p>
        </w:tc>
        <w:tc>
          <w:tcPr>
            <w:tcW w:w="3323" w:type="dxa"/>
            <w:vAlign w:val="center"/>
          </w:tcPr>
          <w:p w14:paraId="12E0803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2011年2月1日</w:t>
            </w:r>
          </w:p>
        </w:tc>
        <w:tc>
          <w:tcPr>
            <w:tcW w:w="4500" w:type="dxa"/>
          </w:tcPr>
          <w:p w14:paraId="2FDF462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59D44043"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2D7BDEB9"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59225FE9"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F6395D1"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DZjYjAyYjc3M2Y2MGM1OGY4ZDMwNGFkNDhkOTAifQ=="/>
  </w:docVars>
  <w:rsids>
    <w:rsidRoot w:val="00000000"/>
    <w:rsid w:val="03D2732E"/>
    <w:rsid w:val="23B23B5F"/>
    <w:rsid w:val="2C8B44F9"/>
    <w:rsid w:val="44340AC8"/>
    <w:rsid w:val="477C10E5"/>
    <w:rsid w:val="4D746D1E"/>
    <w:rsid w:val="5B8A75DF"/>
    <w:rsid w:val="649410BE"/>
    <w:rsid w:val="7E0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1220</Words>
  <Characters>1243</Characters>
  <Lines>0</Lines>
  <Paragraphs>0</Paragraphs>
  <TotalTime>5</TotalTime>
  <ScaleCrop>false</ScaleCrop>
  <LinksUpToDate>false</LinksUpToDate>
  <CharactersWithSpaces>1249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2024-11-06T07:45:00Z</dcterms:created>
  <dc:creator>lenovo</dc:creator>
  <cp:lastModifiedBy>玻子汽水</cp:lastModifiedBy>
  <dcterms:modified xsi:type="dcterms:W3CDTF">2024-12-13T08:35:05Z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23C11513E47A4392B2B3B7315335B01B_13</vt:lpwstr>
  </property>
</Properties>
</file>