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6B" w:rsidRPr="008646A8" w:rsidRDefault="0071606B" w:rsidP="0071606B">
      <w:pPr>
        <w:spacing w:line="600" w:lineRule="exact"/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8646A8">
        <w:rPr>
          <w:rFonts w:asciiTheme="majorEastAsia" w:eastAsiaTheme="majorEastAsia" w:hAnsiTheme="majorEastAsia" w:cs="仿宋_GB2312" w:hint="eastAsia"/>
          <w:sz w:val="44"/>
          <w:szCs w:val="44"/>
        </w:rPr>
        <w:t>2024年灞桥区农药包装废弃物回收处置</w:t>
      </w:r>
    </w:p>
    <w:p w:rsidR="0071606B" w:rsidRPr="008646A8" w:rsidRDefault="0071606B" w:rsidP="0071606B">
      <w:pPr>
        <w:spacing w:line="600" w:lineRule="exact"/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8646A8">
        <w:rPr>
          <w:rFonts w:asciiTheme="majorEastAsia" w:eastAsiaTheme="majorEastAsia" w:hAnsiTheme="majorEastAsia" w:cs="仿宋_GB2312" w:hint="eastAsia"/>
          <w:sz w:val="44"/>
          <w:szCs w:val="44"/>
        </w:rPr>
        <w:t>项目实施方案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一 、建设内容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按照《西安市灞桥区农业农村局关于下达2024年第四批省级农业专项资金项目计划的通知》(灞农发〔2024〕81号)要求，通过对我区农药经营、使用中产生的农药包装废弃物回收处置，减少农药包装废弃物对环境污染，改善我区环境品质。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二、扶持对象及标准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扶持对象为具有农药包装废弃物处理资质的单位。财政扶持标准为10000元。对我区生产经营活动产生的农药包装物及废弃物集中收集处理，对我区生产活动产生的农药废弃包装物应收尽收，依法处置。</w:t>
      </w:r>
      <w:r w:rsidR="00391B1B" w:rsidRPr="00391B1B">
        <w:rPr>
          <w:rFonts w:asciiTheme="minorEastAsia" w:hAnsiTheme="minorEastAsia" w:cs="仿宋_GB2312" w:hint="eastAsia"/>
          <w:sz w:val="32"/>
          <w:szCs w:val="32"/>
        </w:rPr>
        <w:t>补贴标准：运输2000元/1000公斤；处理8000元/1000公斤。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三、资金补助流程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由区农科站、区内农资经营店（企业）广泛宣传，动员辖区符合补贴条件的农药包装废弃物处置单位、农资经营单位进行申报，并提供相应的资质文件等证明资料，申报截止期限止12月6日。区农业农村部门组织有关专家组成核查验收小组，按照申报条件，进行综合评审，确定项目实施主体，并在区级农业农村信息网上同时进行公示，公示期满无异议，签订项目实施合同。区农业农村局全程跟踪项目进度</w:t>
      </w:r>
      <w:r w:rsidRPr="008646A8">
        <w:rPr>
          <w:rFonts w:asciiTheme="minorEastAsia" w:hAnsiTheme="minorEastAsia" w:cs="仿宋_GB2312" w:hint="eastAsia"/>
          <w:sz w:val="32"/>
          <w:szCs w:val="32"/>
        </w:rPr>
        <w:lastRenderedPageBreak/>
        <w:t>与质量，督促项目实施单位严格按照合同规定，如期完成项目建设任务。</w:t>
      </w: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</w:p>
    <w:p w:rsidR="0071606B" w:rsidRPr="008646A8" w:rsidRDefault="0071606B" w:rsidP="0071606B">
      <w:pPr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</w:p>
    <w:p w:rsidR="0071606B" w:rsidRPr="008646A8" w:rsidRDefault="0071606B" w:rsidP="0071606B">
      <w:pPr>
        <w:ind w:firstLineChars="1100" w:firstLine="352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西安市灞桥区农业农村局</w:t>
      </w:r>
    </w:p>
    <w:p w:rsidR="0071606B" w:rsidRPr="008646A8" w:rsidRDefault="0071606B" w:rsidP="0071606B">
      <w:pPr>
        <w:ind w:firstLineChars="1250" w:firstLine="4000"/>
        <w:jc w:val="left"/>
        <w:rPr>
          <w:rFonts w:asciiTheme="minorEastAsia" w:hAnsiTheme="minorEastAsia" w:cs="仿宋_GB2312"/>
          <w:sz w:val="32"/>
          <w:szCs w:val="32"/>
        </w:rPr>
      </w:pPr>
      <w:r w:rsidRPr="008646A8">
        <w:rPr>
          <w:rFonts w:asciiTheme="minorEastAsia" w:hAnsiTheme="minorEastAsia" w:cs="仿宋_GB2312" w:hint="eastAsia"/>
          <w:sz w:val="32"/>
          <w:szCs w:val="32"/>
        </w:rPr>
        <w:t>2024年11月29</w:t>
      </w:r>
    </w:p>
    <w:p w:rsidR="00D95B4F" w:rsidRDefault="00D95B4F" w:rsidP="0071606B"/>
    <w:sectPr w:rsidR="00D95B4F" w:rsidSect="0018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4F" w:rsidRDefault="000C394F" w:rsidP="0071606B">
      <w:r>
        <w:separator/>
      </w:r>
    </w:p>
  </w:endnote>
  <w:endnote w:type="continuationSeparator" w:id="1">
    <w:p w:rsidR="000C394F" w:rsidRDefault="000C394F" w:rsidP="0071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4F" w:rsidRDefault="000C394F" w:rsidP="0071606B">
      <w:r>
        <w:separator/>
      </w:r>
    </w:p>
  </w:footnote>
  <w:footnote w:type="continuationSeparator" w:id="1">
    <w:p w:rsidR="000C394F" w:rsidRDefault="000C394F" w:rsidP="00716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06B"/>
    <w:rsid w:val="000C394F"/>
    <w:rsid w:val="00181375"/>
    <w:rsid w:val="00391B1B"/>
    <w:rsid w:val="0071606B"/>
    <w:rsid w:val="00D9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2024-12-02T04:03:00Z</dcterms:created>
  <dcterms:modified xsi:type="dcterms:W3CDTF">2024-12-04T02:20:00Z</dcterms:modified>
</cp:coreProperties>
</file>