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napToGrid w:val="0"/>
        <w:spacing w:beforeAutospacing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灞桥区202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年申报就业见习基地名单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（第二批）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西安向阳航天培训中心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西安贝富供应链管理有限公司</w:t>
      </w:r>
      <w:bookmarkStart w:id="0" w:name="_GoBack"/>
      <w:bookmarkEnd w:id="0"/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尚同文化发展（陕西）有限公司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陕西白鹿原粮仓农业科技有限公司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5.西安市灞桥区城乡居民社会养老保险基金管理中心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6.西安市灞桥区十里铺街道灞业大境社区居民委员会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7.西安市灞桥区十里铺街道龙腾社区居民委员会</w:t>
      </w:r>
    </w:p>
    <w:p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ZjN2RmODE3OGQ4NTk0MGNiZGY5NTI5MTJjNmUifQ=="/>
  </w:docVars>
  <w:rsids>
    <w:rsidRoot w:val="00000000"/>
    <w:rsid w:val="4A7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2024-07-26T02:48:06Z</dcterms:created>
  <dc:creator>Administrator</dc:creator>
  <cp:lastModifiedBy>任炫昆</cp:lastModifiedBy>
  <dcterms:modified xsi:type="dcterms:W3CDTF">2024-07-26T02:49:14Z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476BA7A83CF446CA9FD210311857E2EB_12</vt:lpwstr>
  </property>
</Properties>
</file>