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A2" w:rsidRDefault="00B820F5" w:rsidP="00DD14EC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灞桥区稳经济42条措施</w:t>
      </w:r>
      <w:r w:rsidR="002E71B8">
        <w:rPr>
          <w:rFonts w:ascii="方正小标宋简体" w:eastAsia="方正小标宋简体" w:hAnsi="方正小标宋简体" w:cs="方正小标宋简体" w:hint="eastAsia"/>
          <w:sz w:val="36"/>
          <w:szCs w:val="36"/>
        </w:rPr>
        <w:t>五方面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补助名单</w:t>
      </w:r>
    </w:p>
    <w:tbl>
      <w:tblPr>
        <w:tblStyle w:val="a7"/>
        <w:tblpPr w:leftFromText="180" w:rightFromText="180" w:vertAnchor="text" w:horzAnchor="page" w:tblpX="1710" w:tblpY="487"/>
        <w:tblOverlap w:val="never"/>
        <w:tblW w:w="9116" w:type="dxa"/>
        <w:tblLook w:val="04A0"/>
      </w:tblPr>
      <w:tblGrid>
        <w:gridCol w:w="3588"/>
        <w:gridCol w:w="4028"/>
        <w:gridCol w:w="1500"/>
      </w:tblGrid>
      <w:tr w:rsidR="005100A2">
        <w:tc>
          <w:tcPr>
            <w:tcW w:w="3588" w:type="dxa"/>
            <w:vAlign w:val="center"/>
          </w:tcPr>
          <w:p w:rsidR="005100A2" w:rsidRDefault="00B820F5">
            <w:pPr>
              <w:pStyle w:val="a0"/>
              <w:jc w:val="center"/>
              <w:rPr>
                <w:rFonts w:ascii="楷体" w:eastAsia="楷体" w:hAnsi="楷体" w:cs="楷体"/>
                <w:b/>
                <w:bCs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0"/>
                <w:szCs w:val="30"/>
              </w:rPr>
              <w:t>补助内容</w:t>
            </w:r>
          </w:p>
        </w:tc>
        <w:tc>
          <w:tcPr>
            <w:tcW w:w="4028" w:type="dxa"/>
            <w:vAlign w:val="center"/>
          </w:tcPr>
          <w:p w:rsidR="005100A2" w:rsidRDefault="00B820F5">
            <w:pPr>
              <w:pStyle w:val="a0"/>
              <w:jc w:val="center"/>
              <w:rPr>
                <w:rFonts w:ascii="楷体" w:eastAsia="楷体" w:hAnsi="楷体" w:cs="楷体"/>
                <w:b/>
                <w:bCs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0"/>
                <w:szCs w:val="30"/>
              </w:rPr>
              <w:t>补助单位名称</w:t>
            </w:r>
          </w:p>
        </w:tc>
        <w:tc>
          <w:tcPr>
            <w:tcW w:w="1500" w:type="dxa"/>
            <w:vAlign w:val="center"/>
          </w:tcPr>
          <w:p w:rsidR="005100A2" w:rsidRDefault="00B820F5">
            <w:pPr>
              <w:pStyle w:val="a0"/>
              <w:jc w:val="center"/>
              <w:rPr>
                <w:rFonts w:ascii="楷体" w:eastAsia="楷体" w:hAnsi="楷体" w:cs="楷体"/>
                <w:b/>
                <w:bCs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0"/>
                <w:szCs w:val="30"/>
              </w:rPr>
              <w:t>补助金额（万元）</w:t>
            </w:r>
          </w:p>
        </w:tc>
      </w:tr>
      <w:tr w:rsidR="005100A2">
        <w:trPr>
          <w:trHeight w:val="1038"/>
        </w:trPr>
        <w:tc>
          <w:tcPr>
            <w:tcW w:w="3588" w:type="dxa"/>
            <w:vAlign w:val="center"/>
          </w:tcPr>
          <w:p w:rsidR="005100A2" w:rsidRDefault="00B820F5">
            <w:pPr>
              <w:pStyle w:val="a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第37条提高特色果业品质补助</w:t>
            </w:r>
          </w:p>
          <w:p w:rsidR="005100A2" w:rsidRDefault="005100A2">
            <w:pPr>
              <w:pStyle w:val="a0"/>
              <w:jc w:val="lef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4028" w:type="dxa"/>
            <w:vAlign w:val="center"/>
          </w:tcPr>
          <w:p w:rsidR="005100A2" w:rsidRDefault="00B820F5">
            <w:pPr>
              <w:pStyle w:val="a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西安市金禾源蔬果种植有限公司（葡萄金奖一项）</w:t>
            </w:r>
          </w:p>
          <w:p w:rsidR="005100A2" w:rsidRDefault="00B820F5">
            <w:pPr>
              <w:pStyle w:val="a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西安盛原葡萄科技有限公司（葡萄金奖一项、银奖一项）</w:t>
            </w:r>
          </w:p>
          <w:p w:rsidR="005100A2" w:rsidRDefault="00B820F5">
            <w:pPr>
              <w:pStyle w:val="a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西安市灞桥区葡悦家庭农场（葡萄金奖一项）</w:t>
            </w:r>
          </w:p>
          <w:p w:rsidR="005100A2" w:rsidRDefault="00B820F5">
            <w:pPr>
              <w:pStyle w:val="a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西安市成蹊家庭农场（樱桃金奖一项）</w:t>
            </w:r>
          </w:p>
          <w:p w:rsidR="005100A2" w:rsidRDefault="00B820F5">
            <w:pPr>
              <w:pStyle w:val="a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西安市同春丰农业专业合作社（樱桃金奖一项）</w:t>
            </w:r>
          </w:p>
          <w:p w:rsidR="005100A2" w:rsidRDefault="00B820F5">
            <w:pPr>
              <w:pStyle w:val="a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陕西致和生态园林观光有限公司（樱桃银奖一项）</w:t>
            </w:r>
          </w:p>
          <w:p w:rsidR="005100A2" w:rsidRDefault="00B820F5">
            <w:pPr>
              <w:pStyle w:val="a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葡萄、樱桃金奖共5名，银奖共2名</w:t>
            </w:r>
          </w:p>
          <w:p w:rsidR="005100A2" w:rsidRDefault="00B820F5">
            <w:r>
              <w:rPr>
                <w:rFonts w:ascii="楷体" w:eastAsia="楷体" w:hAnsi="楷体" w:cs="楷体" w:hint="eastAsia"/>
                <w:sz w:val="24"/>
              </w:rPr>
              <w:t>金奖一次性补助5万元，银奖一次性补助2万元</w:t>
            </w:r>
          </w:p>
        </w:tc>
        <w:tc>
          <w:tcPr>
            <w:tcW w:w="1500" w:type="dxa"/>
            <w:vAlign w:val="center"/>
          </w:tcPr>
          <w:p w:rsidR="005100A2" w:rsidRDefault="005100A2">
            <w:pPr>
              <w:pStyle w:val="a0"/>
              <w:jc w:val="left"/>
              <w:rPr>
                <w:rFonts w:ascii="楷体" w:eastAsia="楷体" w:hAnsi="楷体" w:cs="楷体"/>
                <w:sz w:val="24"/>
              </w:rPr>
            </w:pPr>
          </w:p>
          <w:p w:rsidR="005100A2" w:rsidRDefault="005100A2"/>
          <w:p w:rsidR="005100A2" w:rsidRDefault="00B820F5">
            <w:pPr>
              <w:pStyle w:val="a0"/>
              <w:jc w:val="center"/>
            </w:pPr>
            <w:r>
              <w:rPr>
                <w:rFonts w:ascii="楷体" w:eastAsia="楷体" w:hAnsi="楷体" w:cs="楷体" w:hint="eastAsia"/>
                <w:sz w:val="24"/>
              </w:rPr>
              <w:t>29</w:t>
            </w:r>
          </w:p>
        </w:tc>
      </w:tr>
      <w:tr w:rsidR="005100A2">
        <w:trPr>
          <w:trHeight w:val="1385"/>
        </w:trPr>
        <w:tc>
          <w:tcPr>
            <w:tcW w:w="3588" w:type="dxa"/>
            <w:vAlign w:val="center"/>
          </w:tcPr>
          <w:p w:rsidR="005100A2" w:rsidRDefault="00B820F5">
            <w:pPr>
              <w:pStyle w:val="a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第38条加快果业提质增效补助</w:t>
            </w:r>
          </w:p>
        </w:tc>
        <w:tc>
          <w:tcPr>
            <w:tcW w:w="4028" w:type="dxa"/>
            <w:vAlign w:val="center"/>
          </w:tcPr>
          <w:p w:rsidR="005100A2" w:rsidRDefault="00B820F5">
            <w:pPr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陕西绿庭生态农业开发有限公司(避雨棚21亩,补助4.2万元）</w:t>
            </w:r>
          </w:p>
          <w:p w:rsidR="005100A2" w:rsidRDefault="00B820F5">
            <w:pPr>
              <w:pStyle w:val="a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陕西双子叶农业科技有限公司(新品种引进10亩，补助3万元)</w:t>
            </w:r>
          </w:p>
          <w:p w:rsidR="005100A2" w:rsidRDefault="00B820F5">
            <w:pPr>
              <w:pStyle w:val="a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西安市林桦农业科技有限公司(新品种引进70亩，按文件规定每个经营主体最高补助不超过10万元)亩，补助3万元）</w:t>
            </w:r>
          </w:p>
          <w:p w:rsidR="005100A2" w:rsidRDefault="00B820F5">
            <w:r>
              <w:rPr>
                <w:rFonts w:ascii="楷体" w:eastAsia="楷体" w:hAnsi="楷体" w:cs="楷体" w:hint="eastAsia"/>
                <w:sz w:val="24"/>
              </w:rPr>
              <w:t>此项根据新品种引进每亩补助3000元，老旧园改造每亩补助2000元</w:t>
            </w:r>
          </w:p>
        </w:tc>
        <w:tc>
          <w:tcPr>
            <w:tcW w:w="1500" w:type="dxa"/>
            <w:vAlign w:val="center"/>
          </w:tcPr>
          <w:p w:rsidR="005100A2" w:rsidRDefault="00B820F5">
            <w:pPr>
              <w:pStyle w:val="a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17.2</w:t>
            </w:r>
          </w:p>
        </w:tc>
      </w:tr>
      <w:tr w:rsidR="005100A2">
        <w:trPr>
          <w:trHeight w:val="1073"/>
        </w:trPr>
        <w:tc>
          <w:tcPr>
            <w:tcW w:w="3588" w:type="dxa"/>
            <w:vAlign w:val="center"/>
          </w:tcPr>
          <w:p w:rsidR="005100A2" w:rsidRDefault="00B820F5">
            <w:pPr>
              <w:pStyle w:val="a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第39条打造特色农产品品牌</w:t>
            </w:r>
          </w:p>
        </w:tc>
        <w:tc>
          <w:tcPr>
            <w:tcW w:w="4028" w:type="dxa"/>
            <w:vAlign w:val="center"/>
          </w:tcPr>
          <w:p w:rsidR="005100A2" w:rsidRDefault="00B820F5">
            <w:pPr>
              <w:pStyle w:val="a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西安市灞桥区葡悦家庭农场(亩销售额45474.02元,排第一名)</w:t>
            </w:r>
          </w:p>
          <w:p w:rsidR="005100A2" w:rsidRDefault="00B820F5">
            <w:pPr>
              <w:pStyle w:val="a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西安市灞桥区成蹊家庭农场(亩销售额19200元，排第二名)</w:t>
            </w:r>
          </w:p>
          <w:p w:rsidR="005100A2" w:rsidRDefault="00B820F5">
            <w:pPr>
              <w:pStyle w:val="a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西安盛秋家庭农场亩销售额12056.20元,排第三名)西安市灞桥区于卫家庭农场(亩销售额7587.5元，排第四名)</w:t>
            </w:r>
          </w:p>
          <w:p w:rsidR="005100A2" w:rsidRDefault="00B820F5">
            <w:pPr>
              <w:pStyle w:val="a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西安盛原葡萄科技有限公司(亩销售额7077元，排第五名)</w:t>
            </w:r>
          </w:p>
          <w:p w:rsidR="005100A2" w:rsidRDefault="00B820F5">
            <w:pPr>
              <w:pStyle w:val="a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西安市灞桥区三掌柜家庭农场(亩销</w:t>
            </w:r>
            <w:r>
              <w:rPr>
                <w:rFonts w:ascii="楷体" w:eastAsia="楷体" w:hAnsi="楷体" w:cs="楷体" w:hint="eastAsia"/>
                <w:sz w:val="24"/>
              </w:rPr>
              <w:lastRenderedPageBreak/>
              <w:t>售额5692元，排第六名)、</w:t>
            </w:r>
          </w:p>
          <w:p w:rsidR="005100A2" w:rsidRDefault="00B820F5">
            <w:pPr>
              <w:pStyle w:val="a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西安市林桦农业科技有限公司(亩销售额1578元，排第七名)</w:t>
            </w:r>
          </w:p>
          <w:p w:rsidR="005100A2" w:rsidRDefault="00B820F5">
            <w:pPr>
              <w:pStyle w:val="a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第一名补助5万元，第二名(2家经营主体)补助3万元，第三名(3家经营主体)各补助1万元</w:t>
            </w:r>
          </w:p>
        </w:tc>
        <w:tc>
          <w:tcPr>
            <w:tcW w:w="1500" w:type="dxa"/>
            <w:vAlign w:val="center"/>
          </w:tcPr>
          <w:p w:rsidR="005100A2" w:rsidRDefault="00B820F5">
            <w:pPr>
              <w:pStyle w:val="a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lastRenderedPageBreak/>
              <w:t>14</w:t>
            </w:r>
          </w:p>
        </w:tc>
      </w:tr>
      <w:tr w:rsidR="005100A2">
        <w:trPr>
          <w:trHeight w:val="708"/>
        </w:trPr>
        <w:tc>
          <w:tcPr>
            <w:tcW w:w="3588" w:type="dxa"/>
            <w:vAlign w:val="center"/>
          </w:tcPr>
          <w:p w:rsidR="005100A2" w:rsidRDefault="00B820F5">
            <w:pPr>
              <w:pStyle w:val="a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lastRenderedPageBreak/>
              <w:t>第40条支持标准化生产能力建设补助</w:t>
            </w:r>
          </w:p>
        </w:tc>
        <w:tc>
          <w:tcPr>
            <w:tcW w:w="4028" w:type="dxa"/>
            <w:vAlign w:val="center"/>
          </w:tcPr>
          <w:p w:rsidR="005100A2" w:rsidRDefault="00B820F5">
            <w:pPr>
              <w:pStyle w:val="a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西安市灞桥区成蹊家庭农场 2022 年樱桃、葡萄绿色复查换证。</w:t>
            </w:r>
          </w:p>
          <w:p w:rsidR="005100A2" w:rsidRDefault="00B820F5">
            <w:pPr>
              <w:pStyle w:val="a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每个产品证书补助1万元</w:t>
            </w:r>
          </w:p>
        </w:tc>
        <w:tc>
          <w:tcPr>
            <w:tcW w:w="1500" w:type="dxa"/>
            <w:vAlign w:val="center"/>
          </w:tcPr>
          <w:p w:rsidR="005100A2" w:rsidRDefault="00B820F5">
            <w:pPr>
              <w:pStyle w:val="a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</w:t>
            </w:r>
          </w:p>
        </w:tc>
      </w:tr>
      <w:tr w:rsidR="005100A2">
        <w:trPr>
          <w:trHeight w:val="902"/>
        </w:trPr>
        <w:tc>
          <w:tcPr>
            <w:tcW w:w="3588" w:type="dxa"/>
            <w:vAlign w:val="center"/>
          </w:tcPr>
          <w:p w:rsidR="005100A2" w:rsidRDefault="00B820F5">
            <w:pPr>
              <w:pStyle w:val="a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第41条强化果业设施建设</w:t>
            </w:r>
          </w:p>
        </w:tc>
        <w:tc>
          <w:tcPr>
            <w:tcW w:w="4028" w:type="dxa"/>
            <w:vAlign w:val="center"/>
          </w:tcPr>
          <w:p w:rsidR="005100A2" w:rsidRDefault="00B820F5">
            <w:pPr>
              <w:pStyle w:val="a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陕西绿庭生态农业开发有限公司(温室大棚5亩)、陕西双子叶农业科技有限公司(温室大棚15亩)</w:t>
            </w:r>
          </w:p>
          <w:p w:rsidR="005100A2" w:rsidRDefault="00B820F5">
            <w:pPr>
              <w:pStyle w:val="a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新建钢构温室大棚每亩一次性补助1万元</w:t>
            </w:r>
          </w:p>
        </w:tc>
        <w:tc>
          <w:tcPr>
            <w:tcW w:w="1500" w:type="dxa"/>
            <w:vAlign w:val="center"/>
          </w:tcPr>
          <w:p w:rsidR="005100A2" w:rsidRDefault="00B820F5">
            <w:pPr>
              <w:pStyle w:val="a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</w:t>
            </w:r>
          </w:p>
        </w:tc>
      </w:tr>
      <w:tr w:rsidR="005100A2">
        <w:trPr>
          <w:trHeight w:val="706"/>
        </w:trPr>
        <w:tc>
          <w:tcPr>
            <w:tcW w:w="7616" w:type="dxa"/>
            <w:gridSpan w:val="2"/>
            <w:vAlign w:val="center"/>
          </w:tcPr>
          <w:p w:rsidR="005100A2" w:rsidRDefault="00B820F5">
            <w:pPr>
              <w:pStyle w:val="a0"/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合计</w:t>
            </w:r>
          </w:p>
        </w:tc>
        <w:tc>
          <w:tcPr>
            <w:tcW w:w="1500" w:type="dxa"/>
            <w:vAlign w:val="center"/>
          </w:tcPr>
          <w:p w:rsidR="005100A2" w:rsidRDefault="00B820F5">
            <w:pPr>
              <w:pStyle w:val="a0"/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82.2</w:t>
            </w:r>
          </w:p>
        </w:tc>
      </w:tr>
    </w:tbl>
    <w:p w:rsidR="005100A2" w:rsidRDefault="005100A2">
      <w:pPr>
        <w:pStyle w:val="a0"/>
        <w:rPr>
          <w:rFonts w:ascii="楷体" w:eastAsia="楷体" w:hAnsi="楷体" w:cs="楷体"/>
          <w:sz w:val="30"/>
          <w:szCs w:val="30"/>
        </w:rPr>
      </w:pPr>
    </w:p>
    <w:p w:rsidR="005100A2" w:rsidRDefault="005100A2">
      <w:pPr>
        <w:tabs>
          <w:tab w:val="center" w:pos="4153"/>
        </w:tabs>
        <w:jc w:val="left"/>
        <w:sectPr w:rsidR="005100A2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100A2" w:rsidRDefault="005100A2" w:rsidP="002E71B8"/>
    <w:sectPr w:rsidR="005100A2" w:rsidSect="005100A2">
      <w:footerReference w:type="default" r:id="rId8"/>
      <w:pgSz w:w="16838" w:h="11906" w:orient="landscape"/>
      <w:pgMar w:top="1803" w:right="1440" w:bottom="1803" w:left="1440" w:header="851" w:footer="992" w:gutter="0"/>
      <w:pgNumType w:start="1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431" w:rsidRDefault="00747431" w:rsidP="005100A2">
      <w:r>
        <w:separator/>
      </w:r>
    </w:p>
  </w:endnote>
  <w:endnote w:type="continuationSeparator" w:id="1">
    <w:p w:rsidR="00747431" w:rsidRDefault="00747431" w:rsidP="0051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D8D2355-90FB-4156-A27E-7C69816DF541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5109271-84E3-43A5-8867-7E2ACF00A2F7}"/>
    <w:embedBold r:id="rId3" w:subsetted="1" w:fontKey="{74E42A2C-3F75-48BE-A7FB-857F4A21FAE0}"/>
  </w:font>
  <w:font w:name="仿宋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200AD76-541C-4FD0-BB8E-546C65FB900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A2" w:rsidRDefault="00B820F5">
    <w:pPr>
      <w:pStyle w:val="a5"/>
    </w:pPr>
    <w:r>
      <w:t xml:space="preserve">—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A2" w:rsidRDefault="00B820F5">
    <w:pPr>
      <w:pStyle w:val="a5"/>
    </w:pPr>
    <w:r>
      <w:t xml:space="preserve">— </w:t>
    </w:r>
    <w:r w:rsidR="008E7E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8.4pt;margin-top:-.85pt;width:2in;height:2in;z-index:251659264;mso-wrap-style:none;mso-position-horizontal-relative:margin;mso-position-vertical-relative:text" o:gfxdata="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o+CdNgAAAALAQAADwAAAAAAAAABACAAAAAiAAAAZHJzL2Rvd25yZXYueG1s&#10;UEsBAhQAFAAAAAgAh07iQCSCRrQxAgAAYQQAAA4AAAAAAAAAAQAgAAAAJwEAAGRycy9lMm9Eb2Mu&#10;eG1sUEsFBgAAAAAGAAYAWQEAAMoFAAAAAA==&#10;" filled="f" stroked="f" strokeweight=".5pt">
          <v:textbox style="mso-fit-shape-to-text:t" inset="0,0,0,0">
            <w:txbxContent>
              <w:p w:rsidR="005100A2" w:rsidRDefault="008E7E58">
                <w:pPr>
                  <w:pStyle w:val="a5"/>
                </w:pPr>
                <w:r>
                  <w:rPr>
                    <w:rFonts w:ascii="仿宋" w:eastAsia="仿宋" w:hAnsi="仿宋" w:cs="仿宋" w:hint="eastAsia"/>
                    <w:sz w:val="30"/>
                    <w:szCs w:val="30"/>
                  </w:rPr>
                  <w:fldChar w:fldCharType="begin"/>
                </w:r>
                <w:r w:rsidR="00B820F5">
                  <w:rPr>
                    <w:rFonts w:ascii="仿宋" w:eastAsia="仿宋" w:hAnsi="仿宋" w:cs="仿宋" w:hint="eastAsia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0"/>
                    <w:szCs w:val="30"/>
                  </w:rPr>
                  <w:fldChar w:fldCharType="separate"/>
                </w:r>
                <w:r w:rsidR="002E71B8">
                  <w:rPr>
                    <w:rFonts w:ascii="仿宋" w:eastAsia="仿宋" w:hAnsi="仿宋" w:cs="仿宋"/>
                    <w:noProof/>
                    <w:sz w:val="30"/>
                    <w:szCs w:val="30"/>
                  </w:rPr>
                  <w:t>1</w:t>
                </w:r>
                <w:r>
                  <w:rPr>
                    <w:rFonts w:ascii="仿宋" w:eastAsia="仿宋" w:hAnsi="仿宋" w:cs="仿宋" w:hint="eastAsia"/>
                    <w:sz w:val="30"/>
                    <w:szCs w:val="30"/>
                  </w:rPr>
                  <w:fldChar w:fldCharType="end"/>
                </w:r>
                <w:r w:rsidR="00B820F5"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431" w:rsidRDefault="00747431" w:rsidP="005100A2">
      <w:r>
        <w:separator/>
      </w:r>
    </w:p>
  </w:footnote>
  <w:footnote w:type="continuationSeparator" w:id="1">
    <w:p w:rsidR="00747431" w:rsidRDefault="00747431" w:rsidP="00510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YwMWE1OWU2YTcwMWVmOTliYmFiNmViMmMyYjZlZDkifQ=="/>
  </w:docVars>
  <w:rsids>
    <w:rsidRoot w:val="4F6408ED"/>
    <w:rsid w:val="002E71B8"/>
    <w:rsid w:val="005100A2"/>
    <w:rsid w:val="00533307"/>
    <w:rsid w:val="00747431"/>
    <w:rsid w:val="008E7E58"/>
    <w:rsid w:val="00B820F5"/>
    <w:rsid w:val="00DD14EC"/>
    <w:rsid w:val="00FE1495"/>
    <w:rsid w:val="12555522"/>
    <w:rsid w:val="2D8546C3"/>
    <w:rsid w:val="2E145687"/>
    <w:rsid w:val="4F6408ED"/>
    <w:rsid w:val="5F175CED"/>
    <w:rsid w:val="6C4A0358"/>
    <w:rsid w:val="6D715923"/>
    <w:rsid w:val="77072CA8"/>
    <w:rsid w:val="799A4CAC"/>
    <w:rsid w:val="7E057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100A2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next w:val="a"/>
    <w:qFormat/>
    <w:rsid w:val="005100A2"/>
    <w:pPr>
      <w:keepNext/>
      <w:keepLines/>
      <w:widowControl w:val="0"/>
      <w:spacing w:beforeLines="40" w:afterLines="20"/>
      <w:ind w:firstLineChars="200" w:firstLine="720"/>
      <w:jc w:val="both"/>
      <w:outlineLvl w:val="3"/>
    </w:pPr>
    <w:rPr>
      <w:rFonts w:ascii="Cambria" w:eastAsia="楷体_GB2312" w:hAnsi="Cambria" w:cs="Times New Roman"/>
      <w:bCs/>
      <w:kern w:val="2"/>
      <w:sz w:val="21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5100A2"/>
    <w:rPr>
      <w:sz w:val="32"/>
    </w:rPr>
  </w:style>
  <w:style w:type="paragraph" w:styleId="a4">
    <w:name w:val="Body Text Indent"/>
    <w:basedOn w:val="a"/>
    <w:uiPriority w:val="99"/>
    <w:semiHidden/>
    <w:unhideWhenUsed/>
    <w:qFormat/>
    <w:rsid w:val="005100A2"/>
    <w:pPr>
      <w:spacing w:after="120"/>
      <w:ind w:leftChars="200" w:left="420"/>
    </w:pPr>
  </w:style>
  <w:style w:type="paragraph" w:styleId="a5">
    <w:name w:val="footer"/>
    <w:basedOn w:val="a"/>
    <w:qFormat/>
    <w:rsid w:val="005100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5100A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4"/>
    <w:uiPriority w:val="99"/>
    <w:semiHidden/>
    <w:unhideWhenUsed/>
    <w:qFormat/>
    <w:rsid w:val="005100A2"/>
    <w:pPr>
      <w:ind w:firstLineChars="200" w:firstLine="420"/>
    </w:pPr>
  </w:style>
  <w:style w:type="table" w:styleId="a7">
    <w:name w:val="Table Grid"/>
    <w:basedOn w:val="a2"/>
    <w:qFormat/>
    <w:rsid w:val="005100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高毛萭茉'ick</dc:creator>
  <cp:lastModifiedBy>admin</cp:lastModifiedBy>
  <cp:revision>3</cp:revision>
  <cp:lastPrinted>2023-06-06T01:53:00Z</cp:lastPrinted>
  <dcterms:created xsi:type="dcterms:W3CDTF">2023-06-06T02:34:00Z</dcterms:created>
  <dcterms:modified xsi:type="dcterms:W3CDTF">2023-06-08T09:22:00Z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7CBF5697B57F41689FC5F2B4CCF50000_11</vt:lpwstr>
  </property>
</Properties>
</file>