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微软雅黑" w:hAnsi="宋体" w:eastAsia="微软雅黑" w:cs="宋体"/>
          <w:kern w:val="0"/>
          <w:sz w:val="44"/>
          <w:szCs w:val="44"/>
          <w:lang w:val="en-US" w:eastAsia="zh-CN"/>
        </w:rPr>
        <w:t>2023年3月31日项目评审汇总表</w:t>
      </w:r>
    </w:p>
    <w:tbl>
      <w:tblPr>
        <w:tblStyle w:val="7"/>
        <w:tblW w:w="16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9"/>
        <w:gridCol w:w="1470"/>
        <w:gridCol w:w="1020"/>
        <w:gridCol w:w="1201"/>
        <w:gridCol w:w="765"/>
        <w:gridCol w:w="540"/>
        <w:gridCol w:w="2999"/>
        <w:gridCol w:w="3481"/>
        <w:gridCol w:w="722"/>
        <w:gridCol w:w="519"/>
        <w:gridCol w:w="540"/>
        <w:gridCol w:w="540"/>
        <w:gridCol w:w="799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" w:hRule="atLeast"/>
          <w:tblHeader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项目建设单位及负责人 电话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建设地点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建设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年限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建设性质</w:t>
            </w:r>
          </w:p>
        </w:tc>
        <w:tc>
          <w:tcPr>
            <w:tcW w:w="299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建设规模及主要内容</w:t>
            </w:r>
          </w:p>
        </w:tc>
        <w:tc>
          <w:tcPr>
            <w:tcW w:w="34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财政扶持环节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总额</w:t>
            </w:r>
          </w:p>
          <w:p>
            <w:pPr>
              <w:spacing w:line="240" w:lineRule="exact"/>
              <w:ind w:firstLine="90" w:firstLineChars="50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万元）</w:t>
            </w:r>
          </w:p>
        </w:tc>
        <w:tc>
          <w:tcPr>
            <w:tcW w:w="2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资金来源（万元）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" w:hRule="atLeast"/>
          <w:tblHeader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2999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3481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贷款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自筹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区县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配套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市上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扶持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16392" w:type="dxa"/>
            <w:gridSpan w:val="14"/>
            <w:vAlign w:val="center"/>
          </w:tcPr>
          <w:p>
            <w:pPr>
              <w:spacing w:before="107" w:line="219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pacing w:val="-6"/>
                <w:sz w:val="32"/>
                <w:szCs w:val="32"/>
                <w:highlight w:val="none"/>
              </w:rPr>
              <w:t>2022年第二批市级财政农业农村发展专项项目市农发〔2022〕248号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4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农田水利建设项目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 xml:space="preserve">灞桥区农业农村局执法监督科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李长江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灞桥区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2年—2023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新建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主要用于深打灌溉井或灌溉井修复；配套抽水设施，电缆及配电设施；管道网、阀门、水泵房；耕地内配套浇灌管道设施、沟渠等；根据需要，可实施喷灌或滴灌设施；项目招标、监理、审计等。覆盖灌溉面积200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亩。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主要用于深打灌溉井或灌溉井修复；配套抽水设施，电缆及配电设施；管道网、阀门、水泵房；耕地内配套浇灌管道设施、沟渠等；根据需要，可实施喷灌或滴灌设施；项目招标、监理、审计等。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50.5</w:t>
            </w:r>
          </w:p>
        </w:tc>
        <w:tc>
          <w:tcPr>
            <w:tcW w:w="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50.5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通过评审</w:t>
            </w:r>
          </w:p>
        </w:tc>
      </w:tr>
    </w:tbl>
    <w:p/>
    <w:p/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5C0C93-5B08-4A10-892C-E4A6DE53729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0865AF-1DF4-43BB-A5D3-25F208CD74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453EACF-B5E2-48D6-8560-3127F509C2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8DB1287-97EF-475B-BA09-01FCBDCC5C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D7FA453-5AAE-4F24-B9F2-DA40541353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NzdmMGQ0NTQ5MzdiNTNlYWE5ZmI4NjQ5MjY2YzEifQ=="/>
  </w:docVars>
  <w:rsids>
    <w:rsidRoot w:val="4F6408ED"/>
    <w:rsid w:val="2D8546C3"/>
    <w:rsid w:val="2E145687"/>
    <w:rsid w:val="4F6408ED"/>
    <w:rsid w:val="66C62BA8"/>
    <w:rsid w:val="7E0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Lines="40" w:afterLines="20"/>
      <w:ind w:firstLine="720" w:firstLineChars="200"/>
      <w:jc w:val="both"/>
      <w:outlineLvl w:val="3"/>
    </w:pPr>
    <w:rPr>
      <w:rFonts w:ascii="Cambria" w:hAnsi="Cambria" w:eastAsia="楷体_GB2312" w:cs="Times New Roman"/>
      <w:bCs/>
      <w:kern w:val="2"/>
      <w:sz w:val="21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580</Characters>
  <Lines>0</Lines>
  <Paragraphs>0</Paragraphs>
  <TotalTime>2</TotalTime>
  <ScaleCrop>false</ScaleCrop>
  <LinksUpToDate>false</LinksUpToDate>
  <CharactersWithSpaces>588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2023-04-10T06:51:00Z</dcterms:created>
  <dc:creator>高毛萭茉'ick</dc:creator>
  <cp:lastModifiedBy>米小米</cp:lastModifiedBy>
  <cp:lastPrinted>2023-04-10T07:38:00Z</cp:lastPrinted>
  <dcterms:modified xsi:type="dcterms:W3CDTF">2023-04-10T09:19:54Z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7CBF5697B57F41689FC5F2B4CCF50000_11</vt:lpwstr>
  </property>
</Properties>
</file>