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ˎ̥" w:eastAsia="黑体" w:cs="Arial"/>
          <w:color w:val="auto"/>
          <w:kern w:val="0"/>
          <w:sz w:val="30"/>
          <w:szCs w:val="30"/>
        </w:rPr>
      </w:pPr>
      <w:r>
        <w:rPr>
          <w:rFonts w:hint="eastAsia" w:ascii="黑体" w:hAnsi="ˎ̥" w:eastAsia="黑体" w:cs="Arial"/>
          <w:color w:val="auto"/>
          <w:kern w:val="0"/>
          <w:sz w:val="30"/>
          <w:szCs w:val="30"/>
        </w:rPr>
        <w:t>附件1：</w:t>
      </w:r>
    </w:p>
    <w:p>
      <w:pPr>
        <w:widowControl/>
        <w:spacing w:line="640" w:lineRule="exact"/>
        <w:ind w:firstLine="3420" w:firstLineChars="950"/>
        <w:rPr>
          <w:rFonts w:ascii="黑体" w:hAnsi="ˎ̥" w:eastAsia="黑体" w:cs="Arial"/>
          <w:color w:val="auto"/>
          <w:kern w:val="0"/>
          <w:sz w:val="36"/>
          <w:szCs w:val="36"/>
        </w:rPr>
      </w:pPr>
      <w:r>
        <w:rPr>
          <w:rFonts w:hint="eastAsia" w:ascii="黑体" w:hAnsi="ˎ̥" w:eastAsia="黑体" w:cs="Arial"/>
          <w:color w:val="auto"/>
          <w:kern w:val="0"/>
          <w:sz w:val="36"/>
          <w:szCs w:val="36"/>
        </w:rPr>
        <w:t>本次检验项目</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color w:val="auto"/>
          <w:sz w:val="30"/>
          <w:szCs w:val="30"/>
        </w:rPr>
      </w:pPr>
      <w:r>
        <w:rPr>
          <w:rFonts w:hint="eastAsia" w:ascii="黑体" w:hAnsi="黑体" w:eastAsia="黑体" w:cs="黑体"/>
          <w:b/>
          <w:bCs/>
          <w:color w:val="auto"/>
          <w:sz w:val="30"/>
          <w:szCs w:val="30"/>
        </w:rPr>
        <w:t>一、食品农产品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auto"/>
          <w:kern w:val="0"/>
          <w:sz w:val="31"/>
          <w:szCs w:val="31"/>
          <w:lang w:bidi="ar"/>
        </w:rPr>
      </w:pPr>
      <w:r>
        <w:rPr>
          <w:rFonts w:ascii="楷体_GB2312" w:hAnsi="楷体_GB2312" w:eastAsia="楷体_GB2312" w:cs="楷体_GB2312"/>
          <w:color w:val="auto"/>
          <w:kern w:val="0"/>
          <w:sz w:val="31"/>
          <w:szCs w:val="31"/>
          <w:lang w:bidi="ar"/>
        </w:rPr>
        <w:t xml:space="preserve">（一）抽检依据 </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color w:val="auto"/>
        </w:rPr>
      </w:pPr>
      <w:bookmarkStart w:id="0" w:name="_GoBack"/>
      <w:bookmarkEnd w:id="0"/>
      <w:r>
        <w:rPr>
          <w:rFonts w:hint="eastAsia" w:ascii="仿宋_GB2312" w:hAnsi="仿宋_GB2312" w:eastAsia="仿宋_GB2312" w:cs="仿宋_GB2312"/>
          <w:color w:val="auto"/>
          <w:kern w:val="0"/>
          <w:sz w:val="31"/>
          <w:szCs w:val="31"/>
          <w:lang w:eastAsia="zh-CN" w:bidi="ar"/>
        </w:rPr>
        <w:t>抽检依据</w:t>
      </w:r>
      <w:r>
        <w:rPr>
          <w:rFonts w:hint="eastAsia" w:ascii="仿宋_GB2312" w:hAnsi="仿宋_GB2312" w:eastAsia="仿宋_GB2312" w:cs="仿宋_GB2312"/>
          <w:color w:val="auto"/>
          <w:kern w:val="0"/>
          <w:sz w:val="31"/>
          <w:szCs w:val="31"/>
          <w:lang w:bidi="ar"/>
        </w:rPr>
        <w:t>《国家食品药品监督管理总局农业部国家卫生和计划生育委员会关于豆芽生产过程中禁止使用6-苄基腺嘌呤等物质的公告（2015年第11号）》，GB 22556-2008《豆芽卫生标准》，GB 2762-2017《食品安全国家标准 食品中污染物限量》，GB 2763-2021《食品安全国家标准 食品中农药最大残留限量》，GB 31650-2019《食品安全国家标准 食品中兽药最大残留限量》，中华人民共和国农业农村部公告第250号。</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auto"/>
          <w:kern w:val="0"/>
          <w:sz w:val="31"/>
          <w:szCs w:val="31"/>
          <w:lang w:bidi="ar"/>
        </w:rPr>
      </w:pPr>
      <w:r>
        <w:rPr>
          <w:rFonts w:ascii="楷体_GB2312" w:hAnsi="楷体_GB2312" w:eastAsia="楷体_GB2312" w:cs="楷体_GB2312"/>
          <w:color w:val="auto"/>
          <w:kern w:val="0"/>
          <w:sz w:val="31"/>
          <w:szCs w:val="31"/>
          <w:lang w:bidi="ar"/>
        </w:rPr>
        <w:t xml:space="preserve">（二）抽检项目 </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hint="eastAsia" w:ascii="仿宋_GB2312" w:hAnsi="仿宋_GB2312" w:eastAsia="仿宋_GB2312" w:cs="仿宋_GB2312"/>
          <w:color w:val="auto"/>
          <w:kern w:val="0"/>
          <w:sz w:val="31"/>
          <w:szCs w:val="31"/>
          <w:lang w:eastAsia="zh-CN" w:bidi="ar"/>
        </w:rPr>
      </w:pPr>
      <w:r>
        <w:rPr>
          <w:rFonts w:hint="eastAsia" w:ascii="仿宋_GB2312" w:hAnsi="仿宋_GB2312" w:eastAsia="仿宋_GB2312" w:cs="仿宋_GB2312"/>
          <w:color w:val="auto"/>
          <w:kern w:val="0"/>
          <w:sz w:val="31"/>
          <w:szCs w:val="31"/>
          <w:lang w:val="en-US" w:eastAsia="zh-CN" w:bidi="ar"/>
        </w:rPr>
        <w:t>腈苯唑</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苯醚甲环唑</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吡唑醚菌酯</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噻虫嗪</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吡虫啉</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亚硫酸盐(以SO₂计)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6-苄基腺嘌呤(6-BA)</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4-氯苯氧乙酸钠 （以 4-氯苯氧乙酸计）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铅(以Pb计)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总汞(以Hg计)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腐霉利</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毒死蜱</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啶虫脒</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氯氟氰菊酯和高效氯氟氰菊酯</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克百威</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异菌脲</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水胺硫磷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甲拌磷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氟虫腈</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镉(以Cd计)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敌敌畏</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灭蝇胺</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倍硫磷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噻虫胺</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氯氰菊酯和高效氯氰菊酯</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甲基异柳磷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多菌灵</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甲胺磷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氧乐果</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丙溴磷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三唑磷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百菌清</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总砷(以As计)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乙螨唑</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联苯菊酯</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甲氨基阿维菌素苯甲酸盐</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乙酰甲胺磷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灭线磷</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铬(以Cr计)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恩诺沙星</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孔雀石绿</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地西泮</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磺胺类(总量)。</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黑体" w:hAnsi="黑体" w:eastAsia="黑体" w:cs="黑体"/>
          <w:b/>
          <w:bCs/>
          <w:color w:val="auto"/>
          <w:sz w:val="30"/>
          <w:szCs w:val="30"/>
        </w:rPr>
      </w:pPr>
      <w:r>
        <w:rPr>
          <w:rFonts w:hint="eastAsia" w:ascii="黑体" w:hAnsi="黑体" w:eastAsia="黑体" w:cs="黑体"/>
          <w:b/>
          <w:bCs/>
          <w:color w:val="auto"/>
          <w:sz w:val="30"/>
          <w:szCs w:val="30"/>
        </w:rPr>
        <w:t>二、餐饮食品</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eastAsia="zh-CN" w:bidi="ar"/>
        </w:rPr>
        <w:t>（一）</w:t>
      </w:r>
      <w:r>
        <w:rPr>
          <w:rFonts w:ascii="楷体_GB2312" w:hAnsi="楷体_GB2312" w:eastAsia="楷体_GB2312" w:cs="楷体_GB2312"/>
          <w:color w:val="auto"/>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 w:hAnsi="仿宋" w:eastAsia="仿宋" w:cs="Cambria Math"/>
          <w:color w:val="auto"/>
          <w:sz w:val="32"/>
          <w:szCs w:val="32"/>
          <w:lang w:val="en-US" w:eastAsia="zh-CN"/>
        </w:rPr>
      </w:pPr>
      <w:r>
        <w:rPr>
          <w:rFonts w:hint="eastAsia" w:ascii="仿宋_GB2312" w:hAnsi="仿宋_GB2312" w:eastAsia="仿宋_GB2312" w:cs="仿宋_GB2312"/>
          <w:color w:val="auto"/>
          <w:kern w:val="0"/>
          <w:sz w:val="31"/>
          <w:szCs w:val="31"/>
          <w:lang w:eastAsia="zh-CN" w:bidi="ar"/>
        </w:rPr>
        <w:t>抽检依据</w:t>
      </w:r>
      <w:r>
        <w:rPr>
          <w:rFonts w:hint="eastAsia" w:ascii="仿宋" w:hAnsi="仿宋" w:eastAsia="仿宋" w:cs="Cambria Math"/>
          <w:color w:val="auto"/>
          <w:sz w:val="32"/>
          <w:szCs w:val="32"/>
          <w:lang w:val="en-US" w:eastAsia="zh-CN"/>
        </w:rPr>
        <w:t>GB 14934-2016《食品安全国家标准 消毒餐(饮)具》</w:t>
      </w:r>
      <w:r>
        <w:rPr>
          <w:rFonts w:hint="eastAsia" w:ascii="仿宋" w:hAnsi="仿宋" w:eastAsia="仿宋" w:cs="Cambria Math"/>
          <w:color w:val="auto"/>
          <w:sz w:val="32"/>
          <w:szCs w:val="32"/>
          <w:lang w:eastAsia="zh-CN"/>
        </w:rPr>
        <w:t>，</w:t>
      </w:r>
      <w:r>
        <w:rPr>
          <w:rFonts w:hint="eastAsia" w:ascii="仿宋" w:hAnsi="仿宋" w:eastAsia="仿宋" w:cs="Cambria Math"/>
          <w:color w:val="auto"/>
          <w:sz w:val="32"/>
          <w:szCs w:val="32"/>
          <w:lang w:val="en-US" w:eastAsia="zh-CN"/>
        </w:rPr>
        <w:t>整顿办函〔2011〕1号,GB 2762-2017,国家食品药品监督管理总局公告2018年第18号。</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bidi="ar"/>
        </w:rPr>
        <w:t>（二）</w:t>
      </w:r>
      <w:r>
        <w:rPr>
          <w:rFonts w:ascii="楷体_GB2312" w:hAnsi="楷体_GB2312" w:eastAsia="楷体_GB2312" w:cs="楷体_GB2312"/>
          <w:color w:val="auto"/>
          <w:kern w:val="0"/>
          <w:sz w:val="31"/>
          <w:szCs w:val="31"/>
          <w:lang w:bidi="ar"/>
        </w:rPr>
        <w:t>抽检</w:t>
      </w:r>
      <w:r>
        <w:rPr>
          <w:rFonts w:hint="eastAsia" w:ascii="楷体_GB2312" w:hAnsi="楷体_GB2312" w:eastAsia="楷体_GB2312" w:cs="楷体_GB2312"/>
          <w:color w:val="auto"/>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 w:hAnsi="仿宋" w:eastAsia="仿宋" w:cs="Cambria Math"/>
          <w:color w:val="auto"/>
          <w:sz w:val="32"/>
          <w:szCs w:val="32"/>
          <w:lang w:val="en-US" w:eastAsia="zh-CN"/>
        </w:rPr>
      </w:pPr>
      <w:r>
        <w:rPr>
          <w:rFonts w:hint="eastAsia" w:ascii="仿宋" w:hAnsi="仿宋" w:eastAsia="仿宋" w:cs="Cambria Math"/>
          <w:color w:val="auto"/>
          <w:sz w:val="32"/>
          <w:szCs w:val="32"/>
          <w:lang w:val="en-US" w:eastAsia="zh-CN"/>
        </w:rPr>
        <w:t>阴离子合成洗涤剂(以十二烷基苯磺酸钠计)，大肠菌群，亚硝酸盐(以亚硝酸钠计)，苯并[a]芘，铅（以Pb计），氯霉素。</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黑体" w:hAnsi="黑体" w:eastAsia="黑体" w:cs="黑体"/>
          <w:b/>
          <w:bCs/>
          <w:color w:val="auto"/>
          <w:sz w:val="30"/>
          <w:szCs w:val="30"/>
        </w:rPr>
      </w:pPr>
      <w:r>
        <w:rPr>
          <w:rFonts w:hint="eastAsia" w:ascii="黑体" w:hAnsi="黑体" w:eastAsia="黑体" w:cs="黑体"/>
          <w:b/>
          <w:bCs/>
          <w:color w:val="auto"/>
          <w:sz w:val="30"/>
          <w:szCs w:val="30"/>
          <w:lang w:eastAsia="zh-CN"/>
        </w:rPr>
        <w:t>三</w:t>
      </w:r>
      <w:r>
        <w:rPr>
          <w:rFonts w:hint="eastAsia" w:ascii="黑体" w:hAnsi="黑体" w:eastAsia="黑体" w:cs="黑体"/>
          <w:b/>
          <w:bCs/>
          <w:color w:val="auto"/>
          <w:sz w:val="30"/>
          <w:szCs w:val="30"/>
        </w:rPr>
        <w:t>、调味品</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eastAsia="zh-CN" w:bidi="ar"/>
        </w:rPr>
        <w:t>（一）</w:t>
      </w:r>
      <w:r>
        <w:rPr>
          <w:rFonts w:ascii="楷体_GB2312" w:hAnsi="楷体_GB2312" w:eastAsia="楷体_GB2312" w:cs="楷体_GB2312"/>
          <w:color w:val="auto"/>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706" w:firstLineChars="228"/>
        <w:jc w:val="left"/>
        <w:textAlignment w:val="auto"/>
        <w:rPr>
          <w:rFonts w:ascii="仿宋_GB2312" w:hAnsi="仿宋_GB2312" w:eastAsia="仿宋_GB2312" w:cs="仿宋_GB2312"/>
          <w:color w:val="auto"/>
          <w:kern w:val="0"/>
          <w:sz w:val="31"/>
          <w:szCs w:val="31"/>
          <w:lang w:bidi="ar"/>
        </w:rPr>
      </w:pPr>
      <w:r>
        <w:rPr>
          <w:rFonts w:hint="eastAsia" w:ascii="仿宋_GB2312" w:hAnsi="仿宋_GB2312" w:eastAsia="仿宋_GB2312" w:cs="仿宋_GB2312"/>
          <w:color w:val="auto"/>
          <w:kern w:val="0"/>
          <w:sz w:val="31"/>
          <w:szCs w:val="31"/>
          <w:lang w:eastAsia="zh-CN" w:bidi="ar"/>
        </w:rPr>
        <w:t>抽检依据</w:t>
      </w:r>
      <w:r>
        <w:rPr>
          <w:rFonts w:hint="eastAsia" w:ascii="仿宋_GB2312" w:hAnsi="仿宋_GB2312" w:eastAsia="仿宋_GB2312" w:cs="仿宋_GB2312"/>
          <w:color w:val="auto"/>
          <w:kern w:val="0"/>
          <w:sz w:val="31"/>
          <w:szCs w:val="31"/>
          <w:lang w:bidi="ar"/>
        </w:rPr>
        <w:t>GB 2760-2014《食品安全国家标准食品添加剂使用标准》，GB/T 18187-2000，Q/SDSY0005S-2021，SB/T 10416-2007</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bidi="ar"/>
        </w:rPr>
        <w:t>（标签明示值）。</w:t>
      </w:r>
    </w:p>
    <w:p>
      <w:pPr>
        <w:keepNext w:val="0"/>
        <w:keepLines w:val="0"/>
        <w:pageBreakBefore w:val="0"/>
        <w:widowControl/>
        <w:kinsoku/>
        <w:wordWrap/>
        <w:overflowPunct/>
        <w:topLinePunct w:val="0"/>
        <w:autoSpaceDE/>
        <w:autoSpaceDN/>
        <w:bidi w:val="0"/>
        <w:adjustRightInd/>
        <w:snapToGrid/>
        <w:spacing w:line="420" w:lineRule="exact"/>
        <w:ind w:left="465"/>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bidi="ar"/>
        </w:rPr>
        <w:t>（二）</w:t>
      </w:r>
      <w:r>
        <w:rPr>
          <w:rFonts w:ascii="楷体_GB2312" w:hAnsi="楷体_GB2312" w:eastAsia="楷体_GB2312" w:cs="楷体_GB2312"/>
          <w:color w:val="auto"/>
          <w:kern w:val="0"/>
          <w:sz w:val="31"/>
          <w:szCs w:val="31"/>
          <w:lang w:bidi="ar"/>
        </w:rPr>
        <w:t>抽检</w:t>
      </w:r>
      <w:r>
        <w:rPr>
          <w:rFonts w:hint="eastAsia" w:ascii="楷体_GB2312" w:hAnsi="楷体_GB2312" w:eastAsia="楷体_GB2312" w:cs="楷体_GB2312"/>
          <w:color w:val="auto"/>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706" w:firstLineChars="228"/>
        <w:jc w:val="left"/>
        <w:textAlignment w:val="auto"/>
        <w:rPr>
          <w:rFonts w:hint="eastAsia" w:ascii="仿宋_GB2312" w:hAnsi="仿宋_GB2312" w:eastAsia="仿宋_GB2312" w:cs="仿宋_GB2312"/>
          <w:color w:val="auto"/>
          <w:kern w:val="0"/>
          <w:sz w:val="31"/>
          <w:szCs w:val="31"/>
          <w:lang w:eastAsia="zh-CN" w:bidi="ar"/>
        </w:rPr>
      </w:pPr>
      <w:r>
        <w:rPr>
          <w:rFonts w:hint="eastAsia" w:ascii="仿宋_GB2312" w:hAnsi="仿宋_GB2312" w:eastAsia="仿宋_GB2312" w:cs="仿宋_GB2312"/>
          <w:color w:val="auto"/>
          <w:kern w:val="0"/>
          <w:sz w:val="31"/>
          <w:szCs w:val="31"/>
          <w:lang w:val="en-US" w:eastAsia="zh-CN" w:bidi="ar"/>
        </w:rPr>
        <w:t>苯甲酸及其钠盐(以苯甲酸计)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山梨酸及其钾盐（以山梨酸计）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脱氢乙酸及其钠盐（以脱氢乙酸计）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防腐剂混合使用时各自用量占其最大使用量的比例之和</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糖精钠（以糖精计）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对羟基苯甲酸酯类及其钠盐(以对羟基苯甲酸计)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糖精钠(以糖精计)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总酸(以乙酸计)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甜蜜素(以环己基氨基磺酸计)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三氯蔗糖</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氨基酸态氮（以氮计）</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val="en-US" w:eastAsia="zh-CN" w:bidi="ar"/>
        </w:rPr>
        <w:t>铅(以Pb计)。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黑体" w:hAnsi="黑体" w:eastAsia="黑体" w:cs="黑体"/>
          <w:b/>
          <w:bCs/>
          <w:color w:val="auto"/>
          <w:sz w:val="30"/>
          <w:szCs w:val="30"/>
        </w:rPr>
      </w:pPr>
      <w:r>
        <w:rPr>
          <w:rFonts w:hint="eastAsia" w:ascii="黑体" w:hAnsi="黑体" w:eastAsia="黑体" w:cs="黑体"/>
          <w:b/>
          <w:bCs/>
          <w:color w:val="auto"/>
          <w:sz w:val="30"/>
          <w:szCs w:val="30"/>
          <w:lang w:eastAsia="zh-CN"/>
        </w:rPr>
        <w:t>四</w:t>
      </w:r>
      <w:r>
        <w:rPr>
          <w:rFonts w:hint="eastAsia" w:ascii="黑体" w:hAnsi="黑体" w:eastAsia="黑体" w:cs="黑体"/>
          <w:b/>
          <w:bCs/>
          <w:color w:val="auto"/>
          <w:sz w:val="30"/>
          <w:szCs w:val="30"/>
        </w:rPr>
        <w:t>、粮食加工品</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eastAsia="zh-CN" w:bidi="ar"/>
        </w:rPr>
        <w:t>（一）</w:t>
      </w:r>
      <w:r>
        <w:rPr>
          <w:rFonts w:ascii="楷体_GB2312" w:hAnsi="楷体_GB2312" w:eastAsia="楷体_GB2312" w:cs="楷体_GB2312"/>
          <w:color w:val="auto"/>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706" w:firstLineChars="228"/>
        <w:jc w:val="both"/>
        <w:textAlignment w:val="auto"/>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eastAsia="zh-CN" w:bidi="ar"/>
        </w:rPr>
        <w:t>抽检依据</w:t>
      </w:r>
      <w:r>
        <w:rPr>
          <w:rFonts w:hint="eastAsia" w:ascii="仿宋_GB2312" w:hAnsi="仿宋_GB2312" w:eastAsia="仿宋_GB2312" w:cs="仿宋_GB2312"/>
          <w:color w:val="auto"/>
          <w:kern w:val="0"/>
          <w:sz w:val="31"/>
          <w:szCs w:val="31"/>
          <w:lang w:val="en-US" w:eastAsia="zh-CN" w:bidi="ar"/>
        </w:rPr>
        <w:t>GB 2762-2017《食品安全国家标准 食品中污染物限量》,GB 2760-2014《食品安全国家标准 食品添加剂使用标准》。</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bidi="ar"/>
        </w:rPr>
        <w:t>（二）</w:t>
      </w:r>
      <w:r>
        <w:rPr>
          <w:rFonts w:ascii="楷体_GB2312" w:hAnsi="楷体_GB2312" w:eastAsia="楷体_GB2312" w:cs="楷体_GB2312"/>
          <w:color w:val="auto"/>
          <w:kern w:val="0"/>
          <w:sz w:val="31"/>
          <w:szCs w:val="31"/>
          <w:lang w:bidi="ar"/>
        </w:rPr>
        <w:t>抽检</w:t>
      </w:r>
      <w:r>
        <w:rPr>
          <w:rFonts w:hint="eastAsia" w:ascii="楷体_GB2312" w:hAnsi="楷体_GB2312" w:eastAsia="楷体_GB2312" w:cs="楷体_GB2312"/>
          <w:color w:val="auto"/>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ascii="仿宋_GB2312" w:hAnsi="仿宋_GB2312" w:eastAsia="仿宋_GB2312" w:cs="仿宋_GB2312"/>
          <w:color w:val="auto"/>
          <w:kern w:val="0"/>
          <w:sz w:val="31"/>
          <w:szCs w:val="31"/>
          <w:lang w:bidi="ar"/>
        </w:rPr>
      </w:pPr>
      <w:r>
        <w:rPr>
          <w:rFonts w:hint="eastAsia" w:ascii="仿宋_GB2312" w:hAnsi="仿宋_GB2312" w:eastAsia="仿宋_GB2312" w:cs="仿宋_GB2312"/>
          <w:color w:val="auto"/>
          <w:kern w:val="0"/>
          <w:sz w:val="31"/>
          <w:szCs w:val="31"/>
          <w:lang w:bidi="ar"/>
        </w:rPr>
        <w:t>脱氢乙酸及其钠盐(以脱氢乙酸计)，山梨酸及其钾盐（以山梨酸计），铅(以Pb计)，苯甲酸及其钠盐(以苯甲酸计)。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黑体" w:hAnsi="黑体" w:eastAsia="黑体" w:cs="黑体"/>
          <w:b/>
          <w:bCs/>
          <w:color w:val="auto"/>
          <w:sz w:val="30"/>
          <w:szCs w:val="30"/>
        </w:rPr>
      </w:pPr>
      <w:r>
        <w:rPr>
          <w:rFonts w:hint="eastAsia" w:ascii="黑体" w:hAnsi="黑体" w:eastAsia="黑体" w:cs="黑体"/>
          <w:b/>
          <w:bCs/>
          <w:color w:val="auto"/>
          <w:sz w:val="30"/>
          <w:szCs w:val="30"/>
          <w:lang w:eastAsia="zh-CN"/>
        </w:rPr>
        <w:t>五</w:t>
      </w:r>
      <w:r>
        <w:rPr>
          <w:rFonts w:hint="eastAsia" w:ascii="黑体" w:hAnsi="黑体" w:eastAsia="黑体" w:cs="黑体"/>
          <w:b/>
          <w:bCs/>
          <w:color w:val="auto"/>
          <w:sz w:val="30"/>
          <w:szCs w:val="30"/>
        </w:rPr>
        <w:t>、豆制品</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val="en-US" w:eastAsia="zh-CN" w:bidi="ar"/>
        </w:rPr>
        <w:t xml:space="preserve">    （一）</w:t>
      </w:r>
      <w:r>
        <w:rPr>
          <w:rFonts w:ascii="楷体_GB2312" w:hAnsi="楷体_GB2312" w:eastAsia="楷体_GB2312" w:cs="楷体_GB2312"/>
          <w:color w:val="auto"/>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auto"/>
          <w:kern w:val="0"/>
          <w:sz w:val="31"/>
          <w:szCs w:val="31"/>
          <w:lang w:eastAsia="zh-CN" w:bidi="ar"/>
        </w:rPr>
      </w:pPr>
      <w:r>
        <w:rPr>
          <w:rFonts w:hint="eastAsia" w:ascii="仿宋_GB2312" w:hAnsi="仿宋_GB2312" w:eastAsia="仿宋_GB2312" w:cs="仿宋_GB2312"/>
          <w:color w:val="auto"/>
          <w:kern w:val="0"/>
          <w:sz w:val="31"/>
          <w:szCs w:val="31"/>
          <w:lang w:eastAsia="zh-CN" w:bidi="ar"/>
        </w:rPr>
        <w:t>抽检依据</w:t>
      </w:r>
      <w:r>
        <w:rPr>
          <w:rFonts w:hint="eastAsia" w:ascii="仿宋_GB2312" w:hAnsi="仿宋_GB2312" w:eastAsia="仿宋_GB2312" w:cs="仿宋_GB2312"/>
          <w:color w:val="auto"/>
          <w:kern w:val="0"/>
          <w:sz w:val="31"/>
          <w:szCs w:val="31"/>
          <w:lang w:bidi="ar"/>
        </w:rPr>
        <w:t>GB 2762-2017《食品安全国家标准 食品中污染物限量》,≤1.0,GB 2760-2014《食品安全国家标准 食品添加剂使用标准》</w:t>
      </w:r>
      <w:r>
        <w:rPr>
          <w:rFonts w:hint="eastAsia" w:ascii="仿宋_GB2312" w:hAnsi="仿宋_GB2312" w:eastAsia="仿宋_GB2312" w:cs="仿宋_GB2312"/>
          <w:color w:val="auto"/>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bidi="ar"/>
        </w:rPr>
        <w:t>（二）</w:t>
      </w:r>
      <w:r>
        <w:rPr>
          <w:rFonts w:ascii="楷体_GB2312" w:hAnsi="楷体_GB2312" w:eastAsia="楷体_GB2312" w:cs="楷体_GB2312"/>
          <w:color w:val="auto"/>
          <w:kern w:val="0"/>
          <w:sz w:val="31"/>
          <w:szCs w:val="31"/>
          <w:lang w:bidi="ar"/>
        </w:rPr>
        <w:t>抽检</w:t>
      </w:r>
      <w:r>
        <w:rPr>
          <w:rFonts w:hint="eastAsia" w:ascii="楷体_GB2312" w:hAnsi="楷体_GB2312" w:eastAsia="楷体_GB2312" w:cs="楷体_GB2312"/>
          <w:color w:val="auto"/>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auto"/>
          <w:kern w:val="0"/>
          <w:sz w:val="31"/>
          <w:szCs w:val="31"/>
          <w:lang w:eastAsia="zh-CN" w:bidi="ar"/>
        </w:rPr>
      </w:pPr>
      <w:r>
        <w:rPr>
          <w:rFonts w:hint="eastAsia" w:ascii="仿宋_GB2312" w:hAnsi="仿宋_GB2312" w:eastAsia="仿宋_GB2312" w:cs="仿宋_GB2312"/>
          <w:color w:val="auto"/>
          <w:kern w:val="0"/>
          <w:sz w:val="31"/>
          <w:szCs w:val="31"/>
          <w:lang w:val="en-US" w:eastAsia="zh-CN" w:bidi="ar"/>
        </w:rPr>
        <w:t>铅(以Pb计),苯甲酸及其钠盐(以苯甲酸计),山梨酸及其钾盐(以山梨酸计),脱氢乙酸及其钠盐(以脱氢乙酸计),防腐剂混合使用时各自用量占其最 大使用量的比例之和,铝的残留量(干样品，以Al计),丙酸及其钠盐、钙盐(以丙酸计)。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黑体" w:hAnsi="黑体" w:eastAsia="黑体" w:cs="仿宋_GB2312"/>
          <w:b/>
          <w:bCs/>
          <w:color w:val="auto"/>
          <w:kern w:val="0"/>
          <w:sz w:val="32"/>
          <w:szCs w:val="32"/>
          <w:lang w:bidi="ar"/>
        </w:rPr>
      </w:pPr>
      <w:r>
        <w:rPr>
          <w:rFonts w:hint="eastAsia" w:ascii="黑体" w:hAnsi="黑体" w:eastAsia="黑体" w:cs="仿宋_GB2312"/>
          <w:b/>
          <w:bCs/>
          <w:color w:val="auto"/>
          <w:kern w:val="0"/>
          <w:sz w:val="32"/>
          <w:szCs w:val="32"/>
          <w:lang w:eastAsia="zh-CN" w:bidi="ar"/>
        </w:rPr>
        <w:t>六</w:t>
      </w:r>
      <w:r>
        <w:rPr>
          <w:rFonts w:hint="eastAsia" w:ascii="黑体" w:hAnsi="黑体" w:eastAsia="黑体" w:cs="仿宋_GB2312"/>
          <w:b/>
          <w:bCs/>
          <w:color w:val="auto"/>
          <w:kern w:val="0"/>
          <w:sz w:val="32"/>
          <w:szCs w:val="32"/>
          <w:lang w:bidi="ar"/>
        </w:rPr>
        <w:t>、食糖</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ascii="楷体_GB2312" w:hAnsi="楷体_GB2312" w:eastAsia="楷体_GB2312" w:cs="楷体_GB2312"/>
          <w:color w:val="auto"/>
          <w:kern w:val="0"/>
          <w:sz w:val="31"/>
          <w:szCs w:val="31"/>
          <w:lang w:bidi="ar"/>
        </w:rPr>
        <w:t>（一）抽检依据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auto"/>
          <w:kern w:val="0"/>
          <w:sz w:val="31"/>
          <w:szCs w:val="31"/>
          <w:lang w:bidi="ar"/>
        </w:rPr>
      </w:pPr>
      <w:r>
        <w:rPr>
          <w:rFonts w:hint="eastAsia" w:ascii="仿宋_GB2312" w:hAnsi="仿宋_GB2312" w:eastAsia="仿宋_GB2312" w:cs="仿宋_GB2312"/>
          <w:color w:val="auto"/>
          <w:kern w:val="0"/>
          <w:sz w:val="31"/>
          <w:szCs w:val="31"/>
          <w:lang w:eastAsia="zh-CN" w:bidi="ar"/>
        </w:rPr>
        <w:t>抽检依据</w:t>
      </w:r>
      <w:r>
        <w:rPr>
          <w:rFonts w:hint="eastAsia" w:ascii="仿宋_GB2312" w:hAnsi="仿宋_GB2312" w:eastAsia="仿宋_GB2312" w:cs="仿宋_GB2312"/>
          <w:color w:val="auto"/>
          <w:kern w:val="0"/>
          <w:sz w:val="31"/>
          <w:szCs w:val="31"/>
          <w:lang w:bidi="ar"/>
        </w:rPr>
        <w:t>GB</w:t>
      </w:r>
      <w:r>
        <w:rPr>
          <w:rFonts w:hint="eastAsia" w:ascii="仿宋_GB2312" w:hAnsi="仿宋_GB2312" w:eastAsia="仿宋_GB2312" w:cs="仿宋_GB2312"/>
          <w:color w:val="auto"/>
          <w:kern w:val="0"/>
          <w:sz w:val="31"/>
          <w:szCs w:val="31"/>
          <w:lang w:val="en-US" w:eastAsia="zh-CN" w:bidi="ar"/>
        </w:rPr>
        <w:t xml:space="preserve"> </w:t>
      </w:r>
      <w:r>
        <w:rPr>
          <w:rFonts w:hint="eastAsia" w:ascii="仿宋_GB2312" w:hAnsi="仿宋_GB2312" w:eastAsia="仿宋_GB2312" w:cs="仿宋_GB2312"/>
          <w:color w:val="auto"/>
          <w:kern w:val="0"/>
          <w:sz w:val="31"/>
          <w:szCs w:val="31"/>
          <w:lang w:bidi="ar"/>
        </w:rPr>
        <w:t>2760-2014</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bidi="ar"/>
        </w:rPr>
        <w:t>GB 13104-2014。</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auto"/>
          <w:kern w:val="0"/>
          <w:sz w:val="31"/>
          <w:szCs w:val="31"/>
          <w:lang w:bidi="ar"/>
        </w:rPr>
      </w:pPr>
      <w:r>
        <w:rPr>
          <w:rFonts w:hint="eastAsia" w:ascii="楷体_GB2312" w:hAnsi="楷体_GB2312" w:eastAsia="楷体_GB2312" w:cs="楷体_GB2312"/>
          <w:color w:val="auto"/>
          <w:kern w:val="0"/>
          <w:sz w:val="31"/>
          <w:szCs w:val="31"/>
          <w:lang w:bidi="ar"/>
        </w:rPr>
        <w:t>（二）</w:t>
      </w:r>
      <w:r>
        <w:rPr>
          <w:rFonts w:ascii="楷体_GB2312" w:hAnsi="楷体_GB2312" w:eastAsia="楷体_GB2312" w:cs="楷体_GB2312"/>
          <w:color w:val="auto"/>
          <w:kern w:val="0"/>
          <w:sz w:val="31"/>
          <w:szCs w:val="31"/>
          <w:lang w:bidi="ar"/>
        </w:rPr>
        <w:t>抽检</w:t>
      </w:r>
      <w:r>
        <w:rPr>
          <w:rFonts w:hint="eastAsia" w:ascii="楷体_GB2312" w:hAnsi="楷体_GB2312" w:eastAsia="楷体_GB2312" w:cs="楷体_GB2312"/>
          <w:color w:val="auto"/>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hint="eastAsia" w:ascii="仿宋_GB2312" w:hAnsi="仿宋_GB2312" w:eastAsia="仿宋_GB2312" w:cs="仿宋_GB2312"/>
          <w:color w:val="auto"/>
          <w:kern w:val="0"/>
          <w:sz w:val="31"/>
          <w:szCs w:val="31"/>
          <w:lang w:bidi="ar"/>
        </w:rPr>
      </w:pPr>
      <w:r>
        <w:rPr>
          <w:rFonts w:hint="eastAsia" w:ascii="仿宋_GB2312" w:hAnsi="仿宋_GB2312" w:eastAsia="仿宋_GB2312" w:cs="仿宋_GB2312"/>
          <w:color w:val="auto"/>
          <w:kern w:val="0"/>
          <w:sz w:val="31"/>
          <w:szCs w:val="31"/>
          <w:lang w:bidi="ar"/>
        </w:rPr>
        <w:t>螨</w:t>
      </w:r>
      <w:r>
        <w:rPr>
          <w:rFonts w:hint="eastAsia" w:ascii="仿宋_GB2312" w:hAnsi="仿宋_GB2312" w:eastAsia="仿宋_GB2312" w:cs="仿宋_GB2312"/>
          <w:color w:val="auto"/>
          <w:kern w:val="0"/>
          <w:sz w:val="31"/>
          <w:szCs w:val="31"/>
          <w:lang w:eastAsia="zh-CN" w:bidi="ar"/>
        </w:rPr>
        <w:t>,</w:t>
      </w:r>
      <w:r>
        <w:rPr>
          <w:rFonts w:hint="eastAsia" w:ascii="仿宋_GB2312" w:hAnsi="仿宋_GB2312" w:eastAsia="仿宋_GB2312" w:cs="仿宋_GB2312"/>
          <w:color w:val="auto"/>
          <w:kern w:val="0"/>
          <w:sz w:val="31"/>
          <w:szCs w:val="31"/>
          <w:lang w:bidi="ar"/>
        </w:rPr>
        <w:t>二氧化硫残留量。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N2IzZmY5ZjFmM2IyNDY0YjY4ZTAwNjY0OTIxNGQifQ=="/>
  </w:docVars>
  <w:rsids>
    <w:rsidRoot w:val="687F61AF"/>
    <w:rsid w:val="000A395F"/>
    <w:rsid w:val="001139E3"/>
    <w:rsid w:val="00126C25"/>
    <w:rsid w:val="00132C59"/>
    <w:rsid w:val="00174CDC"/>
    <w:rsid w:val="00235EF3"/>
    <w:rsid w:val="00250285"/>
    <w:rsid w:val="002B1984"/>
    <w:rsid w:val="00305700"/>
    <w:rsid w:val="00363F2C"/>
    <w:rsid w:val="004323E3"/>
    <w:rsid w:val="004366F5"/>
    <w:rsid w:val="0054789D"/>
    <w:rsid w:val="00583B8D"/>
    <w:rsid w:val="006A00F9"/>
    <w:rsid w:val="006B18D0"/>
    <w:rsid w:val="007047FE"/>
    <w:rsid w:val="00704964"/>
    <w:rsid w:val="00753839"/>
    <w:rsid w:val="007F1368"/>
    <w:rsid w:val="00810ECA"/>
    <w:rsid w:val="008B538B"/>
    <w:rsid w:val="00900415"/>
    <w:rsid w:val="009D7B15"/>
    <w:rsid w:val="00A2618E"/>
    <w:rsid w:val="00A33A00"/>
    <w:rsid w:val="00A97F98"/>
    <w:rsid w:val="00B4017E"/>
    <w:rsid w:val="00B40C3C"/>
    <w:rsid w:val="00B54D49"/>
    <w:rsid w:val="00B65DE8"/>
    <w:rsid w:val="00BB0D7F"/>
    <w:rsid w:val="00BB2BF8"/>
    <w:rsid w:val="00BF5641"/>
    <w:rsid w:val="00C048E5"/>
    <w:rsid w:val="00C1253E"/>
    <w:rsid w:val="00C22F21"/>
    <w:rsid w:val="00CB29F6"/>
    <w:rsid w:val="00EB348D"/>
    <w:rsid w:val="00EC18ED"/>
    <w:rsid w:val="00F11D62"/>
    <w:rsid w:val="01FB0E33"/>
    <w:rsid w:val="03D02361"/>
    <w:rsid w:val="03E45054"/>
    <w:rsid w:val="053C6B0E"/>
    <w:rsid w:val="064003FC"/>
    <w:rsid w:val="067B096D"/>
    <w:rsid w:val="092F395F"/>
    <w:rsid w:val="09857875"/>
    <w:rsid w:val="0AEA57BA"/>
    <w:rsid w:val="0C167BA8"/>
    <w:rsid w:val="0D076938"/>
    <w:rsid w:val="0ED7019D"/>
    <w:rsid w:val="0FE37425"/>
    <w:rsid w:val="111A0E9B"/>
    <w:rsid w:val="117731FC"/>
    <w:rsid w:val="11F43525"/>
    <w:rsid w:val="13210400"/>
    <w:rsid w:val="134F427F"/>
    <w:rsid w:val="13BD44C2"/>
    <w:rsid w:val="149E5B80"/>
    <w:rsid w:val="15DE0157"/>
    <w:rsid w:val="17BA432C"/>
    <w:rsid w:val="183251C2"/>
    <w:rsid w:val="19A73118"/>
    <w:rsid w:val="19C51CB1"/>
    <w:rsid w:val="1A556F3D"/>
    <w:rsid w:val="1A736010"/>
    <w:rsid w:val="1CF0262F"/>
    <w:rsid w:val="1D064575"/>
    <w:rsid w:val="1DDE1BC5"/>
    <w:rsid w:val="1DE41214"/>
    <w:rsid w:val="1E0070AA"/>
    <w:rsid w:val="1F2E043B"/>
    <w:rsid w:val="1F562061"/>
    <w:rsid w:val="202B1BD0"/>
    <w:rsid w:val="20B31279"/>
    <w:rsid w:val="210764ED"/>
    <w:rsid w:val="24BD4E56"/>
    <w:rsid w:val="253F593E"/>
    <w:rsid w:val="2648603A"/>
    <w:rsid w:val="26867BBC"/>
    <w:rsid w:val="26BB4DB5"/>
    <w:rsid w:val="278E30D0"/>
    <w:rsid w:val="29183254"/>
    <w:rsid w:val="292B6D37"/>
    <w:rsid w:val="2AC2146B"/>
    <w:rsid w:val="2AED1B86"/>
    <w:rsid w:val="2BF40179"/>
    <w:rsid w:val="2C8810DA"/>
    <w:rsid w:val="2CD7751B"/>
    <w:rsid w:val="2E365CEC"/>
    <w:rsid w:val="2E535131"/>
    <w:rsid w:val="2EBA3790"/>
    <w:rsid w:val="301E705B"/>
    <w:rsid w:val="3151423C"/>
    <w:rsid w:val="334A39EA"/>
    <w:rsid w:val="33936356"/>
    <w:rsid w:val="346B3E7E"/>
    <w:rsid w:val="34AE1921"/>
    <w:rsid w:val="353D7F83"/>
    <w:rsid w:val="355A650C"/>
    <w:rsid w:val="364614B8"/>
    <w:rsid w:val="36AA0E6F"/>
    <w:rsid w:val="37693CEC"/>
    <w:rsid w:val="37BE7944"/>
    <w:rsid w:val="39517F13"/>
    <w:rsid w:val="39B06C46"/>
    <w:rsid w:val="3ACE437A"/>
    <w:rsid w:val="3D4E3B88"/>
    <w:rsid w:val="3D5A3A7C"/>
    <w:rsid w:val="3E864749"/>
    <w:rsid w:val="3EC45317"/>
    <w:rsid w:val="3F2741B9"/>
    <w:rsid w:val="404B3B44"/>
    <w:rsid w:val="406B2550"/>
    <w:rsid w:val="413A3A34"/>
    <w:rsid w:val="417D26DA"/>
    <w:rsid w:val="41E9351B"/>
    <w:rsid w:val="435C7FD9"/>
    <w:rsid w:val="43B753A5"/>
    <w:rsid w:val="446631B3"/>
    <w:rsid w:val="448E38CD"/>
    <w:rsid w:val="48527ABA"/>
    <w:rsid w:val="48D106A4"/>
    <w:rsid w:val="48F02E22"/>
    <w:rsid w:val="49F51D6E"/>
    <w:rsid w:val="4ACC7988"/>
    <w:rsid w:val="4B930884"/>
    <w:rsid w:val="4BB25492"/>
    <w:rsid w:val="4C05086C"/>
    <w:rsid w:val="4CD92D71"/>
    <w:rsid w:val="4D2B1C8D"/>
    <w:rsid w:val="4D5F49F1"/>
    <w:rsid w:val="4DEE5A75"/>
    <w:rsid w:val="4E066ED5"/>
    <w:rsid w:val="4EFC121A"/>
    <w:rsid w:val="50D2619C"/>
    <w:rsid w:val="52063DB2"/>
    <w:rsid w:val="52587FC7"/>
    <w:rsid w:val="52BE0957"/>
    <w:rsid w:val="5358388B"/>
    <w:rsid w:val="54195F31"/>
    <w:rsid w:val="55FF14FE"/>
    <w:rsid w:val="56E2242E"/>
    <w:rsid w:val="57482740"/>
    <w:rsid w:val="579E13BD"/>
    <w:rsid w:val="57CB22B6"/>
    <w:rsid w:val="57E309E3"/>
    <w:rsid w:val="58553540"/>
    <w:rsid w:val="58B957FD"/>
    <w:rsid w:val="58DD73B8"/>
    <w:rsid w:val="59122514"/>
    <w:rsid w:val="5A202377"/>
    <w:rsid w:val="5A6B1999"/>
    <w:rsid w:val="5A87632F"/>
    <w:rsid w:val="5C9A6C7C"/>
    <w:rsid w:val="5D660A84"/>
    <w:rsid w:val="5E927177"/>
    <w:rsid w:val="5E9E48C7"/>
    <w:rsid w:val="5F741A77"/>
    <w:rsid w:val="5FEB4D6E"/>
    <w:rsid w:val="62262253"/>
    <w:rsid w:val="62A25F53"/>
    <w:rsid w:val="640877C2"/>
    <w:rsid w:val="650E1619"/>
    <w:rsid w:val="67EC6763"/>
    <w:rsid w:val="67FB167D"/>
    <w:rsid w:val="687F61AF"/>
    <w:rsid w:val="688C5090"/>
    <w:rsid w:val="690C2200"/>
    <w:rsid w:val="697262E5"/>
    <w:rsid w:val="6B6F06FE"/>
    <w:rsid w:val="6BCF3372"/>
    <w:rsid w:val="6D535020"/>
    <w:rsid w:val="6DB17819"/>
    <w:rsid w:val="6F1E67E8"/>
    <w:rsid w:val="6F3A471F"/>
    <w:rsid w:val="704523EE"/>
    <w:rsid w:val="71990D33"/>
    <w:rsid w:val="72193121"/>
    <w:rsid w:val="722A4A82"/>
    <w:rsid w:val="72435CEB"/>
    <w:rsid w:val="72441F1B"/>
    <w:rsid w:val="72F45C7F"/>
    <w:rsid w:val="7469346D"/>
    <w:rsid w:val="7530600F"/>
    <w:rsid w:val="75EC4B22"/>
    <w:rsid w:val="76505AEE"/>
    <w:rsid w:val="78F7131E"/>
    <w:rsid w:val="79925605"/>
    <w:rsid w:val="7A7660CB"/>
    <w:rsid w:val="7B7A7ADF"/>
    <w:rsid w:val="7C8D66C7"/>
    <w:rsid w:val="7EE3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1139</Words>
  <Characters>1348</Characters>
  <Lines>18</Lines>
  <Paragraphs>5</Paragraphs>
  <TotalTime>0</TotalTime>
  <ScaleCrop>false</ScaleCrop>
  <LinksUpToDate>false</LinksUpToDate>
  <CharactersWithSpaces>1380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璐璐</cp:lastModifiedBy>
  <dcterms:modified xsi:type="dcterms:W3CDTF">2022-08-23T01:47:12Z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257CD373D57A48EAA3057A13F02523AF</vt:lpwstr>
  </property>
</Properties>
</file>