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9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590"/>
        <w:gridCol w:w="1395"/>
        <w:gridCol w:w="7020"/>
        <w:gridCol w:w="2106"/>
        <w:gridCol w:w="1815"/>
        <w:gridCol w:w="5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952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</w:rPr>
              <w:t>附件</w:t>
            </w: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auto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</w:rPr>
              <w:t>浐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</w:rPr>
              <w:t>灞生态区、灞桥区社会事务剥离移交承接事项清单（共10类51项）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>社会事务事项名称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>浐灞生态区实施部门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>具体内容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>灞桥区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>承接部门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>对口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>市级部门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党群类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党群工作部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社区、小区党组织建设及其有关工作，党建阵地建设；社区党员发展和教育管理；社区党员组织关系接转，社区党员档案管理。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区委组织部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市委组织部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党群类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党群工作部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（团工委）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社区团组织建设及其有关工作。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团区委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市团委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党群类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党群工作部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（妇工委）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社区妇联组织建设及相关工作。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区妇联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市妇联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民政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事务类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城管局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已建成的社区（小区）垃圾分类管理及执法。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区城市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管理局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市城管局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民政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事务类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社会事业局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社区阵地建设、管理及其工作人员管理。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区民政局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市民政局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民政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事务类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社会事业局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社区养老服务设施的建设管理、备案、监管。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区民政局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市民政局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民政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事务类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社会事业局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惠民殡葬补助、节地生态安葬奖补业务；城乡低保生活保障业务；临时救助、低保边缘家庭、城乡特困人员救助供养业务。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区民政局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市民政局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卫生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健康类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社会事业局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残疾人两项补贴审核发放、停发事项的办理。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区民政局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市民政局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卫生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健康类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社会事业局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高龄工作事务(高龄补贴新办、迁移、审核申报）。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区卫生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健康局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市卫健委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社区的爱国卫生工作。</w:t>
            </w: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卫生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健康类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社会事业局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一孩、二孩生育登记,独生子女证申办及保健费年审,新生孩儿出生登记,个人婚育证明,流动人口婚育证,生育登记,孕前检查,独生子女父母光荣证申请,流动人口信息登记等各项计生工作；计生关系转移、计生证明的办理。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区卫生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健康局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市卫健委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独生子女家庭综合保险。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区计生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协会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市卫健委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卫生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健康类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社会事业局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社区残疾人服务，残疾人证申请、更换、补办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  <w:t>;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爱心卡办理、0-16岁儿童康复申请、残疾人补贴一卡通入户调查、三代智能卡发放、残疾人入户慰问调查，残疾证迁移事项的办理。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区残联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市残联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司法和综治维稳类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党政办公室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 xml:space="preserve">推进社区综合治理和网格化服务管理中心有关工作，细化治理网格，推动社会治理重心向社区、小区、单元、楼栋下移，提升网格精细化服务管理水平；建立专兼职网格员队伍，健全网格员奖励保障机制。                                                                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区委社会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治理办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市委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社会治理办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司法和综治维稳类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党政办公室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易肇事肇祸严重精神障碍患者筛查、管控和服务管理工作。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区委政法委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市委政法委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司法和综治维稳类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党政办公室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邪教人员、社会重点人筛查、管控和服务管理工作。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区委政法委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市委政法委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司法和综治维稳类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党政办公室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扫黑除恶工作。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区委政法委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市扫黑办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司法和综治维稳类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党政办公室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社区矫正，刑满释放人员安置帮教，全民法治宣传教育，公共法律服务体系建设（法律援助、法律咨询、调解、公证等）。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区司法局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市司法局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司法和综治维稳类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党政办公室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按照户籍地、居住地划分部分人员和事项信访维稳责任。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区信访局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市信访局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部分未实施改造行政村及农村集体土地小产权房的各类社会事务，以及由此引发矛盾后的信访维稳处置工作，应交由原行政区处置。</w:t>
            </w: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市信访局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人民武装和退役军人事务类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党群工作部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民兵连组建、组织训练、征兵宣传。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区人武部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西安警备区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人民武装和退役军人事务类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社会事业局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退役军人服务业务：社区退役军人服务站建设；退役军人优待证办理、建档立卡、精准信息采集；困难退役军人帮扶；退役军人及优抚对象的走访慰问；优抚对象年度确认、医疗报销审核上报；退役军人权益保障和信访稳定工作；社区内各类优抚安置资金发放对象的核对。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区退役军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人事务局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市退役军人事务局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人民武装和退役军人事务类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社会事业局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双拥工作业务：边海防官兵家庭走访慰问；立功喜报庆送；社区双拥文化建设及宣传工作。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区退役军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人事务局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市退役军人事务局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保障类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党群工作部</w:t>
            </w:r>
          </w:p>
          <w:p>
            <w:pPr>
              <w:widowControl/>
              <w:spacing w:line="46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社区灵活就业人员调档函开具、档案接收、档案材料收集、鉴别和归档，依据档案记载出具相关证明，档案查（借）阅、政审（考察）、档案转出等工作。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区人社局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市人社局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就、失业状态登记，失业人员动态跟踪服务，《就业创业证》年审及补审。</w:t>
            </w:r>
          </w:p>
        </w:tc>
        <w:tc>
          <w:tcPr>
            <w:tcW w:w="210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市人社局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《就业创业证》办理，就业困难人员认定。</w:t>
            </w:r>
          </w:p>
        </w:tc>
        <w:tc>
          <w:tcPr>
            <w:tcW w:w="2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市人社局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保障类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社会事业局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城乡居民医保参保管理,城乡居民医保个人待遇办理,居民医保异地就医备案,居民医保其它特殊类问题处理;居民医保咨询、投诉类回复。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区医疗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保障局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市医保局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保障类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财政金融局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西安市国有企业退休人员社会化管理服务工作。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区财政局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市国资委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人民武装和退役军人事务类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住建局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人防工程维护、管理及日常检查巡查；人防警报器建设、管理及维护；人防通信指挥现代化体系建设；人防工作其他事务。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区住建局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市人防办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0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住房和城乡建设及保障类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按照《西安市物业管理条例》履行物业管理职责，做好物业管理政策贯彻落实，小区物业服务行业管理，物业管理活动、监督、管理。小区物业服务管理、监督管理、投诉处理、纠纷调解。物业管理区域划分；前期物业管理招投标活动指导、监督；前期物业服务合同、临时管理规约、物业服务合同的承接查验，业主委员会备案工作；物业服务企业、项目负责人信用信息征集、核查、监管、查询；物业管理行政监督管理综合平台和物业管理信用信息平台运营；依法依规对物业服务方面违法违规行为进行行政处罚；物业管理培训；物业管理档案建立；一费制备案；法律、法规规定的其他物业管理职责。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市住建局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住房和城乡建设及保障类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住建局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按照《西安市住宅专项维修资金管理办法》中市区职权划分，负责维修资金使用、续筹、补建的管理工作。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区住建局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市住建局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住房和城乡建设及保障类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住建局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各小区业主大会成立的组织、指导和协调，业主委员会的选举和换届，物业管理委员会的组建；指导和监督业主大会、业主委员会和物业管理委员会依法履行职责；建立物业议事协调机制。健全社区党组织领导下的居民委员会、业主委员会、物业管理委员会和物业服务人等共同参与的议事协调机制，引领保障物业服务管理活动依法有序进行；定期培训居民委员会、物业管理相关工作人员和业主委员会组成人员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区住建局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市住建局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住房和城乡建设及保障类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住建局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在社区申请市本级保障房的组织、监督和管理等工作。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区住建局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市住建局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住房和城乡建设及保障类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住建局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按照《西安市城市房屋使用安全管理条例》中有关规定，做好房屋结构安全管理、房屋安全鉴定管理、危险房屋防治管理工作。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区住建局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市住建局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综合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执法类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住建局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资源规划局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城管局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物业服务监督管理，对已建成的社区（小区）内违反《陕西省物业服务管理条例》相关规定，改变房屋外貌，违法建设占用或损坏共有部分，以及垃圾混投，任意涂写刻画、贴挂广告等影响环境的行为予以查处。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区住建局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资源规划灞桥分局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区城市管理局</w:t>
            </w:r>
          </w:p>
          <w:p>
            <w:pPr>
              <w:pStyle w:val="10"/>
              <w:spacing w:line="460" w:lineRule="exact"/>
              <w:rPr>
                <w:color w:val="auto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市住建局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市资源规划局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市城管局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社区宣传教育类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宣传文旅局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践行核心价值观、志愿服务、公益电影放映、居民文明行为、文明社区创建以及创文入户调查等工作。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区委宣传部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市委宣传部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市文化和旅游局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社区文明城市创建工作、社区新时代文明实践站建设工作。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市委宣传部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市文化和旅游局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综合执法类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经营地址在小区范围内的影院、书店、出版企业、印刷企业等日常监督管理工作。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市委宣传部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市文化和旅游局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社区宣传教育类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宣传文旅局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建设完善公共文化服务设施网络，持续推进基层综合设置，促进公共文化服务提质增效，满足群众公共文化服务需求。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区文旅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体育局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市文化和旅游局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社区宣传教育类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宣传文旅局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社区群众体育赛事活动组织、竞技体育赛事组织举办工作。社区文化、社区公共文化中心建设、社区公共文化活动举办等工作。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区文旅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体育局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市体育局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社区宣传教育类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宣传文旅局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经营地址在小区范围内的公共体育设施监管、全民健身路径监管。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区文旅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体育局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市体育局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综合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执法类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宣传文旅局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经营地址在小区范围内的网吧、KTV、等级民宿、剧本杀、密室逃脱、演艺酒吧从业人员等经营性场所的日常监督管理工作。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区文旅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体育局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市文化和旅游局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市体育局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综合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执法类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宣传文旅局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经营地址在小区范围内的体育场馆的日常监督管理工作。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区文旅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体育局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市文化和旅游局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市体育局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综合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执法类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宣传文旅局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经营地址在小区范围内的艺术类、体育类校外培训机构的日常监督管理工作。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市文化和旅游局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市体育局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综合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执法类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生态环境局</w:t>
            </w:r>
          </w:p>
        </w:tc>
        <w:tc>
          <w:tcPr>
            <w:tcW w:w="7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  <w:t>小区内部（非沿街）属生态环境部门管辖权范围内的生态环境事项审批、环境类投诉、污染源监督管理。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生态环境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灞桥分局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市生态环境局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综合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执法类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生态环境局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社区范围内节水型单位创建。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区秦岭保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护执法局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市水务局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水井、地下水管理及用水量统计。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市水务局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综合执法类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生态环境局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取水许可证办理。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区秦岭保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护执法局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市水务局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二次供水及相关自来水业务。</w:t>
            </w: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市水务局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疫情防控类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疫情防控指挥部办公室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社区、小区的疫情防控、疫苗接种、核酸检测工作。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区疫情防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控指挥部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办公室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市疫情防控指挥部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社区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宣传教育类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教育局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社区教育工作（含老年教育）的统筹指导，社区教育发展规划、 相关政策的制定和完善，社区教育服务体系的构建，社区教育标准化建设和资源统筹整合，目标责任与考核机制的建立；联席会议的组织联络和协调等工作。《西安市社区教育促进条例》的贯彻落实，全民终身教育体系的完善，学习型城市的建设。社区教育（老年教育）资源库的完善，社区教育（老年教育）体系建设和课程开发；社区教育（老年教育）师资库、师资智库的完善；社区教育 （老年教育）的理论研究；社区教育（老年教育）的日常宣传、交流等相关事务。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区教育局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市教育局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仿宋_GB2312"/>
                <w:color w:val="auto"/>
                <w:sz w:val="24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footerReference r:id="rId3" w:type="default"/>
      <w:pgSz w:w="16838" w:h="11906" w:orient="landscape"/>
      <w:pgMar w:top="1587" w:right="2098" w:bottom="1474" w:left="1985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right"/>
      <w:rPr>
        <w:rFonts w:ascii="宋体" w:hAnsi="宋体" w:eastAsia="宋体" w:cs="Times New Roman"/>
        <w:sz w:val="28"/>
        <w:szCs w:val="28"/>
      </w:rPr>
    </w:pPr>
    <w:r>
      <w:rPr>
        <w:rFonts w:hint="eastAsia" w:ascii="宋体" w:hAnsi="宋体" w:eastAsia="宋体" w:cs="Times New Roman"/>
        <w:sz w:val="28"/>
        <w:szCs w:val="28"/>
      </w:rPr>
      <w:t xml:space="preserve">— </w:t>
    </w: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2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Fonts w:hint="eastAsia" w:ascii="宋体" w:hAnsi="宋体" w:eastAsia="宋体" w:cs="Times New Roman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E3FAE"/>
    <w:multiLevelType w:val="singleLevel"/>
    <w:tmpl w:val="C7CE3FA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F93DEF"/>
    <w:rsid w:val="005874EF"/>
    <w:rsid w:val="00B133C9"/>
    <w:rsid w:val="00BC15F3"/>
    <w:rsid w:val="00DB278C"/>
    <w:rsid w:val="00DE440B"/>
    <w:rsid w:val="00EB1F03"/>
    <w:rsid w:val="00F93DEF"/>
    <w:rsid w:val="17BE46F7"/>
    <w:rsid w:val="24F045B4"/>
    <w:rsid w:val="25246836"/>
    <w:rsid w:val="2BCC642D"/>
    <w:rsid w:val="36FF4D70"/>
    <w:rsid w:val="3A3EFD95"/>
    <w:rsid w:val="3AFD2C13"/>
    <w:rsid w:val="3F63515D"/>
    <w:rsid w:val="422555DA"/>
    <w:rsid w:val="4DF038B2"/>
    <w:rsid w:val="4F3E598E"/>
    <w:rsid w:val="524844D1"/>
    <w:rsid w:val="53FA50E9"/>
    <w:rsid w:val="5FCD8BB4"/>
    <w:rsid w:val="5FCF8E46"/>
    <w:rsid w:val="67DB3B01"/>
    <w:rsid w:val="67FD0DFF"/>
    <w:rsid w:val="6DBE101A"/>
    <w:rsid w:val="74EE8DEF"/>
    <w:rsid w:val="77D5D427"/>
    <w:rsid w:val="77F23A3F"/>
    <w:rsid w:val="7C7FBA4A"/>
    <w:rsid w:val="7D4FF158"/>
    <w:rsid w:val="7DFE528B"/>
    <w:rsid w:val="7E772D27"/>
    <w:rsid w:val="7FEFDAF7"/>
    <w:rsid w:val="7FFBDF12"/>
    <w:rsid w:val="7FFF5413"/>
    <w:rsid w:val="9D7F3CFB"/>
    <w:rsid w:val="A31905B6"/>
    <w:rsid w:val="A91BBA74"/>
    <w:rsid w:val="AFFE2360"/>
    <w:rsid w:val="B772378F"/>
    <w:rsid w:val="BBB623A5"/>
    <w:rsid w:val="BBDCB280"/>
    <w:rsid w:val="DCA8A625"/>
    <w:rsid w:val="DF8F0A8D"/>
    <w:rsid w:val="E0FFFDE8"/>
    <w:rsid w:val="E7F70456"/>
    <w:rsid w:val="EF1BE243"/>
    <w:rsid w:val="F78F2975"/>
    <w:rsid w:val="F7F81AFE"/>
    <w:rsid w:val="FB3FC6D9"/>
    <w:rsid w:val="FBF78C05"/>
    <w:rsid w:val="FBFC9510"/>
    <w:rsid w:val="FBFEAA20"/>
    <w:rsid w:val="FDB74EF4"/>
    <w:rsid w:val="FDDF4044"/>
    <w:rsid w:val="FEAF382B"/>
    <w:rsid w:val="FEED107D"/>
    <w:rsid w:val="FF5F01B0"/>
    <w:rsid w:val="FF7D05FD"/>
    <w:rsid w:val="FFBAB565"/>
    <w:rsid w:val="FFF3DC25"/>
    <w:rsid w:val="FFFBA21B"/>
    <w:rsid w:val="FFFEAE6E"/>
    <w:rsid w:val="FF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customStyle="1" w:styleId="10">
    <w:name w:val="列出段落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420"/>
    </w:pPr>
    <w:rPr>
      <w:rFonts w:ascii="Times New Roman" w:hAnsi="Times New Roman" w:eastAsia="宋体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2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20</Pages>
  <Words>7665</Words>
  <Characters>7793</Characters>
  <Lines>32</Lines>
  <Paragraphs>9</Paragraphs>
  <TotalTime>8</TotalTime>
  <ScaleCrop>false</ScaleCrop>
  <LinksUpToDate>false</LinksUpToDate>
  <CharactersWithSpaces>7969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2023-01-09T01:27:00Z</dcterms:created>
  <dc:creator>81243</dc:creator>
  <cp:lastModifiedBy>心然</cp:lastModifiedBy>
  <cp:lastPrinted>2023-02-01T01:10:00Z</cp:lastPrinted>
  <dcterms:modified xsi:type="dcterms:W3CDTF">2023-03-13T15:17:56Z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1F49876E1C0E47E3BE38A89B3FA28855</vt:lpwstr>
  </property>
</Properties>
</file>