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7B0" w:rsidRDefault="002A47B0">
      <w:pPr>
        <w:rPr>
          <w:rFonts w:ascii="Times New Roman" w:eastAsia="黑体" w:hAnsi="Times New Roman"/>
          <w:szCs w:val="32"/>
        </w:rPr>
      </w:pPr>
    </w:p>
    <w:p w:rsidR="00C214CD" w:rsidRDefault="00C214CD" w:rsidP="00E71644">
      <w:pPr>
        <w:snapToGrid w:val="0"/>
        <w:spacing w:afterLines="20" w:line="800" w:lineRule="exact"/>
        <w:jc w:val="center"/>
        <w:rPr>
          <w:rFonts w:ascii="Times New Roman" w:eastAsia="方正小标宋简体" w:hAnsi="Times New Roman"/>
          <w:spacing w:val="30"/>
          <w:sz w:val="44"/>
          <w:szCs w:val="44"/>
        </w:rPr>
      </w:pPr>
    </w:p>
    <w:p w:rsidR="002A47B0" w:rsidRDefault="002A47B0" w:rsidP="00E71644">
      <w:pPr>
        <w:snapToGrid w:val="0"/>
        <w:spacing w:afterLines="20" w:line="800" w:lineRule="exact"/>
        <w:jc w:val="center"/>
        <w:rPr>
          <w:rFonts w:ascii="Times New Roman" w:eastAsia="方正小标宋简体" w:hAnsi="Times New Roman"/>
          <w:spacing w:val="30"/>
          <w:sz w:val="44"/>
          <w:szCs w:val="44"/>
        </w:rPr>
      </w:pPr>
      <w:r>
        <w:rPr>
          <w:rFonts w:ascii="Times New Roman" w:eastAsia="方正小标宋简体" w:hAnsi="Times New Roman" w:hint="eastAsia"/>
          <w:spacing w:val="30"/>
          <w:sz w:val="44"/>
          <w:szCs w:val="44"/>
        </w:rPr>
        <w:t>中共</w:t>
      </w:r>
      <w:r>
        <w:rPr>
          <w:rFonts w:ascii="Times New Roman" w:eastAsia="方正小标宋简体" w:hAnsi="Times New Roman"/>
          <w:spacing w:val="30"/>
          <w:sz w:val="44"/>
          <w:szCs w:val="44"/>
        </w:rPr>
        <w:t>西安市灞桥</w:t>
      </w:r>
      <w:r>
        <w:rPr>
          <w:rFonts w:ascii="Times New Roman" w:eastAsia="方正小标宋简体" w:hAnsi="Times New Roman" w:hint="eastAsia"/>
          <w:spacing w:val="30"/>
          <w:sz w:val="44"/>
          <w:szCs w:val="44"/>
        </w:rPr>
        <w:t>区委</w:t>
      </w:r>
      <w:r w:rsidR="008C76E4">
        <w:rPr>
          <w:rFonts w:ascii="Times New Roman" w:eastAsia="方正小标宋简体" w:hAnsi="Times New Roman" w:hint="eastAsia"/>
          <w:spacing w:val="30"/>
          <w:sz w:val="44"/>
          <w:szCs w:val="44"/>
        </w:rPr>
        <w:t>平安建设工作办公室</w:t>
      </w:r>
    </w:p>
    <w:p w:rsidR="002A47B0" w:rsidRDefault="002A47B0" w:rsidP="00E71644">
      <w:pPr>
        <w:snapToGrid w:val="0"/>
        <w:spacing w:afterLines="20" w:line="800" w:lineRule="exact"/>
        <w:jc w:val="center"/>
        <w:rPr>
          <w:rFonts w:ascii="Times New Roman" w:eastAsia="方正小标宋简体" w:hAnsi="Times New Roman"/>
          <w:spacing w:val="30"/>
          <w:sz w:val="44"/>
          <w:szCs w:val="44"/>
        </w:rPr>
      </w:pPr>
      <w:r>
        <w:rPr>
          <w:rFonts w:ascii="方正小标宋简体" w:eastAsia="方正小标宋简体" w:hAnsi="方正小标宋简体" w:cs="方正小标宋简体" w:hint="eastAsia"/>
          <w:sz w:val="44"/>
          <w:szCs w:val="44"/>
        </w:rPr>
        <w:t>2019</w:t>
      </w:r>
      <w:r>
        <w:rPr>
          <w:rFonts w:ascii="Times New Roman" w:eastAsia="方正小标宋简体" w:hAnsi="Times New Roman"/>
          <w:spacing w:val="30"/>
          <w:sz w:val="44"/>
          <w:szCs w:val="44"/>
        </w:rPr>
        <w:t>年度部门决算</w:t>
      </w:r>
    </w:p>
    <w:p w:rsidR="002A47B0" w:rsidRDefault="002A47B0" w:rsidP="00E71644">
      <w:pPr>
        <w:snapToGrid w:val="0"/>
        <w:spacing w:afterLines="20" w:line="600" w:lineRule="exact"/>
        <w:jc w:val="center"/>
        <w:rPr>
          <w:rFonts w:ascii="Times New Roman" w:eastAsia="方正小标宋简体" w:hAnsi="Times New Roman"/>
          <w:spacing w:val="30"/>
          <w:sz w:val="44"/>
          <w:szCs w:val="44"/>
        </w:rPr>
      </w:pPr>
    </w:p>
    <w:p w:rsidR="002A47B0" w:rsidRDefault="002A47B0" w:rsidP="00E71644">
      <w:pPr>
        <w:snapToGrid w:val="0"/>
        <w:spacing w:afterLines="20" w:line="600" w:lineRule="exact"/>
        <w:jc w:val="center"/>
        <w:rPr>
          <w:rFonts w:ascii="Times New Roman" w:eastAsia="方正小标宋简体" w:hAnsi="Times New Roman"/>
          <w:spacing w:val="30"/>
          <w:sz w:val="44"/>
          <w:szCs w:val="44"/>
        </w:rPr>
      </w:pPr>
    </w:p>
    <w:p w:rsidR="002A47B0" w:rsidRDefault="002A47B0" w:rsidP="00E71644">
      <w:pPr>
        <w:snapToGrid w:val="0"/>
        <w:spacing w:afterLines="20" w:line="600" w:lineRule="exact"/>
        <w:jc w:val="center"/>
        <w:rPr>
          <w:rFonts w:ascii="Times New Roman" w:eastAsia="方正小标宋简体" w:hAnsi="Times New Roman"/>
          <w:spacing w:val="30"/>
          <w:sz w:val="44"/>
          <w:szCs w:val="44"/>
        </w:rPr>
      </w:pPr>
    </w:p>
    <w:p w:rsidR="002A47B0" w:rsidRDefault="002A47B0" w:rsidP="00E71644">
      <w:pPr>
        <w:snapToGrid w:val="0"/>
        <w:spacing w:afterLines="20" w:line="600" w:lineRule="exact"/>
        <w:jc w:val="center"/>
        <w:rPr>
          <w:rFonts w:ascii="Times New Roman" w:eastAsia="方正小标宋简体" w:hAnsi="Times New Roman"/>
          <w:spacing w:val="30"/>
          <w:sz w:val="44"/>
          <w:szCs w:val="44"/>
        </w:rPr>
      </w:pPr>
    </w:p>
    <w:p w:rsidR="002A47B0" w:rsidRDefault="002A47B0" w:rsidP="00E71644">
      <w:pPr>
        <w:snapToGrid w:val="0"/>
        <w:spacing w:afterLines="20" w:line="600" w:lineRule="exact"/>
        <w:jc w:val="center"/>
        <w:rPr>
          <w:rFonts w:ascii="Times New Roman" w:eastAsia="方正小标宋简体" w:hAnsi="Times New Roman"/>
          <w:spacing w:val="30"/>
          <w:sz w:val="44"/>
          <w:szCs w:val="44"/>
        </w:rPr>
      </w:pPr>
    </w:p>
    <w:p w:rsidR="002A47B0" w:rsidRDefault="002A47B0" w:rsidP="00E71644">
      <w:pPr>
        <w:snapToGrid w:val="0"/>
        <w:spacing w:afterLines="20" w:line="600" w:lineRule="exact"/>
        <w:jc w:val="center"/>
        <w:rPr>
          <w:rFonts w:ascii="Times New Roman" w:eastAsia="方正小标宋简体" w:hAnsi="Times New Roman"/>
          <w:spacing w:val="30"/>
          <w:sz w:val="44"/>
          <w:szCs w:val="44"/>
        </w:rPr>
      </w:pPr>
    </w:p>
    <w:p w:rsidR="002A47B0" w:rsidRDefault="002A47B0" w:rsidP="00E71644">
      <w:pPr>
        <w:snapToGrid w:val="0"/>
        <w:spacing w:afterLines="20" w:line="600" w:lineRule="exact"/>
        <w:jc w:val="center"/>
        <w:rPr>
          <w:rFonts w:ascii="Times New Roman" w:eastAsia="方正小标宋简体" w:hAnsi="Times New Roman"/>
          <w:spacing w:val="30"/>
          <w:sz w:val="44"/>
          <w:szCs w:val="44"/>
        </w:rPr>
      </w:pPr>
    </w:p>
    <w:p w:rsidR="002A47B0" w:rsidRDefault="002A47B0" w:rsidP="00E71644">
      <w:pPr>
        <w:snapToGrid w:val="0"/>
        <w:spacing w:afterLines="20" w:line="600" w:lineRule="exact"/>
        <w:jc w:val="center"/>
        <w:rPr>
          <w:rFonts w:ascii="Times New Roman" w:eastAsia="方正小标宋简体" w:hAnsi="Times New Roman"/>
          <w:spacing w:val="30"/>
          <w:sz w:val="44"/>
          <w:szCs w:val="44"/>
        </w:rPr>
      </w:pPr>
    </w:p>
    <w:p w:rsidR="002A47B0" w:rsidRDefault="002A47B0" w:rsidP="00E71644">
      <w:pPr>
        <w:snapToGrid w:val="0"/>
        <w:spacing w:afterLines="20" w:line="600" w:lineRule="exact"/>
        <w:rPr>
          <w:rFonts w:ascii="Times New Roman" w:eastAsia="方正小标宋简体" w:hAnsi="Times New Roman"/>
          <w:spacing w:val="30"/>
          <w:sz w:val="44"/>
          <w:szCs w:val="44"/>
        </w:rPr>
      </w:pPr>
    </w:p>
    <w:p w:rsidR="002A47B0" w:rsidRDefault="002A47B0" w:rsidP="00E71644">
      <w:pPr>
        <w:snapToGrid w:val="0"/>
        <w:spacing w:afterLines="20" w:line="600" w:lineRule="exact"/>
        <w:jc w:val="center"/>
        <w:rPr>
          <w:rFonts w:ascii="Times New Roman" w:eastAsia="方正小标宋简体" w:hAnsi="Times New Roman"/>
          <w:spacing w:val="30"/>
          <w:sz w:val="44"/>
          <w:szCs w:val="44"/>
        </w:rPr>
      </w:pPr>
    </w:p>
    <w:p w:rsidR="002A47B0" w:rsidRDefault="002A47B0" w:rsidP="00E71644">
      <w:pPr>
        <w:snapToGrid w:val="0"/>
        <w:spacing w:afterLines="20" w:line="600" w:lineRule="exact"/>
        <w:jc w:val="center"/>
        <w:rPr>
          <w:rFonts w:ascii="Times New Roman" w:eastAsia="方正小标宋简体" w:hAnsi="Times New Roman"/>
          <w:spacing w:val="30"/>
          <w:sz w:val="44"/>
          <w:szCs w:val="44"/>
        </w:rPr>
      </w:pPr>
    </w:p>
    <w:p w:rsidR="002A47B0" w:rsidRDefault="002A47B0" w:rsidP="00E71644">
      <w:pPr>
        <w:snapToGrid w:val="0"/>
        <w:spacing w:afterLines="20" w:line="600" w:lineRule="exact"/>
        <w:ind w:firstLineChars="410" w:firstLine="1558"/>
        <w:rPr>
          <w:rFonts w:ascii="黑体" w:eastAsia="黑体" w:hAnsi="黑体"/>
          <w:spacing w:val="30"/>
          <w:szCs w:val="32"/>
        </w:rPr>
      </w:pPr>
      <w:r w:rsidRPr="002A47B0">
        <w:rPr>
          <w:rFonts w:ascii="黑体" w:eastAsia="黑体" w:hAnsi="黑体" w:hint="eastAsia"/>
          <w:spacing w:val="30"/>
          <w:szCs w:val="32"/>
        </w:rPr>
        <w:t>保密审查情况</w:t>
      </w:r>
      <w:r>
        <w:rPr>
          <w:rFonts w:ascii="黑体" w:eastAsia="黑体" w:hAnsi="黑体" w:hint="eastAsia"/>
          <w:spacing w:val="30"/>
          <w:szCs w:val="32"/>
        </w:rPr>
        <w:t>：已审查</w:t>
      </w:r>
    </w:p>
    <w:p w:rsidR="002A47B0" w:rsidRDefault="002A47B0" w:rsidP="00E71644">
      <w:pPr>
        <w:snapToGrid w:val="0"/>
        <w:spacing w:afterLines="20" w:line="600" w:lineRule="exact"/>
        <w:jc w:val="center"/>
        <w:rPr>
          <w:rFonts w:ascii="Times New Roman" w:eastAsia="方正小标宋简体" w:hAnsi="Times New Roman"/>
          <w:spacing w:val="30"/>
          <w:szCs w:val="32"/>
        </w:rPr>
      </w:pPr>
      <w:r>
        <w:rPr>
          <w:rFonts w:ascii="黑体" w:eastAsia="黑体" w:hAnsi="黑体" w:hint="eastAsia"/>
          <w:spacing w:val="30"/>
          <w:szCs w:val="32"/>
        </w:rPr>
        <w:t>部门主要负责人审签情况：已审签</w:t>
      </w:r>
      <w:r w:rsidRPr="002A47B0">
        <w:rPr>
          <w:rFonts w:ascii="Times New Roman" w:eastAsia="方正小标宋简体" w:hAnsi="Times New Roman" w:hint="eastAsia"/>
          <w:spacing w:val="30"/>
          <w:szCs w:val="32"/>
        </w:rPr>
        <w:t xml:space="preserve"> </w:t>
      </w:r>
    </w:p>
    <w:p w:rsidR="002A47B0" w:rsidRDefault="002A47B0" w:rsidP="00E71644">
      <w:pPr>
        <w:snapToGrid w:val="0"/>
        <w:spacing w:afterLines="20" w:line="600" w:lineRule="exact"/>
        <w:jc w:val="center"/>
        <w:rPr>
          <w:rFonts w:ascii="Times New Roman" w:eastAsia="方正小标宋简体" w:hAnsi="Times New Roman"/>
          <w:spacing w:val="30"/>
          <w:szCs w:val="32"/>
        </w:rPr>
      </w:pPr>
    </w:p>
    <w:p w:rsidR="002A47B0" w:rsidRDefault="002A47B0" w:rsidP="00E71644">
      <w:pPr>
        <w:snapToGrid w:val="0"/>
        <w:spacing w:afterLines="20" w:line="600" w:lineRule="exact"/>
        <w:rPr>
          <w:rFonts w:ascii="Times New Roman" w:eastAsia="方正小标宋简体" w:hAnsi="Times New Roman"/>
          <w:spacing w:val="30"/>
          <w:szCs w:val="32"/>
        </w:rPr>
      </w:pPr>
    </w:p>
    <w:p w:rsidR="002A47B0" w:rsidRDefault="002A47B0" w:rsidP="00E71644">
      <w:pPr>
        <w:snapToGrid w:val="0"/>
        <w:spacing w:afterLines="20" w:line="600" w:lineRule="exact"/>
        <w:jc w:val="center"/>
        <w:rPr>
          <w:rFonts w:ascii="Times New Roman" w:eastAsia="方正小标宋简体" w:hAnsi="Times New Roman"/>
          <w:spacing w:val="30"/>
          <w:sz w:val="44"/>
          <w:szCs w:val="44"/>
        </w:rPr>
      </w:pPr>
      <w:r w:rsidRPr="002A47B0">
        <w:rPr>
          <w:rFonts w:ascii="Times New Roman" w:eastAsia="方正小标宋简体" w:hAnsi="Times New Roman" w:hint="eastAsia"/>
          <w:spacing w:val="30"/>
          <w:sz w:val="44"/>
          <w:szCs w:val="44"/>
        </w:rPr>
        <w:lastRenderedPageBreak/>
        <w:t>目</w:t>
      </w:r>
      <w:r w:rsidRPr="002A47B0">
        <w:rPr>
          <w:rFonts w:ascii="Times New Roman" w:eastAsia="方正小标宋简体" w:hAnsi="Times New Roman" w:hint="eastAsia"/>
          <w:spacing w:val="30"/>
          <w:sz w:val="44"/>
          <w:szCs w:val="44"/>
        </w:rPr>
        <w:t xml:space="preserve">  </w:t>
      </w:r>
      <w:r w:rsidRPr="002A47B0">
        <w:rPr>
          <w:rFonts w:ascii="Times New Roman" w:eastAsia="方正小标宋简体" w:hAnsi="Times New Roman" w:hint="eastAsia"/>
          <w:spacing w:val="30"/>
          <w:sz w:val="44"/>
          <w:szCs w:val="44"/>
        </w:rPr>
        <w:t>录</w:t>
      </w:r>
    </w:p>
    <w:p w:rsidR="002A47B0" w:rsidRPr="002A47B0" w:rsidRDefault="002A47B0" w:rsidP="00E71644">
      <w:pPr>
        <w:snapToGrid w:val="0"/>
        <w:spacing w:afterLines="20" w:line="600" w:lineRule="exact"/>
        <w:jc w:val="center"/>
        <w:rPr>
          <w:rFonts w:ascii="Times New Roman" w:eastAsia="方正小标宋简体" w:hAnsi="Times New Roman"/>
          <w:spacing w:val="30"/>
          <w:szCs w:val="32"/>
        </w:rPr>
      </w:pPr>
    </w:p>
    <w:p w:rsidR="002A47B0" w:rsidRPr="00B5693C" w:rsidRDefault="002A47B0" w:rsidP="002A47B0">
      <w:pPr>
        <w:spacing w:line="600" w:lineRule="exact"/>
        <w:jc w:val="center"/>
        <w:rPr>
          <w:rFonts w:ascii="Times New Roman" w:eastAsia="黑体" w:hAnsi="Times New Roman"/>
          <w:sz w:val="36"/>
          <w:szCs w:val="36"/>
        </w:rPr>
      </w:pPr>
      <w:r w:rsidRPr="00B5693C">
        <w:rPr>
          <w:rFonts w:ascii="Times New Roman" w:eastAsia="黑体" w:hAnsi="Times New Roman" w:hint="eastAsia"/>
          <w:sz w:val="36"/>
          <w:szCs w:val="36"/>
        </w:rPr>
        <w:t>第一部分</w:t>
      </w:r>
      <w:r w:rsidRPr="00B5693C">
        <w:rPr>
          <w:rFonts w:ascii="Times New Roman" w:eastAsia="黑体" w:hAnsi="Times New Roman" w:hint="eastAsia"/>
          <w:sz w:val="36"/>
          <w:szCs w:val="36"/>
        </w:rPr>
        <w:t xml:space="preserve">  </w:t>
      </w:r>
      <w:r w:rsidRPr="00B5693C">
        <w:rPr>
          <w:rFonts w:ascii="Times New Roman" w:eastAsia="黑体" w:hAnsi="Times New Roman" w:hint="eastAsia"/>
          <w:sz w:val="36"/>
          <w:szCs w:val="36"/>
        </w:rPr>
        <w:t>部门概况</w:t>
      </w:r>
    </w:p>
    <w:p w:rsidR="002A47B0" w:rsidRPr="002A47B0" w:rsidRDefault="002A47B0" w:rsidP="002A47B0">
      <w:pPr>
        <w:pStyle w:val="a7"/>
        <w:numPr>
          <w:ilvl w:val="0"/>
          <w:numId w:val="2"/>
        </w:numPr>
        <w:spacing w:line="600" w:lineRule="exact"/>
        <w:ind w:firstLineChars="0"/>
        <w:jc w:val="left"/>
        <w:rPr>
          <w:rFonts w:ascii="仿宋_GB2312" w:eastAsia="仿宋_GB2312" w:hAnsi="Times New Roman"/>
          <w:szCs w:val="32"/>
        </w:rPr>
      </w:pPr>
      <w:r w:rsidRPr="002A47B0">
        <w:rPr>
          <w:rFonts w:ascii="仿宋_GB2312" w:eastAsia="仿宋_GB2312" w:hAnsi="Times New Roman" w:hint="eastAsia"/>
          <w:szCs w:val="32"/>
        </w:rPr>
        <w:t>部门主要职责及内设机构</w:t>
      </w:r>
    </w:p>
    <w:p w:rsidR="002A47B0" w:rsidRDefault="002A47B0" w:rsidP="002A47B0">
      <w:pPr>
        <w:pStyle w:val="a7"/>
        <w:numPr>
          <w:ilvl w:val="0"/>
          <w:numId w:val="2"/>
        </w:numPr>
        <w:spacing w:line="600" w:lineRule="exact"/>
        <w:ind w:firstLineChars="0"/>
        <w:jc w:val="left"/>
        <w:rPr>
          <w:rFonts w:ascii="仿宋_GB2312" w:eastAsia="仿宋_GB2312" w:hAnsi="Times New Roman"/>
          <w:szCs w:val="32"/>
        </w:rPr>
      </w:pPr>
      <w:r>
        <w:rPr>
          <w:rFonts w:ascii="仿宋_GB2312" w:eastAsia="仿宋_GB2312" w:hAnsi="Times New Roman" w:hint="eastAsia"/>
          <w:szCs w:val="32"/>
        </w:rPr>
        <w:t>部门决算单位构成</w:t>
      </w:r>
    </w:p>
    <w:p w:rsidR="002A47B0" w:rsidRDefault="002A47B0" w:rsidP="002A47B0">
      <w:pPr>
        <w:pStyle w:val="a7"/>
        <w:numPr>
          <w:ilvl w:val="0"/>
          <w:numId w:val="2"/>
        </w:numPr>
        <w:spacing w:line="600" w:lineRule="exact"/>
        <w:ind w:firstLineChars="0"/>
        <w:jc w:val="left"/>
        <w:rPr>
          <w:rFonts w:ascii="仿宋_GB2312" w:eastAsia="仿宋_GB2312" w:hAnsi="Times New Roman"/>
          <w:szCs w:val="32"/>
        </w:rPr>
      </w:pPr>
      <w:r>
        <w:rPr>
          <w:rFonts w:ascii="仿宋_GB2312" w:eastAsia="仿宋_GB2312" w:hAnsi="Times New Roman" w:hint="eastAsia"/>
          <w:szCs w:val="32"/>
        </w:rPr>
        <w:t>部门人员情况</w:t>
      </w:r>
    </w:p>
    <w:p w:rsidR="00D9268B" w:rsidRPr="00D9268B" w:rsidRDefault="00D9268B" w:rsidP="00D9268B">
      <w:pPr>
        <w:pStyle w:val="a7"/>
        <w:numPr>
          <w:ilvl w:val="0"/>
          <w:numId w:val="2"/>
        </w:numPr>
        <w:spacing w:line="600" w:lineRule="exact"/>
        <w:ind w:firstLineChars="0"/>
        <w:rPr>
          <w:rFonts w:ascii="仿宋_GB2312" w:eastAsia="仿宋_GB2312" w:hAnsi="黑体"/>
          <w:bCs/>
          <w:szCs w:val="32"/>
        </w:rPr>
      </w:pPr>
      <w:r w:rsidRPr="00D9268B">
        <w:rPr>
          <w:rFonts w:ascii="仿宋_GB2312" w:eastAsia="仿宋_GB2312" w:hAnsi="黑体" w:hint="eastAsia"/>
          <w:bCs/>
          <w:szCs w:val="32"/>
        </w:rPr>
        <w:t>2019年度部门工作完成情况</w:t>
      </w:r>
    </w:p>
    <w:p w:rsidR="002A47B0" w:rsidRDefault="002A47B0" w:rsidP="002A47B0">
      <w:pPr>
        <w:pStyle w:val="a7"/>
        <w:spacing w:line="600" w:lineRule="exact"/>
        <w:ind w:left="720" w:firstLineChars="0" w:firstLine="0"/>
        <w:jc w:val="left"/>
        <w:rPr>
          <w:rFonts w:ascii="仿宋_GB2312" w:eastAsia="仿宋_GB2312" w:hAnsi="Times New Roman"/>
          <w:szCs w:val="32"/>
        </w:rPr>
      </w:pPr>
    </w:p>
    <w:p w:rsidR="002A47B0" w:rsidRPr="00B5693C" w:rsidRDefault="002A47B0" w:rsidP="002A47B0">
      <w:pPr>
        <w:pStyle w:val="a7"/>
        <w:spacing w:line="600" w:lineRule="exact"/>
        <w:ind w:left="720" w:firstLineChars="0" w:firstLine="0"/>
        <w:jc w:val="center"/>
        <w:rPr>
          <w:rFonts w:ascii="黑体" w:eastAsia="黑体" w:hAnsi="黑体"/>
          <w:sz w:val="36"/>
          <w:szCs w:val="36"/>
        </w:rPr>
      </w:pPr>
      <w:r w:rsidRPr="00B5693C">
        <w:rPr>
          <w:rFonts w:ascii="黑体" w:eastAsia="黑体" w:hAnsi="黑体" w:hint="eastAsia"/>
          <w:sz w:val="36"/>
          <w:szCs w:val="36"/>
        </w:rPr>
        <w:t>第二部分  2019年度部门决算表</w:t>
      </w:r>
    </w:p>
    <w:p w:rsidR="002A47B0" w:rsidRDefault="002A47B0" w:rsidP="002A47B0">
      <w:pPr>
        <w:pStyle w:val="a7"/>
        <w:numPr>
          <w:ilvl w:val="0"/>
          <w:numId w:val="3"/>
        </w:numPr>
        <w:spacing w:line="600" w:lineRule="exact"/>
        <w:ind w:firstLineChars="0"/>
        <w:jc w:val="left"/>
        <w:rPr>
          <w:rFonts w:ascii="仿宋_GB2312" w:eastAsia="仿宋_GB2312" w:hAnsi="黑体"/>
          <w:szCs w:val="32"/>
        </w:rPr>
      </w:pPr>
      <w:r>
        <w:rPr>
          <w:rFonts w:ascii="仿宋_GB2312" w:eastAsia="仿宋_GB2312" w:hAnsi="黑体" w:hint="eastAsia"/>
          <w:szCs w:val="32"/>
        </w:rPr>
        <w:t>收入支出决算总表</w:t>
      </w:r>
    </w:p>
    <w:p w:rsidR="002A47B0" w:rsidRDefault="002A47B0" w:rsidP="002A47B0">
      <w:pPr>
        <w:pStyle w:val="a7"/>
        <w:numPr>
          <w:ilvl w:val="0"/>
          <w:numId w:val="3"/>
        </w:numPr>
        <w:spacing w:line="600" w:lineRule="exact"/>
        <w:ind w:firstLineChars="0"/>
        <w:jc w:val="left"/>
        <w:rPr>
          <w:rFonts w:ascii="仿宋_GB2312" w:eastAsia="仿宋_GB2312" w:hAnsi="黑体"/>
          <w:szCs w:val="32"/>
        </w:rPr>
      </w:pPr>
      <w:r>
        <w:rPr>
          <w:rFonts w:ascii="仿宋_GB2312" w:eastAsia="仿宋_GB2312" w:hAnsi="黑体" w:hint="eastAsia"/>
          <w:szCs w:val="32"/>
        </w:rPr>
        <w:t>收入决算总表</w:t>
      </w:r>
    </w:p>
    <w:p w:rsidR="002A47B0" w:rsidRDefault="002A47B0" w:rsidP="002A47B0">
      <w:pPr>
        <w:pStyle w:val="a7"/>
        <w:numPr>
          <w:ilvl w:val="0"/>
          <w:numId w:val="3"/>
        </w:numPr>
        <w:spacing w:line="600" w:lineRule="exact"/>
        <w:ind w:firstLineChars="0"/>
        <w:jc w:val="left"/>
        <w:rPr>
          <w:rFonts w:ascii="仿宋_GB2312" w:eastAsia="仿宋_GB2312" w:hAnsi="黑体"/>
          <w:szCs w:val="32"/>
        </w:rPr>
      </w:pPr>
      <w:r>
        <w:rPr>
          <w:rFonts w:ascii="仿宋_GB2312" w:eastAsia="仿宋_GB2312" w:hAnsi="黑体" w:hint="eastAsia"/>
          <w:szCs w:val="32"/>
        </w:rPr>
        <w:t>支出决算总表</w:t>
      </w:r>
    </w:p>
    <w:p w:rsidR="002A47B0" w:rsidRDefault="002A47B0" w:rsidP="002A47B0">
      <w:pPr>
        <w:pStyle w:val="a7"/>
        <w:numPr>
          <w:ilvl w:val="0"/>
          <w:numId w:val="3"/>
        </w:numPr>
        <w:spacing w:line="600" w:lineRule="exact"/>
        <w:ind w:firstLineChars="0"/>
        <w:jc w:val="left"/>
        <w:rPr>
          <w:rFonts w:ascii="仿宋_GB2312" w:eastAsia="仿宋_GB2312" w:hAnsi="黑体"/>
          <w:szCs w:val="32"/>
        </w:rPr>
      </w:pPr>
      <w:r>
        <w:rPr>
          <w:rFonts w:ascii="仿宋_GB2312" w:eastAsia="仿宋_GB2312" w:hAnsi="黑体" w:hint="eastAsia"/>
          <w:szCs w:val="32"/>
        </w:rPr>
        <w:t>财政拨款收入支出决算总表</w:t>
      </w:r>
    </w:p>
    <w:p w:rsidR="002A47B0" w:rsidRDefault="002A47B0" w:rsidP="002A47B0">
      <w:pPr>
        <w:pStyle w:val="a7"/>
        <w:numPr>
          <w:ilvl w:val="0"/>
          <w:numId w:val="3"/>
        </w:numPr>
        <w:spacing w:line="600" w:lineRule="exact"/>
        <w:ind w:firstLineChars="0"/>
        <w:jc w:val="left"/>
        <w:rPr>
          <w:rFonts w:ascii="仿宋_GB2312" w:eastAsia="仿宋_GB2312" w:hAnsi="黑体"/>
          <w:szCs w:val="32"/>
        </w:rPr>
      </w:pPr>
      <w:r>
        <w:rPr>
          <w:rFonts w:ascii="仿宋_GB2312" w:eastAsia="仿宋_GB2312" w:hAnsi="黑体" w:hint="eastAsia"/>
          <w:szCs w:val="32"/>
        </w:rPr>
        <w:t>一般公共预算财政拨款支出决算总表</w:t>
      </w:r>
    </w:p>
    <w:p w:rsidR="002A47B0" w:rsidRDefault="002A47B0" w:rsidP="002A47B0">
      <w:pPr>
        <w:pStyle w:val="a7"/>
        <w:numPr>
          <w:ilvl w:val="0"/>
          <w:numId w:val="3"/>
        </w:numPr>
        <w:spacing w:line="600" w:lineRule="exact"/>
        <w:ind w:firstLineChars="0"/>
        <w:jc w:val="left"/>
        <w:rPr>
          <w:rFonts w:ascii="仿宋_GB2312" w:eastAsia="仿宋_GB2312" w:hAnsi="黑体"/>
          <w:szCs w:val="32"/>
        </w:rPr>
      </w:pPr>
      <w:r>
        <w:rPr>
          <w:rFonts w:ascii="仿宋_GB2312" w:eastAsia="仿宋_GB2312" w:hAnsi="黑体" w:hint="eastAsia"/>
          <w:szCs w:val="32"/>
        </w:rPr>
        <w:t>一般公共预算财政拨款基本支出决算表</w:t>
      </w:r>
    </w:p>
    <w:p w:rsidR="002A47B0" w:rsidRDefault="002A47B0" w:rsidP="002A47B0">
      <w:pPr>
        <w:pStyle w:val="a7"/>
        <w:numPr>
          <w:ilvl w:val="0"/>
          <w:numId w:val="3"/>
        </w:numPr>
        <w:spacing w:line="600" w:lineRule="exact"/>
        <w:ind w:firstLineChars="0"/>
        <w:jc w:val="left"/>
        <w:rPr>
          <w:rFonts w:ascii="仿宋_GB2312" w:eastAsia="仿宋_GB2312" w:hAnsi="黑体"/>
          <w:szCs w:val="32"/>
        </w:rPr>
      </w:pPr>
      <w:r>
        <w:rPr>
          <w:rFonts w:ascii="仿宋_GB2312" w:eastAsia="仿宋_GB2312" w:hAnsi="黑体" w:hint="eastAsia"/>
          <w:szCs w:val="32"/>
        </w:rPr>
        <w:t>一般公共预算财政拨款“三公”经费及会议费、培训费支出决算表</w:t>
      </w:r>
    </w:p>
    <w:p w:rsidR="002A47B0" w:rsidRDefault="002A47B0" w:rsidP="002A47B0">
      <w:pPr>
        <w:pStyle w:val="a7"/>
        <w:numPr>
          <w:ilvl w:val="0"/>
          <w:numId w:val="3"/>
        </w:numPr>
        <w:spacing w:line="600" w:lineRule="exact"/>
        <w:ind w:firstLineChars="0"/>
        <w:jc w:val="left"/>
        <w:rPr>
          <w:rFonts w:ascii="仿宋_GB2312" w:eastAsia="仿宋_GB2312" w:hAnsi="黑体"/>
          <w:szCs w:val="32"/>
        </w:rPr>
      </w:pPr>
      <w:r>
        <w:rPr>
          <w:rFonts w:ascii="仿宋_GB2312" w:eastAsia="仿宋_GB2312" w:hAnsi="黑体" w:hint="eastAsia"/>
          <w:szCs w:val="32"/>
        </w:rPr>
        <w:t>政府性基金预算财政拨款收入支出决算表</w:t>
      </w:r>
    </w:p>
    <w:p w:rsidR="002A47B0" w:rsidRDefault="002A47B0" w:rsidP="002A47B0">
      <w:pPr>
        <w:spacing w:line="600" w:lineRule="exact"/>
        <w:jc w:val="left"/>
        <w:rPr>
          <w:rFonts w:ascii="仿宋_GB2312" w:eastAsia="仿宋_GB2312" w:hAnsi="黑体"/>
          <w:szCs w:val="32"/>
        </w:rPr>
      </w:pPr>
    </w:p>
    <w:p w:rsidR="002A47B0" w:rsidRPr="00B5693C" w:rsidRDefault="002A47B0" w:rsidP="002A47B0">
      <w:pPr>
        <w:spacing w:line="600" w:lineRule="exact"/>
        <w:jc w:val="center"/>
        <w:rPr>
          <w:rFonts w:ascii="黑体" w:eastAsia="黑体" w:hAnsi="黑体"/>
          <w:sz w:val="36"/>
          <w:szCs w:val="36"/>
        </w:rPr>
      </w:pPr>
      <w:r w:rsidRPr="00B5693C">
        <w:rPr>
          <w:rFonts w:ascii="黑体" w:eastAsia="黑体" w:hAnsi="黑体" w:hint="eastAsia"/>
          <w:sz w:val="36"/>
          <w:szCs w:val="36"/>
        </w:rPr>
        <w:t>第三部分  2019年度部门决算情况说明</w:t>
      </w:r>
    </w:p>
    <w:p w:rsidR="002A47B0" w:rsidRPr="002A47B0" w:rsidRDefault="002A47B0" w:rsidP="002A47B0">
      <w:pPr>
        <w:pStyle w:val="a7"/>
        <w:numPr>
          <w:ilvl w:val="0"/>
          <w:numId w:val="4"/>
        </w:numPr>
        <w:spacing w:line="600" w:lineRule="exact"/>
        <w:ind w:firstLineChars="0"/>
        <w:jc w:val="left"/>
        <w:rPr>
          <w:rFonts w:ascii="仿宋_GB2312" w:eastAsia="仿宋_GB2312" w:hAnsi="黑体"/>
          <w:szCs w:val="32"/>
        </w:rPr>
      </w:pPr>
      <w:r w:rsidRPr="002A47B0">
        <w:rPr>
          <w:rFonts w:ascii="仿宋_GB2312" w:eastAsia="仿宋_GB2312" w:hAnsi="黑体" w:hint="eastAsia"/>
          <w:szCs w:val="32"/>
        </w:rPr>
        <w:t>收入支出决算总体情况说明</w:t>
      </w:r>
    </w:p>
    <w:p w:rsidR="002A47B0" w:rsidRDefault="002A47B0" w:rsidP="002A47B0">
      <w:pPr>
        <w:pStyle w:val="a7"/>
        <w:numPr>
          <w:ilvl w:val="0"/>
          <w:numId w:val="4"/>
        </w:numPr>
        <w:spacing w:line="600" w:lineRule="exact"/>
        <w:ind w:firstLineChars="0"/>
        <w:jc w:val="left"/>
        <w:rPr>
          <w:rFonts w:ascii="仿宋_GB2312" w:eastAsia="仿宋_GB2312" w:hAnsi="黑体"/>
          <w:szCs w:val="32"/>
        </w:rPr>
      </w:pPr>
      <w:r>
        <w:rPr>
          <w:rFonts w:ascii="仿宋_GB2312" w:eastAsia="仿宋_GB2312" w:hAnsi="黑体" w:hint="eastAsia"/>
          <w:szCs w:val="32"/>
        </w:rPr>
        <w:t>收入支出决算情况说明</w:t>
      </w:r>
    </w:p>
    <w:p w:rsidR="002A47B0" w:rsidRDefault="002A47B0" w:rsidP="002A47B0">
      <w:pPr>
        <w:pStyle w:val="a7"/>
        <w:numPr>
          <w:ilvl w:val="0"/>
          <w:numId w:val="4"/>
        </w:numPr>
        <w:spacing w:line="600" w:lineRule="exact"/>
        <w:ind w:firstLineChars="0"/>
        <w:jc w:val="left"/>
        <w:rPr>
          <w:rFonts w:ascii="仿宋_GB2312" w:eastAsia="仿宋_GB2312" w:hAnsi="黑体"/>
          <w:szCs w:val="32"/>
        </w:rPr>
      </w:pPr>
      <w:r>
        <w:rPr>
          <w:rFonts w:ascii="仿宋_GB2312" w:eastAsia="仿宋_GB2312" w:hAnsi="黑体" w:hint="eastAsia"/>
          <w:szCs w:val="32"/>
        </w:rPr>
        <w:t>支出决算情况说明</w:t>
      </w:r>
    </w:p>
    <w:p w:rsidR="002A47B0" w:rsidRDefault="002A47B0" w:rsidP="002A47B0">
      <w:pPr>
        <w:pStyle w:val="a7"/>
        <w:numPr>
          <w:ilvl w:val="0"/>
          <w:numId w:val="4"/>
        </w:numPr>
        <w:spacing w:line="600" w:lineRule="exact"/>
        <w:ind w:firstLineChars="0"/>
        <w:jc w:val="left"/>
        <w:rPr>
          <w:rFonts w:ascii="仿宋_GB2312" w:eastAsia="仿宋_GB2312" w:hAnsi="黑体"/>
          <w:szCs w:val="32"/>
        </w:rPr>
      </w:pPr>
      <w:r>
        <w:rPr>
          <w:rFonts w:ascii="仿宋_GB2312" w:eastAsia="仿宋_GB2312" w:hAnsi="黑体" w:hint="eastAsia"/>
          <w:szCs w:val="32"/>
        </w:rPr>
        <w:lastRenderedPageBreak/>
        <w:t>财政拨款收入支出决算总体情况说明</w:t>
      </w:r>
    </w:p>
    <w:p w:rsidR="002A47B0" w:rsidRDefault="008D1528" w:rsidP="002A47B0">
      <w:pPr>
        <w:pStyle w:val="a7"/>
        <w:numPr>
          <w:ilvl w:val="0"/>
          <w:numId w:val="4"/>
        </w:numPr>
        <w:spacing w:line="600" w:lineRule="exact"/>
        <w:ind w:firstLineChars="0"/>
        <w:jc w:val="left"/>
        <w:rPr>
          <w:rFonts w:ascii="仿宋_GB2312" w:eastAsia="仿宋_GB2312" w:hAnsi="黑体"/>
          <w:szCs w:val="32"/>
        </w:rPr>
      </w:pPr>
      <w:r>
        <w:rPr>
          <w:rFonts w:ascii="仿宋_GB2312" w:eastAsia="仿宋_GB2312" w:hAnsi="黑体" w:hint="eastAsia"/>
          <w:szCs w:val="32"/>
        </w:rPr>
        <w:t>一般公共预算财政拨款支出决算情况说明</w:t>
      </w:r>
    </w:p>
    <w:p w:rsidR="008D1528" w:rsidRPr="008D1528" w:rsidRDefault="008D1528" w:rsidP="008D1528">
      <w:pPr>
        <w:pStyle w:val="a7"/>
        <w:numPr>
          <w:ilvl w:val="0"/>
          <w:numId w:val="5"/>
        </w:numPr>
        <w:spacing w:line="600" w:lineRule="exact"/>
        <w:ind w:firstLineChars="0"/>
        <w:jc w:val="left"/>
        <w:rPr>
          <w:rFonts w:ascii="仿宋_GB2312" w:eastAsia="仿宋_GB2312" w:hAnsi="Times New Roman"/>
          <w:color w:val="000000"/>
          <w:kern w:val="0"/>
          <w:szCs w:val="32"/>
        </w:rPr>
      </w:pPr>
      <w:r w:rsidRPr="008D1528">
        <w:rPr>
          <w:rFonts w:ascii="仿宋_GB2312" w:eastAsia="仿宋_GB2312" w:hAnsi="Times New Roman" w:hint="eastAsia"/>
          <w:color w:val="000000"/>
          <w:kern w:val="0"/>
          <w:szCs w:val="32"/>
        </w:rPr>
        <w:t>财政拨款支出决算总体情况说明</w:t>
      </w:r>
    </w:p>
    <w:p w:rsidR="008D1528" w:rsidRPr="008D1528" w:rsidRDefault="008D1528" w:rsidP="008D1528">
      <w:pPr>
        <w:pStyle w:val="a7"/>
        <w:numPr>
          <w:ilvl w:val="0"/>
          <w:numId w:val="5"/>
        </w:numPr>
        <w:spacing w:line="600" w:lineRule="exact"/>
        <w:ind w:firstLineChars="0" w:hanging="1000"/>
        <w:jc w:val="left"/>
        <w:rPr>
          <w:rFonts w:ascii="仿宋_GB2312" w:eastAsia="仿宋_GB2312" w:hAnsi="黑体"/>
          <w:szCs w:val="32"/>
        </w:rPr>
      </w:pPr>
      <w:r w:rsidRPr="008D1528">
        <w:rPr>
          <w:rFonts w:ascii="仿宋_GB2312" w:eastAsia="仿宋_GB2312" w:hAnsi="Times New Roman" w:hint="eastAsia"/>
          <w:color w:val="000000"/>
          <w:kern w:val="0"/>
          <w:szCs w:val="32"/>
        </w:rPr>
        <w:t>财政拨款支出决算具体情况说明</w:t>
      </w:r>
    </w:p>
    <w:p w:rsidR="008D1528" w:rsidRPr="008D1528" w:rsidRDefault="008D1528" w:rsidP="008D1528">
      <w:pPr>
        <w:pStyle w:val="a7"/>
        <w:numPr>
          <w:ilvl w:val="0"/>
          <w:numId w:val="4"/>
        </w:numPr>
        <w:spacing w:line="600" w:lineRule="exact"/>
        <w:ind w:firstLineChars="0"/>
        <w:jc w:val="left"/>
        <w:rPr>
          <w:rFonts w:ascii="仿宋_GB2312" w:eastAsia="仿宋_GB2312" w:hAnsi="黑体"/>
          <w:szCs w:val="32"/>
        </w:rPr>
      </w:pPr>
      <w:r w:rsidRPr="008D1528">
        <w:rPr>
          <w:rFonts w:ascii="仿宋_GB2312" w:eastAsia="仿宋_GB2312" w:hAnsi="黑体" w:hint="eastAsia"/>
          <w:szCs w:val="32"/>
        </w:rPr>
        <w:t>一般公共预算财政拨款基本支出决算情况说明</w:t>
      </w:r>
    </w:p>
    <w:p w:rsidR="008D1528" w:rsidRDefault="008D1528" w:rsidP="008D1528">
      <w:pPr>
        <w:pStyle w:val="a7"/>
        <w:numPr>
          <w:ilvl w:val="0"/>
          <w:numId w:val="4"/>
        </w:numPr>
        <w:tabs>
          <w:tab w:val="left" w:pos="709"/>
        </w:tabs>
        <w:spacing w:line="600" w:lineRule="exact"/>
        <w:ind w:left="0" w:firstLineChars="0" w:firstLine="0"/>
        <w:jc w:val="left"/>
        <w:rPr>
          <w:rFonts w:ascii="仿宋_GB2312" w:eastAsia="仿宋_GB2312" w:hAnsi="黑体"/>
          <w:szCs w:val="32"/>
        </w:rPr>
      </w:pPr>
      <w:r>
        <w:rPr>
          <w:rFonts w:ascii="仿宋_GB2312" w:eastAsia="仿宋_GB2312" w:hAnsi="黑体" w:hint="eastAsia"/>
          <w:szCs w:val="32"/>
        </w:rPr>
        <w:t>一般公共预算财政拨款“三公”经费及会议费、培训费支出决算情况说明</w:t>
      </w:r>
    </w:p>
    <w:p w:rsidR="008D1528" w:rsidRPr="008D1528" w:rsidRDefault="008D1528" w:rsidP="008D1528">
      <w:pPr>
        <w:pStyle w:val="a7"/>
        <w:tabs>
          <w:tab w:val="left" w:pos="709"/>
        </w:tabs>
        <w:spacing w:line="600" w:lineRule="exact"/>
        <w:ind w:firstLineChars="0" w:firstLine="0"/>
        <w:jc w:val="left"/>
        <w:rPr>
          <w:rFonts w:ascii="仿宋_GB2312" w:eastAsia="仿宋_GB2312" w:hAnsi="黑体"/>
          <w:szCs w:val="32"/>
        </w:rPr>
      </w:pPr>
      <w:r w:rsidRPr="008D1528">
        <w:rPr>
          <w:rFonts w:ascii="仿宋_GB2312" w:eastAsia="仿宋_GB2312" w:hAnsi="Times New Roman" w:hint="eastAsia"/>
          <w:color w:val="000000"/>
          <w:kern w:val="0"/>
          <w:szCs w:val="32"/>
        </w:rPr>
        <w:t>（一）“三公”经费财政拨款支出决算总体情况说明</w:t>
      </w:r>
    </w:p>
    <w:p w:rsidR="002A47B0" w:rsidRPr="008D1528" w:rsidRDefault="008D1528" w:rsidP="008D1528">
      <w:pPr>
        <w:spacing w:line="600" w:lineRule="exact"/>
        <w:rPr>
          <w:rFonts w:ascii="仿宋_GB2312" w:eastAsia="仿宋_GB2312" w:hAnsi="Times New Roman"/>
          <w:szCs w:val="32"/>
        </w:rPr>
      </w:pPr>
      <w:r w:rsidRPr="008D1528">
        <w:rPr>
          <w:rFonts w:ascii="仿宋_GB2312" w:eastAsia="仿宋_GB2312" w:hAnsi="Times New Roman" w:hint="eastAsia"/>
          <w:color w:val="000000"/>
          <w:kern w:val="0"/>
          <w:szCs w:val="32"/>
        </w:rPr>
        <w:t>（二）“三公”经费财政拨款支出决算具体情况说明</w:t>
      </w:r>
    </w:p>
    <w:p w:rsidR="002A47B0" w:rsidRPr="008D1528" w:rsidRDefault="008D1528" w:rsidP="008D1528">
      <w:pPr>
        <w:spacing w:line="600" w:lineRule="exact"/>
        <w:rPr>
          <w:rFonts w:ascii="仿宋_GB2312" w:eastAsia="仿宋_GB2312" w:hAnsi="Times New Roman"/>
          <w:szCs w:val="32"/>
        </w:rPr>
      </w:pPr>
      <w:r w:rsidRPr="008D1528">
        <w:rPr>
          <w:rFonts w:ascii="仿宋_GB2312" w:eastAsia="仿宋_GB2312" w:hAnsi="Times New Roman" w:hint="eastAsia"/>
          <w:color w:val="000000"/>
          <w:kern w:val="0"/>
          <w:szCs w:val="32"/>
        </w:rPr>
        <w:t>（三）培训费支出情况说明</w:t>
      </w:r>
    </w:p>
    <w:p w:rsidR="002A47B0" w:rsidRDefault="008D1528" w:rsidP="008D1528">
      <w:pPr>
        <w:spacing w:line="600" w:lineRule="exact"/>
        <w:rPr>
          <w:rFonts w:ascii="仿宋_GB2312" w:eastAsia="仿宋_GB2312" w:hAnsi="Times New Roman"/>
          <w:color w:val="000000"/>
          <w:kern w:val="0"/>
          <w:szCs w:val="32"/>
        </w:rPr>
      </w:pPr>
      <w:r w:rsidRPr="008D1528">
        <w:rPr>
          <w:rFonts w:ascii="仿宋_GB2312" w:eastAsia="仿宋_GB2312" w:hAnsi="Times New Roman" w:hint="eastAsia"/>
          <w:color w:val="000000"/>
          <w:kern w:val="0"/>
          <w:szCs w:val="32"/>
        </w:rPr>
        <w:t>（四）会议费支出情况说明</w:t>
      </w:r>
    </w:p>
    <w:p w:rsidR="008D1528" w:rsidRDefault="008D1528" w:rsidP="008D1528">
      <w:pPr>
        <w:spacing w:line="600" w:lineRule="exact"/>
        <w:rPr>
          <w:rFonts w:ascii="仿宋_GB2312" w:eastAsia="仿宋_GB2312" w:hAnsi="Times New Roman"/>
          <w:color w:val="000000"/>
          <w:kern w:val="0"/>
          <w:szCs w:val="32"/>
        </w:rPr>
      </w:pPr>
      <w:r>
        <w:rPr>
          <w:rFonts w:ascii="仿宋_GB2312" w:eastAsia="仿宋_GB2312" w:hAnsi="Times New Roman" w:hint="eastAsia"/>
          <w:color w:val="000000"/>
          <w:kern w:val="0"/>
          <w:szCs w:val="32"/>
        </w:rPr>
        <w:t>八、政府性基金预算财政拨款收入支出情况说明</w:t>
      </w:r>
    </w:p>
    <w:p w:rsidR="008D1528" w:rsidRDefault="008D1528" w:rsidP="008D1528">
      <w:pPr>
        <w:spacing w:line="600" w:lineRule="exact"/>
        <w:rPr>
          <w:rFonts w:ascii="仿宋_GB2312" w:eastAsia="仿宋_GB2312" w:hAnsi="Times New Roman"/>
          <w:color w:val="000000"/>
          <w:kern w:val="0"/>
          <w:szCs w:val="32"/>
        </w:rPr>
      </w:pPr>
      <w:r>
        <w:rPr>
          <w:rFonts w:ascii="仿宋_GB2312" w:eastAsia="仿宋_GB2312" w:hAnsi="Times New Roman" w:hint="eastAsia"/>
          <w:color w:val="000000"/>
          <w:kern w:val="0"/>
          <w:szCs w:val="32"/>
        </w:rPr>
        <w:t>九、国有资产经营财政拨款收入支出情况说明</w:t>
      </w:r>
    </w:p>
    <w:p w:rsidR="008D1528" w:rsidRPr="008D1528" w:rsidRDefault="008D1528" w:rsidP="008D1528">
      <w:pPr>
        <w:spacing w:line="600" w:lineRule="exact"/>
        <w:rPr>
          <w:rFonts w:ascii="仿宋_GB2312" w:eastAsia="仿宋_GB2312" w:hAnsi="Times New Roman"/>
          <w:szCs w:val="32"/>
        </w:rPr>
      </w:pPr>
      <w:r>
        <w:rPr>
          <w:rFonts w:ascii="仿宋_GB2312" w:eastAsia="仿宋_GB2312" w:hAnsi="Times New Roman" w:hint="eastAsia"/>
          <w:color w:val="000000"/>
          <w:kern w:val="0"/>
          <w:szCs w:val="32"/>
        </w:rPr>
        <w:t>十、预算绩效情况说明</w:t>
      </w:r>
    </w:p>
    <w:p w:rsidR="002A47B0" w:rsidRPr="008D1528" w:rsidRDefault="008D1528" w:rsidP="008D1528">
      <w:pPr>
        <w:spacing w:line="600" w:lineRule="exact"/>
        <w:rPr>
          <w:rFonts w:ascii="仿宋_GB2312" w:eastAsia="仿宋_GB2312" w:hAnsi="Times New Roman"/>
          <w:szCs w:val="32"/>
        </w:rPr>
      </w:pPr>
      <w:r w:rsidRPr="008D1528">
        <w:rPr>
          <w:rFonts w:ascii="仿宋_GB2312" w:eastAsia="仿宋_GB2312" w:hAnsi="Times New Roman" w:hint="eastAsia"/>
          <w:color w:val="000000"/>
          <w:kern w:val="0"/>
          <w:szCs w:val="32"/>
        </w:rPr>
        <w:t>（一）预算绩效管理工作开展情况说明</w:t>
      </w:r>
    </w:p>
    <w:p w:rsidR="002A47B0" w:rsidRPr="008D1528" w:rsidRDefault="008D1528" w:rsidP="008D1528">
      <w:pPr>
        <w:spacing w:line="600" w:lineRule="exact"/>
        <w:rPr>
          <w:rFonts w:ascii="仿宋_GB2312" w:eastAsia="仿宋_GB2312" w:hAnsi="Times New Roman"/>
          <w:szCs w:val="32"/>
        </w:rPr>
      </w:pPr>
      <w:r w:rsidRPr="008D1528">
        <w:rPr>
          <w:rFonts w:ascii="仿宋_GB2312" w:eastAsia="仿宋_GB2312" w:hAnsi="Times New Roman" w:hint="eastAsia"/>
          <w:color w:val="000000"/>
          <w:kern w:val="0"/>
          <w:szCs w:val="32"/>
        </w:rPr>
        <w:t>（二）部门决算中项目绩效自评结果</w:t>
      </w:r>
    </w:p>
    <w:p w:rsidR="002A47B0" w:rsidRDefault="008D1528" w:rsidP="008D1528">
      <w:pPr>
        <w:spacing w:line="600" w:lineRule="exact"/>
        <w:rPr>
          <w:rFonts w:ascii="仿宋_GB2312" w:eastAsia="仿宋_GB2312" w:hAnsi="Times New Roman"/>
          <w:color w:val="000000"/>
          <w:kern w:val="0"/>
          <w:szCs w:val="32"/>
        </w:rPr>
      </w:pPr>
      <w:r w:rsidRPr="008D1528">
        <w:rPr>
          <w:rFonts w:ascii="仿宋_GB2312" w:eastAsia="仿宋_GB2312" w:hAnsi="Times New Roman" w:hint="eastAsia"/>
          <w:color w:val="000000"/>
          <w:kern w:val="0"/>
          <w:szCs w:val="32"/>
        </w:rPr>
        <w:t>（三）部门决算中整体支出绩效自评结果</w:t>
      </w:r>
    </w:p>
    <w:p w:rsidR="008D1528" w:rsidRDefault="008D1528" w:rsidP="008D1528">
      <w:pPr>
        <w:spacing w:line="600" w:lineRule="exact"/>
        <w:rPr>
          <w:rFonts w:ascii="仿宋_GB2312" w:eastAsia="仿宋_GB2312" w:hAnsi="Times New Roman"/>
          <w:color w:val="000000"/>
          <w:kern w:val="0"/>
          <w:szCs w:val="32"/>
        </w:rPr>
      </w:pPr>
      <w:r>
        <w:rPr>
          <w:rFonts w:ascii="仿宋_GB2312" w:eastAsia="仿宋_GB2312" w:hAnsi="Times New Roman" w:hint="eastAsia"/>
          <w:color w:val="000000"/>
          <w:kern w:val="0"/>
          <w:szCs w:val="32"/>
        </w:rPr>
        <w:t>十一、其他重要事项说明</w:t>
      </w:r>
    </w:p>
    <w:p w:rsidR="008D1528" w:rsidRPr="008D1528" w:rsidRDefault="008D1528" w:rsidP="008D1528">
      <w:pPr>
        <w:pStyle w:val="a7"/>
        <w:numPr>
          <w:ilvl w:val="0"/>
          <w:numId w:val="6"/>
        </w:numPr>
        <w:spacing w:line="600" w:lineRule="exact"/>
        <w:ind w:firstLineChars="0"/>
        <w:rPr>
          <w:rFonts w:ascii="仿宋_GB2312" w:eastAsia="仿宋_GB2312" w:hAnsi="Times New Roman"/>
          <w:color w:val="000000"/>
          <w:kern w:val="0"/>
          <w:szCs w:val="32"/>
        </w:rPr>
      </w:pPr>
      <w:r w:rsidRPr="008D1528">
        <w:rPr>
          <w:rFonts w:ascii="仿宋_GB2312" w:eastAsia="仿宋_GB2312" w:hAnsi="Times New Roman" w:hint="eastAsia"/>
          <w:color w:val="000000"/>
          <w:kern w:val="0"/>
          <w:szCs w:val="32"/>
        </w:rPr>
        <w:t>机关运行费用支出情况说明</w:t>
      </w:r>
    </w:p>
    <w:p w:rsidR="008D1528" w:rsidRDefault="008D1528" w:rsidP="008D1528">
      <w:pPr>
        <w:pStyle w:val="a7"/>
        <w:numPr>
          <w:ilvl w:val="0"/>
          <w:numId w:val="6"/>
        </w:numPr>
        <w:spacing w:line="600" w:lineRule="exact"/>
        <w:ind w:firstLineChars="0"/>
        <w:rPr>
          <w:rFonts w:ascii="仿宋_GB2312" w:eastAsia="仿宋_GB2312" w:hAnsi="Times New Roman"/>
          <w:szCs w:val="32"/>
        </w:rPr>
      </w:pPr>
      <w:r>
        <w:rPr>
          <w:rFonts w:ascii="仿宋_GB2312" w:eastAsia="仿宋_GB2312" w:hAnsi="Times New Roman" w:hint="eastAsia"/>
          <w:szCs w:val="32"/>
        </w:rPr>
        <w:t>政府采购支出情况说明</w:t>
      </w:r>
    </w:p>
    <w:p w:rsidR="008D1528" w:rsidRDefault="008D1528" w:rsidP="008D1528">
      <w:pPr>
        <w:pStyle w:val="a7"/>
        <w:numPr>
          <w:ilvl w:val="0"/>
          <w:numId w:val="6"/>
        </w:numPr>
        <w:spacing w:line="600" w:lineRule="exact"/>
        <w:ind w:firstLineChars="0"/>
        <w:rPr>
          <w:rFonts w:ascii="仿宋_GB2312" w:eastAsia="仿宋_GB2312" w:hAnsi="Times New Roman"/>
          <w:szCs w:val="32"/>
        </w:rPr>
      </w:pPr>
      <w:r>
        <w:rPr>
          <w:rFonts w:ascii="仿宋_GB2312" w:eastAsia="仿宋_GB2312" w:hAnsi="Times New Roman" w:hint="eastAsia"/>
          <w:szCs w:val="32"/>
        </w:rPr>
        <w:t>国有资产占用及购置情况说明</w:t>
      </w:r>
    </w:p>
    <w:p w:rsidR="008D1528" w:rsidRPr="008D1528" w:rsidRDefault="008D1528" w:rsidP="008D1528">
      <w:pPr>
        <w:pStyle w:val="a7"/>
        <w:spacing w:line="600" w:lineRule="exact"/>
        <w:ind w:left="1080" w:firstLineChars="0" w:firstLine="0"/>
        <w:rPr>
          <w:rFonts w:ascii="仿宋_GB2312" w:eastAsia="仿宋_GB2312" w:hAnsi="Times New Roman"/>
          <w:szCs w:val="32"/>
        </w:rPr>
      </w:pPr>
    </w:p>
    <w:p w:rsidR="00A962B8" w:rsidRPr="00306A1D" w:rsidRDefault="008D1528" w:rsidP="00306A1D">
      <w:pPr>
        <w:pStyle w:val="a7"/>
        <w:ind w:left="1760" w:firstLineChars="100" w:firstLine="360"/>
        <w:rPr>
          <w:rFonts w:ascii="Times New Roman" w:eastAsia="黑体" w:hAnsi="Times New Roman"/>
          <w:color w:val="000000"/>
          <w:kern w:val="0"/>
          <w:sz w:val="36"/>
          <w:szCs w:val="36"/>
        </w:rPr>
      </w:pPr>
      <w:r w:rsidRPr="00B5693C">
        <w:rPr>
          <w:rFonts w:ascii="Times New Roman" w:eastAsia="黑体" w:hAnsi="Times New Roman"/>
          <w:color w:val="000000"/>
          <w:kern w:val="0"/>
          <w:sz w:val="36"/>
          <w:szCs w:val="36"/>
        </w:rPr>
        <w:t>第四部分</w:t>
      </w:r>
      <w:r w:rsidRPr="00B5693C">
        <w:rPr>
          <w:rFonts w:ascii="Times New Roman" w:eastAsia="黑体" w:hAnsi="Times New Roman"/>
          <w:color w:val="000000"/>
          <w:kern w:val="0"/>
          <w:sz w:val="36"/>
          <w:szCs w:val="36"/>
        </w:rPr>
        <w:t xml:space="preserve"> </w:t>
      </w:r>
      <w:r w:rsidRPr="00B5693C">
        <w:rPr>
          <w:rFonts w:ascii="Times New Roman" w:eastAsia="黑体" w:hAnsi="Times New Roman"/>
          <w:color w:val="000000"/>
          <w:kern w:val="0"/>
          <w:sz w:val="36"/>
          <w:szCs w:val="36"/>
        </w:rPr>
        <w:t>专业名词解释</w:t>
      </w:r>
    </w:p>
    <w:p w:rsidR="00A962B8" w:rsidRPr="00B5693C" w:rsidRDefault="006B010C" w:rsidP="00C953D7">
      <w:pPr>
        <w:numPr>
          <w:ilvl w:val="0"/>
          <w:numId w:val="1"/>
        </w:numPr>
        <w:spacing w:line="600" w:lineRule="exact"/>
        <w:jc w:val="center"/>
        <w:rPr>
          <w:rFonts w:ascii="Times New Roman" w:eastAsia="黑体" w:hAnsi="Times New Roman"/>
          <w:color w:val="000000"/>
          <w:kern w:val="0"/>
          <w:sz w:val="36"/>
          <w:szCs w:val="36"/>
        </w:rPr>
      </w:pPr>
      <w:r w:rsidRPr="00B5693C">
        <w:rPr>
          <w:rFonts w:ascii="Times New Roman" w:eastAsia="黑体" w:hAnsi="Times New Roman"/>
          <w:color w:val="000000"/>
          <w:kern w:val="0"/>
          <w:sz w:val="36"/>
          <w:szCs w:val="36"/>
        </w:rPr>
        <w:lastRenderedPageBreak/>
        <w:t>部门概况</w:t>
      </w:r>
    </w:p>
    <w:p w:rsidR="00A962B8" w:rsidRDefault="006B010C" w:rsidP="00C953D7">
      <w:pPr>
        <w:widowControl/>
        <w:spacing w:line="600"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一、部门主要职责及内设机构</w:t>
      </w:r>
    </w:p>
    <w:p w:rsidR="00013885" w:rsidRDefault="00013885" w:rsidP="00C953D7">
      <w:pPr>
        <w:spacing w:line="600" w:lineRule="exact"/>
        <w:ind w:firstLineChars="196" w:firstLine="630"/>
        <w:rPr>
          <w:rFonts w:ascii="仿宋_GB2312" w:eastAsia="仿宋_GB2312"/>
          <w:b/>
          <w:bCs/>
          <w:szCs w:val="32"/>
        </w:rPr>
      </w:pPr>
      <w:r>
        <w:rPr>
          <w:rFonts w:ascii="仿宋_GB2312" w:eastAsia="仿宋_GB2312" w:cs="仿宋_GB2312" w:hint="eastAsia"/>
          <w:b/>
          <w:bCs/>
          <w:szCs w:val="32"/>
        </w:rPr>
        <w:t>1.机构设置</w:t>
      </w:r>
    </w:p>
    <w:p w:rsidR="002B3AAE" w:rsidRDefault="00013885" w:rsidP="00C953D7">
      <w:pPr>
        <w:snapToGrid w:val="0"/>
        <w:spacing w:line="600" w:lineRule="exact"/>
        <w:ind w:firstLineChars="200" w:firstLine="640"/>
        <w:outlineLvl w:val="0"/>
        <w:rPr>
          <w:rFonts w:ascii="仿宋_GB2312" w:eastAsia="仿宋_GB2312" w:hAnsi="仿宋"/>
          <w:szCs w:val="32"/>
        </w:rPr>
      </w:pPr>
      <w:r>
        <w:rPr>
          <w:rFonts w:ascii="仿宋_GB2312" w:eastAsia="仿宋_GB2312" w:cs="仿宋_GB2312" w:hint="eastAsia"/>
          <w:szCs w:val="32"/>
        </w:rPr>
        <w:t>灞办字〔2019〕</w:t>
      </w:r>
      <w:r w:rsidR="002B3AAE">
        <w:rPr>
          <w:rFonts w:ascii="仿宋_GB2312" w:eastAsia="仿宋_GB2312" w:cs="仿宋_GB2312" w:hint="eastAsia"/>
          <w:szCs w:val="32"/>
        </w:rPr>
        <w:t>54</w:t>
      </w:r>
      <w:r>
        <w:rPr>
          <w:rFonts w:ascii="仿宋_GB2312" w:eastAsia="仿宋_GB2312" w:cs="仿宋_GB2312" w:hint="eastAsia"/>
          <w:szCs w:val="32"/>
        </w:rPr>
        <w:t>号文件规定区委</w:t>
      </w:r>
      <w:r w:rsidR="002B3AAE">
        <w:rPr>
          <w:rFonts w:ascii="仿宋_GB2312" w:eastAsia="仿宋_GB2312" w:cs="仿宋_GB2312" w:hint="eastAsia"/>
          <w:szCs w:val="32"/>
        </w:rPr>
        <w:t>平安办</w:t>
      </w:r>
      <w:r>
        <w:rPr>
          <w:rFonts w:ascii="仿宋_GB2312" w:eastAsia="仿宋_GB2312" w:hAnsi="仿宋" w:hint="eastAsia"/>
          <w:szCs w:val="32"/>
        </w:rPr>
        <w:t>机关行政编制</w:t>
      </w:r>
      <w:r w:rsidR="002B3AAE">
        <w:rPr>
          <w:rFonts w:ascii="仿宋_GB2312" w:eastAsia="仿宋_GB2312" w:hAnsi="仿宋" w:hint="eastAsia"/>
          <w:szCs w:val="32"/>
        </w:rPr>
        <w:t>6</w:t>
      </w:r>
      <w:r>
        <w:rPr>
          <w:rFonts w:ascii="仿宋_GB2312" w:eastAsia="仿宋_GB2312" w:hAnsi="仿宋" w:hint="eastAsia"/>
          <w:szCs w:val="32"/>
        </w:rPr>
        <w:t>名。其中：</w:t>
      </w:r>
      <w:r w:rsidR="002B3AAE">
        <w:rPr>
          <w:rFonts w:ascii="仿宋_GB2312" w:eastAsia="仿宋_GB2312" w:hAnsi="仿宋" w:hint="eastAsia"/>
          <w:szCs w:val="32"/>
        </w:rPr>
        <w:t>主任</w:t>
      </w:r>
      <w:r>
        <w:rPr>
          <w:rFonts w:ascii="仿宋_GB2312" w:eastAsia="仿宋_GB2312" w:hAnsi="仿宋" w:hint="eastAsia"/>
          <w:szCs w:val="32"/>
        </w:rPr>
        <w:t>1名</w:t>
      </w:r>
      <w:r w:rsidR="002B3AAE">
        <w:rPr>
          <w:rFonts w:ascii="仿宋_GB2312" w:eastAsia="仿宋_GB2312" w:hAnsi="仿宋" w:hint="eastAsia"/>
          <w:szCs w:val="32"/>
        </w:rPr>
        <w:t>（由娶我政法委书记兼任）</w:t>
      </w:r>
      <w:r>
        <w:rPr>
          <w:rFonts w:ascii="仿宋_GB2312" w:eastAsia="仿宋_GB2312" w:hAnsi="仿宋" w:hint="eastAsia"/>
          <w:szCs w:val="32"/>
        </w:rPr>
        <w:t>，</w:t>
      </w:r>
      <w:r w:rsidR="002B3AAE">
        <w:rPr>
          <w:rFonts w:ascii="仿宋_GB2312" w:eastAsia="仿宋_GB2312" w:hAnsi="仿宋_GB2312" w:cs="仿宋_GB2312" w:hint="eastAsia"/>
          <w:color w:val="000000"/>
          <w:szCs w:val="32"/>
          <w:shd w:val="clear" w:color="auto" w:fill="FFFFFF"/>
        </w:rPr>
        <w:t>常务副主任1名（正处长级），副主任1名;科级领导职数2名。内设综合科、业务科2个科室。</w:t>
      </w:r>
    </w:p>
    <w:p w:rsidR="00013885" w:rsidRDefault="00013885" w:rsidP="00C953D7">
      <w:pPr>
        <w:spacing w:line="600" w:lineRule="exact"/>
        <w:ind w:firstLineChars="200" w:firstLine="643"/>
        <w:rPr>
          <w:rFonts w:ascii="仿宋_GB2312" w:eastAsia="仿宋_GB2312"/>
          <w:b/>
          <w:bCs/>
          <w:szCs w:val="32"/>
        </w:rPr>
      </w:pPr>
      <w:r>
        <w:rPr>
          <w:rFonts w:ascii="仿宋_GB2312" w:eastAsia="仿宋_GB2312" w:cs="仿宋_GB2312" w:hint="eastAsia"/>
          <w:b/>
          <w:bCs/>
          <w:szCs w:val="32"/>
        </w:rPr>
        <w:t>2.主要职责</w:t>
      </w:r>
    </w:p>
    <w:p w:rsidR="002B3AAE" w:rsidRDefault="002B3AAE" w:rsidP="002B3AAE">
      <w:pPr>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区委平安办负责贯彻落实党中央、省委、市委和区委关于建设平安中国的决策部署。主要职责是：</w:t>
      </w:r>
    </w:p>
    <w:p w:rsidR="002B3AAE" w:rsidRDefault="002B3AAE" w:rsidP="002B3AAE">
      <w:pPr>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（一）贯彻落实党中央、省委、市委和区委关于平安建设工作决定、决策和工作部署，拟订全区平安建设总体规划、阶段性工作规划和年度工作计划，并组织实施。</w:t>
      </w:r>
    </w:p>
    <w:p w:rsidR="002B3AAE" w:rsidRDefault="002B3AAE" w:rsidP="002B3AAE">
      <w:pPr>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二）组织开展平安建设工作调查研究，研究提出有关规定和制度措施，牵头推进全区平安建设资源优化整合，健全完善区级、街道、园区、社区（村）平安建设体制机制，构建全方位、立体化“大平安”区域治理格局，促进平安</w:t>
      </w:r>
      <w:r w:rsidRPr="002B3AAE">
        <w:rPr>
          <w:rFonts w:ascii="仿宋_GB2312" w:eastAsia="仿宋_GB2312" w:hAnsi="仿宋_GB2312" w:cs="仿宋_GB2312" w:hint="eastAsia"/>
          <w:szCs w:val="32"/>
        </w:rPr>
        <w:t>灞桥</w:t>
      </w:r>
      <w:r>
        <w:rPr>
          <w:rFonts w:ascii="仿宋_GB2312" w:eastAsia="仿宋_GB2312" w:hAnsi="仿宋_GB2312" w:cs="仿宋_GB2312" w:hint="eastAsia"/>
          <w:szCs w:val="32"/>
        </w:rPr>
        <w:t>建设。</w:t>
      </w:r>
    </w:p>
    <w:p w:rsidR="002B3AAE" w:rsidRDefault="002B3AAE" w:rsidP="002B3AAE">
      <w:pPr>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（三）分析研判全区平安建设形势和动态，提出预测预警意见建议；对影响平安建设重大问题，研究提出解决的意见方案，并指导督促区级有关部门、街道、园区抓好落实。</w:t>
      </w:r>
    </w:p>
    <w:p w:rsidR="002B3AAE" w:rsidRDefault="002B3AAE" w:rsidP="002B3AAE">
      <w:pPr>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四）牵头推进基层平安创建工作，贯彻落实平安区县（开发区）、平安街镇、平安社区（村）建设标准和评价体系，统筹指导基层矛盾纠纷调处工作，构建新型基层平安建设体系，提升人民群众的获得感、幸福感、安全感。</w:t>
      </w:r>
    </w:p>
    <w:p w:rsidR="002B3AAE" w:rsidRDefault="002B3AAE" w:rsidP="002B3AAE">
      <w:pPr>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lastRenderedPageBreak/>
        <w:t>（五）推进智慧平安城市建设，负责制定平安建设网格化管理方案和“平安地图”建设方案，并牵头组织实施。加强社会矛盾预测预警、智能研判、快速处置机制建设，提升平安建设现代化水平。</w:t>
      </w:r>
    </w:p>
    <w:p w:rsidR="002B3AAE" w:rsidRDefault="002B3AAE" w:rsidP="002B3AAE">
      <w:pPr>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（六）组织开展争创“平安鼎”工作，明确细化创建工作指标，牵头推进创建活动开展。</w:t>
      </w:r>
    </w:p>
    <w:p w:rsidR="002B3AAE" w:rsidRDefault="002B3AAE" w:rsidP="002B3AAE">
      <w:pPr>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（七）会同宣传等部门做好平安建设宣传和舆论引导，定期开展平安建设专题培训，表彰先进，推广经验；开展平安文化研究，制定全区平安文化建设方案，协调推进公共安全教育。</w:t>
      </w:r>
    </w:p>
    <w:p w:rsidR="002B3AAE" w:rsidRDefault="002B3AAE" w:rsidP="002B3AAE">
      <w:pPr>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 xml:space="preserve">（八）建立完善平安建设工作协调机制，督导区级部门和街道、园区落实平安建设工作决定和措施，推进完善社会安全防控体系。 </w:t>
      </w:r>
    </w:p>
    <w:p w:rsidR="002B3AAE" w:rsidRDefault="002B3AAE" w:rsidP="002B3AAE">
      <w:pPr>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（九）承接市委平安建设考核任务，牵头制定平安建设考核办法、考核标准，组织实施全区平安建设目标责任考核工作，定期对区级部门、街道、园区进行督导检查，提出奖励和问责建议。</w:t>
      </w:r>
    </w:p>
    <w:p w:rsidR="002B3AAE" w:rsidRPr="002B3AAE" w:rsidRDefault="002B3AAE" w:rsidP="002B3AAE">
      <w:pPr>
        <w:spacing w:line="560" w:lineRule="exact"/>
        <w:ind w:firstLineChars="200" w:firstLine="640"/>
        <w:jc w:val="left"/>
        <w:rPr>
          <w:rFonts w:ascii="仿宋_GB2312" w:eastAsia="仿宋_GB2312" w:hAnsi="仿宋_GB2312" w:cs="仿宋_GB2312"/>
          <w:szCs w:val="32"/>
        </w:rPr>
      </w:pPr>
      <w:r w:rsidRPr="002B3AAE">
        <w:rPr>
          <w:rFonts w:ascii="仿宋_GB2312" w:eastAsia="仿宋_GB2312" w:hAnsi="仿宋_GB2312" w:cs="仿宋_GB2312" w:hint="eastAsia"/>
          <w:szCs w:val="32"/>
        </w:rPr>
        <w:t>（十）承担区委建设平安灞桥领导小组的日常工作。</w:t>
      </w:r>
    </w:p>
    <w:p w:rsidR="002B3AAE" w:rsidRPr="002B3AAE" w:rsidRDefault="002B3AAE" w:rsidP="002B3AAE">
      <w:pPr>
        <w:spacing w:line="560" w:lineRule="exact"/>
        <w:ind w:firstLineChars="200" w:firstLine="640"/>
        <w:jc w:val="left"/>
        <w:rPr>
          <w:rFonts w:ascii="仿宋_GB2312" w:eastAsia="仿宋_GB2312" w:hAnsi="仿宋_GB2312" w:cs="仿宋_GB2312"/>
          <w:szCs w:val="32"/>
        </w:rPr>
      </w:pPr>
      <w:r w:rsidRPr="002B3AAE">
        <w:rPr>
          <w:rFonts w:ascii="仿宋_GB2312" w:eastAsia="仿宋_GB2312" w:hAnsi="仿宋_GB2312" w:cs="仿宋_GB2312" w:hint="eastAsia"/>
          <w:szCs w:val="32"/>
        </w:rPr>
        <w:t>（十一）承办区委和区委建设平安灞桥领导小组交办的其他任务。</w:t>
      </w:r>
    </w:p>
    <w:p w:rsidR="00A962B8" w:rsidRDefault="006B010C" w:rsidP="00C953D7">
      <w:pPr>
        <w:widowControl/>
        <w:spacing w:line="600" w:lineRule="exact"/>
        <w:ind w:firstLineChars="200" w:firstLine="640"/>
        <w:jc w:val="left"/>
        <w:rPr>
          <w:rFonts w:ascii="Times New Roman" w:hAnsi="Times New Roman"/>
        </w:rPr>
      </w:pPr>
      <w:r>
        <w:rPr>
          <w:rFonts w:ascii="Times New Roman" w:eastAsia="黑体" w:hAnsi="Times New Roman"/>
          <w:color w:val="000000"/>
          <w:kern w:val="0"/>
          <w:szCs w:val="32"/>
        </w:rPr>
        <w:t>二、部门决算单位构成</w:t>
      </w:r>
    </w:p>
    <w:p w:rsidR="00A962B8" w:rsidRDefault="006B010C" w:rsidP="00C953D7">
      <w:pPr>
        <w:spacing w:line="600" w:lineRule="exact"/>
        <w:ind w:firstLine="640"/>
        <w:rPr>
          <w:rFonts w:ascii="Times New Roman" w:eastAsia="仿宋_GB2312" w:hAnsi="Times New Roman"/>
          <w:szCs w:val="32"/>
        </w:rPr>
      </w:pPr>
      <w:r>
        <w:rPr>
          <w:rFonts w:ascii="Times New Roman" w:eastAsia="仿宋_GB2312" w:hAnsi="Times New Roman"/>
          <w:szCs w:val="32"/>
        </w:rPr>
        <w:t>纳入</w:t>
      </w:r>
      <w:r>
        <w:rPr>
          <w:rFonts w:ascii="Times New Roman" w:eastAsia="仿宋_GB2312" w:hAnsi="Times New Roman"/>
          <w:szCs w:val="32"/>
        </w:rPr>
        <w:t>2019</w:t>
      </w:r>
      <w:r>
        <w:rPr>
          <w:rFonts w:ascii="Times New Roman" w:eastAsia="仿宋_GB2312" w:hAnsi="Times New Roman"/>
          <w:szCs w:val="32"/>
        </w:rPr>
        <w:t>年度本部门决算编制范围的单位共</w:t>
      </w:r>
      <w:r w:rsidR="00601A40">
        <w:rPr>
          <w:rFonts w:ascii="Times New Roman" w:eastAsia="仿宋_GB2312" w:hAnsi="Times New Roman" w:hint="eastAsia"/>
          <w:szCs w:val="32"/>
        </w:rPr>
        <w:t>1</w:t>
      </w:r>
      <w:r>
        <w:rPr>
          <w:rFonts w:ascii="Times New Roman" w:eastAsia="仿宋_GB2312" w:hAnsi="Times New Roman"/>
          <w:szCs w:val="32"/>
        </w:rPr>
        <w:t>个，</w:t>
      </w:r>
      <w:r w:rsidR="00601A40">
        <w:rPr>
          <w:rFonts w:ascii="Times New Roman" w:eastAsia="仿宋_GB2312" w:hAnsi="Times New Roman" w:hint="eastAsia"/>
          <w:szCs w:val="32"/>
        </w:rPr>
        <w:t>为</w:t>
      </w:r>
      <w:r w:rsidR="002B3AAE">
        <w:rPr>
          <w:rFonts w:ascii="Times New Roman" w:eastAsia="仿宋_GB2312" w:hAnsi="Times New Roman" w:hint="eastAsia"/>
          <w:szCs w:val="32"/>
        </w:rPr>
        <w:t>中共西安市灞桥区委平安建设工作办公室</w:t>
      </w:r>
      <w:r w:rsidR="00601A40">
        <w:rPr>
          <w:rFonts w:ascii="仿宋_GB2312" w:eastAsia="仿宋_GB2312" w:hint="eastAsia"/>
          <w:szCs w:val="32"/>
        </w:rPr>
        <w:t>本级决算，无所属事业单位决算</w:t>
      </w:r>
      <w:r>
        <w:rPr>
          <w:rFonts w:ascii="Times New Roman" w:eastAsia="仿宋_GB2312" w:hAnsi="Times New Roman"/>
          <w:szCs w:val="32"/>
        </w:rPr>
        <w:t>：</w:t>
      </w:r>
    </w:p>
    <w:tbl>
      <w:tblPr>
        <w:tblStyle w:val="a6"/>
        <w:tblW w:w="8239" w:type="dxa"/>
        <w:tblInd w:w="139" w:type="dxa"/>
        <w:tblLayout w:type="fixed"/>
        <w:tblLook w:val="04A0"/>
      </w:tblPr>
      <w:tblGrid>
        <w:gridCol w:w="1541"/>
        <w:gridCol w:w="6698"/>
      </w:tblGrid>
      <w:tr w:rsidR="00A962B8">
        <w:trPr>
          <w:trHeight w:val="629"/>
        </w:trPr>
        <w:tc>
          <w:tcPr>
            <w:tcW w:w="1541" w:type="dxa"/>
            <w:vAlign w:val="center"/>
          </w:tcPr>
          <w:p w:rsidR="00A962B8" w:rsidRDefault="006B010C" w:rsidP="00C953D7">
            <w:pPr>
              <w:spacing w:line="600" w:lineRule="exact"/>
              <w:jc w:val="center"/>
              <w:rPr>
                <w:rFonts w:ascii="Times New Roman" w:eastAsia="黑体" w:hAnsi="Times New Roman"/>
                <w:szCs w:val="32"/>
              </w:rPr>
            </w:pPr>
            <w:r>
              <w:rPr>
                <w:rFonts w:ascii="Times New Roman" w:eastAsia="黑体" w:hAnsi="Times New Roman"/>
                <w:szCs w:val="32"/>
              </w:rPr>
              <w:t>序号</w:t>
            </w:r>
          </w:p>
        </w:tc>
        <w:tc>
          <w:tcPr>
            <w:tcW w:w="6698" w:type="dxa"/>
            <w:vAlign w:val="center"/>
          </w:tcPr>
          <w:p w:rsidR="00A962B8" w:rsidRDefault="006B010C" w:rsidP="00C953D7">
            <w:pPr>
              <w:spacing w:line="600" w:lineRule="exact"/>
              <w:jc w:val="center"/>
              <w:rPr>
                <w:rFonts w:ascii="Times New Roman" w:eastAsia="黑体" w:hAnsi="Times New Roman"/>
                <w:szCs w:val="32"/>
              </w:rPr>
            </w:pPr>
            <w:r>
              <w:rPr>
                <w:rFonts w:ascii="Times New Roman" w:eastAsia="黑体" w:hAnsi="Times New Roman"/>
                <w:szCs w:val="32"/>
              </w:rPr>
              <w:t>单位名称</w:t>
            </w:r>
          </w:p>
        </w:tc>
      </w:tr>
      <w:tr w:rsidR="00A962B8">
        <w:trPr>
          <w:trHeight w:val="629"/>
        </w:trPr>
        <w:tc>
          <w:tcPr>
            <w:tcW w:w="1541" w:type="dxa"/>
            <w:vAlign w:val="center"/>
          </w:tcPr>
          <w:p w:rsidR="00A962B8" w:rsidRDefault="006B010C" w:rsidP="00C953D7">
            <w:pPr>
              <w:spacing w:line="600" w:lineRule="exact"/>
              <w:jc w:val="center"/>
              <w:rPr>
                <w:rFonts w:ascii="Times New Roman" w:eastAsia="仿宋_GB2312" w:hAnsi="Times New Roman"/>
                <w:szCs w:val="32"/>
              </w:rPr>
            </w:pPr>
            <w:r>
              <w:rPr>
                <w:rFonts w:ascii="Times New Roman" w:eastAsia="仿宋_GB2312" w:hAnsi="Times New Roman"/>
                <w:szCs w:val="32"/>
              </w:rPr>
              <w:t>1</w:t>
            </w:r>
          </w:p>
        </w:tc>
        <w:tc>
          <w:tcPr>
            <w:tcW w:w="6698" w:type="dxa"/>
            <w:vAlign w:val="center"/>
          </w:tcPr>
          <w:p w:rsidR="00A962B8" w:rsidRPr="00ED6A3D" w:rsidRDefault="002B3AAE" w:rsidP="00C953D7">
            <w:pPr>
              <w:spacing w:line="600" w:lineRule="exact"/>
              <w:jc w:val="center"/>
              <w:rPr>
                <w:rFonts w:ascii="Times New Roman" w:eastAsia="仿宋_GB2312" w:hAnsi="Times New Roman"/>
                <w:sz w:val="28"/>
                <w:szCs w:val="28"/>
              </w:rPr>
            </w:pPr>
            <w:r w:rsidRPr="002B3AAE">
              <w:rPr>
                <w:rFonts w:ascii="Times New Roman" w:eastAsia="仿宋_GB2312" w:hAnsi="Times New Roman" w:hint="eastAsia"/>
                <w:sz w:val="28"/>
                <w:szCs w:val="28"/>
              </w:rPr>
              <w:t>中共西安市灞桥区委平安建设工作办公室</w:t>
            </w:r>
            <w:r w:rsidR="006B010C" w:rsidRPr="00ED6A3D">
              <w:rPr>
                <w:rFonts w:ascii="Times New Roman" w:eastAsia="仿宋_GB2312" w:hAnsi="Times New Roman"/>
                <w:sz w:val="28"/>
                <w:szCs w:val="28"/>
              </w:rPr>
              <w:t>本级（机关）</w:t>
            </w:r>
          </w:p>
        </w:tc>
      </w:tr>
      <w:tr w:rsidR="00A962B8">
        <w:trPr>
          <w:trHeight w:val="629"/>
        </w:trPr>
        <w:tc>
          <w:tcPr>
            <w:tcW w:w="1541" w:type="dxa"/>
            <w:vAlign w:val="center"/>
          </w:tcPr>
          <w:p w:rsidR="00A962B8" w:rsidRDefault="006B010C" w:rsidP="00C953D7">
            <w:pPr>
              <w:spacing w:line="600" w:lineRule="exact"/>
              <w:jc w:val="center"/>
              <w:rPr>
                <w:rFonts w:ascii="Times New Roman" w:eastAsia="仿宋_GB2312" w:hAnsi="Times New Roman"/>
                <w:szCs w:val="32"/>
              </w:rPr>
            </w:pPr>
            <w:r>
              <w:rPr>
                <w:rFonts w:ascii="Times New Roman" w:eastAsia="仿宋_GB2312" w:hAnsi="Times New Roman"/>
                <w:szCs w:val="32"/>
              </w:rPr>
              <w:lastRenderedPageBreak/>
              <w:t>2</w:t>
            </w:r>
          </w:p>
        </w:tc>
        <w:tc>
          <w:tcPr>
            <w:tcW w:w="6698" w:type="dxa"/>
            <w:vAlign w:val="center"/>
          </w:tcPr>
          <w:p w:rsidR="00A962B8" w:rsidRDefault="006B010C" w:rsidP="00C953D7">
            <w:pPr>
              <w:spacing w:line="600" w:lineRule="exact"/>
              <w:jc w:val="center"/>
              <w:rPr>
                <w:rFonts w:ascii="Times New Roman" w:eastAsia="仿宋_GB2312" w:hAnsi="Times New Roman"/>
                <w:szCs w:val="32"/>
              </w:rPr>
            </w:pPr>
            <w:r>
              <w:rPr>
                <w:rFonts w:ascii="Times New Roman" w:eastAsia="仿宋_GB2312" w:hAnsi="Times New Roman"/>
                <w:szCs w:val="32"/>
              </w:rPr>
              <w:t>……</w:t>
            </w:r>
          </w:p>
        </w:tc>
      </w:tr>
      <w:tr w:rsidR="00A962B8">
        <w:trPr>
          <w:trHeight w:val="629"/>
        </w:trPr>
        <w:tc>
          <w:tcPr>
            <w:tcW w:w="1541" w:type="dxa"/>
            <w:vAlign w:val="center"/>
          </w:tcPr>
          <w:p w:rsidR="00A962B8" w:rsidRDefault="006B010C" w:rsidP="00C953D7">
            <w:pPr>
              <w:spacing w:line="600" w:lineRule="exact"/>
              <w:jc w:val="center"/>
              <w:rPr>
                <w:rFonts w:ascii="Times New Roman" w:eastAsia="仿宋_GB2312" w:hAnsi="Times New Roman"/>
                <w:szCs w:val="32"/>
              </w:rPr>
            </w:pPr>
            <w:r>
              <w:rPr>
                <w:rFonts w:ascii="Times New Roman" w:eastAsia="仿宋_GB2312" w:hAnsi="Times New Roman"/>
                <w:szCs w:val="32"/>
              </w:rPr>
              <w:t>3</w:t>
            </w:r>
          </w:p>
        </w:tc>
        <w:tc>
          <w:tcPr>
            <w:tcW w:w="6698" w:type="dxa"/>
            <w:vAlign w:val="center"/>
          </w:tcPr>
          <w:p w:rsidR="00A962B8" w:rsidRDefault="006B010C" w:rsidP="00C953D7">
            <w:pPr>
              <w:spacing w:line="600" w:lineRule="exact"/>
              <w:jc w:val="center"/>
              <w:rPr>
                <w:rFonts w:ascii="Times New Roman" w:eastAsia="仿宋_GB2312" w:hAnsi="Times New Roman"/>
                <w:szCs w:val="32"/>
              </w:rPr>
            </w:pPr>
            <w:r>
              <w:rPr>
                <w:rFonts w:ascii="Times New Roman" w:eastAsia="仿宋_GB2312" w:hAnsi="Times New Roman"/>
                <w:szCs w:val="32"/>
              </w:rPr>
              <w:t>……</w:t>
            </w:r>
          </w:p>
        </w:tc>
      </w:tr>
    </w:tbl>
    <w:p w:rsidR="00A962B8" w:rsidRDefault="006B010C" w:rsidP="00C953D7">
      <w:pPr>
        <w:spacing w:line="600" w:lineRule="exact"/>
        <w:ind w:firstLine="640"/>
        <w:rPr>
          <w:rFonts w:ascii="Times New Roman" w:eastAsia="黑体" w:hAnsi="Times New Roman"/>
          <w:szCs w:val="32"/>
        </w:rPr>
      </w:pPr>
      <w:r>
        <w:rPr>
          <w:rFonts w:ascii="Times New Roman" w:eastAsia="黑体" w:hAnsi="Times New Roman"/>
          <w:szCs w:val="32"/>
        </w:rPr>
        <w:t>三、部门人员情况</w:t>
      </w:r>
    </w:p>
    <w:p w:rsidR="00A962B8" w:rsidRDefault="006B010C" w:rsidP="003249BB">
      <w:pPr>
        <w:ind w:firstLineChars="200" w:firstLine="640"/>
        <w:rPr>
          <w:rFonts w:ascii="Times New Roman" w:eastAsia="仿宋_GB2312" w:hAnsi="Times New Roman"/>
          <w:szCs w:val="32"/>
        </w:rPr>
      </w:pPr>
      <w:r>
        <w:rPr>
          <w:rFonts w:ascii="Times New Roman" w:eastAsia="仿宋_GB2312" w:hAnsi="Times New Roman"/>
          <w:szCs w:val="32"/>
        </w:rPr>
        <w:t>截止</w:t>
      </w:r>
      <w:r>
        <w:rPr>
          <w:rFonts w:ascii="Times New Roman" w:eastAsia="仿宋_GB2312" w:hAnsi="Times New Roman"/>
          <w:szCs w:val="32"/>
        </w:rPr>
        <w:t>2019</w:t>
      </w:r>
      <w:r>
        <w:rPr>
          <w:rFonts w:ascii="Times New Roman" w:eastAsia="仿宋_GB2312" w:hAnsi="Times New Roman"/>
          <w:szCs w:val="32"/>
        </w:rPr>
        <w:t>年底，</w:t>
      </w:r>
      <w:r w:rsidR="002B3AAE">
        <w:rPr>
          <w:rFonts w:ascii="Times New Roman" w:eastAsia="仿宋_GB2312" w:hAnsi="Times New Roman" w:hint="eastAsia"/>
          <w:szCs w:val="32"/>
        </w:rPr>
        <w:t>平安办</w:t>
      </w:r>
      <w:r>
        <w:rPr>
          <w:rFonts w:ascii="Times New Roman" w:eastAsia="仿宋_GB2312" w:hAnsi="Times New Roman"/>
          <w:szCs w:val="32"/>
        </w:rPr>
        <w:t>人员编制</w:t>
      </w:r>
      <w:r w:rsidR="002B3AAE">
        <w:rPr>
          <w:rFonts w:ascii="Times New Roman" w:eastAsia="仿宋_GB2312" w:hAnsi="Times New Roman" w:hint="eastAsia"/>
          <w:szCs w:val="32"/>
        </w:rPr>
        <w:t>6</w:t>
      </w:r>
      <w:r>
        <w:rPr>
          <w:rFonts w:ascii="Times New Roman" w:eastAsia="仿宋_GB2312" w:hAnsi="Times New Roman"/>
          <w:szCs w:val="32"/>
        </w:rPr>
        <w:t>人，其中行政编制</w:t>
      </w:r>
      <w:r w:rsidR="002B3AAE">
        <w:rPr>
          <w:rFonts w:ascii="Times New Roman" w:eastAsia="仿宋_GB2312" w:hAnsi="Times New Roman" w:hint="eastAsia"/>
          <w:szCs w:val="32"/>
        </w:rPr>
        <w:t>6</w:t>
      </w:r>
      <w:r w:rsidR="00331FBF">
        <w:rPr>
          <w:rFonts w:ascii="Times New Roman" w:eastAsia="仿宋_GB2312" w:hAnsi="Times New Roman"/>
          <w:szCs w:val="32"/>
        </w:rPr>
        <w:t>人</w:t>
      </w:r>
      <w:r w:rsidR="000777D1">
        <w:rPr>
          <w:rFonts w:ascii="Times New Roman" w:eastAsia="仿宋_GB2312" w:hAnsi="Times New Roman" w:hint="eastAsia"/>
          <w:szCs w:val="32"/>
        </w:rPr>
        <w:t>。</w:t>
      </w:r>
      <w:r>
        <w:rPr>
          <w:rFonts w:ascii="Times New Roman" w:eastAsia="仿宋_GB2312" w:hAnsi="Times New Roman"/>
          <w:szCs w:val="32"/>
        </w:rPr>
        <w:t>实有人员</w:t>
      </w:r>
      <w:r w:rsidR="002B3AAE">
        <w:rPr>
          <w:rFonts w:ascii="Times New Roman" w:eastAsia="仿宋_GB2312" w:hAnsi="Times New Roman" w:hint="eastAsia"/>
          <w:szCs w:val="32"/>
        </w:rPr>
        <w:t>6</w:t>
      </w:r>
      <w:r>
        <w:rPr>
          <w:rFonts w:ascii="Times New Roman" w:eastAsia="仿宋_GB2312" w:hAnsi="Times New Roman"/>
          <w:szCs w:val="32"/>
        </w:rPr>
        <w:t>人，其中行政</w:t>
      </w:r>
      <w:r w:rsidR="002B3AAE">
        <w:rPr>
          <w:rFonts w:ascii="Times New Roman" w:eastAsia="仿宋_GB2312" w:hAnsi="Times New Roman" w:hint="eastAsia"/>
          <w:szCs w:val="32"/>
        </w:rPr>
        <w:t>5</w:t>
      </w:r>
      <w:r>
        <w:rPr>
          <w:rFonts w:ascii="Times New Roman" w:eastAsia="仿宋_GB2312" w:hAnsi="Times New Roman"/>
          <w:szCs w:val="32"/>
        </w:rPr>
        <w:t>人、</w:t>
      </w:r>
      <w:r w:rsidR="002B3AAE">
        <w:rPr>
          <w:rFonts w:ascii="仿宋_GB2312" w:eastAsia="仿宋_GB2312" w:hAnsi="仿宋_GB2312" w:cs="仿宋_GB2312" w:hint="eastAsia"/>
          <w:szCs w:val="32"/>
        </w:rPr>
        <w:t>借调1</w:t>
      </w:r>
      <w:r w:rsidR="00331FBF" w:rsidRPr="009965CE">
        <w:rPr>
          <w:rFonts w:ascii="仿宋_GB2312" w:eastAsia="仿宋_GB2312" w:hAnsi="仿宋_GB2312" w:cs="仿宋_GB2312" w:hint="eastAsia"/>
          <w:szCs w:val="32"/>
        </w:rPr>
        <w:t>人</w:t>
      </w:r>
      <w:r>
        <w:rPr>
          <w:rFonts w:ascii="Times New Roman" w:eastAsia="仿宋_GB2312" w:hAnsi="Times New Roman"/>
          <w:szCs w:val="32"/>
        </w:rPr>
        <w:t>。</w:t>
      </w:r>
    </w:p>
    <w:p w:rsidR="003249BB" w:rsidRDefault="003249BB" w:rsidP="003249BB">
      <w:pPr>
        <w:ind w:firstLineChars="200" w:firstLine="640"/>
        <w:rPr>
          <w:rFonts w:ascii="Times New Roman" w:eastAsia="仿宋_GB2312" w:hAnsi="Times New Roman"/>
          <w:szCs w:val="32"/>
        </w:rPr>
      </w:pPr>
      <w:r>
        <w:rPr>
          <w:rFonts w:ascii="Times New Roman" w:eastAsia="仿宋_GB2312" w:hAnsi="Times New Roman" w:hint="eastAsia"/>
          <w:noProof/>
          <w:szCs w:val="32"/>
        </w:rPr>
        <w:drawing>
          <wp:anchor distT="0" distB="0" distL="114300" distR="114300" simplePos="0" relativeHeight="251664384" behindDoc="0" locked="0" layoutInCell="1" allowOverlap="1">
            <wp:simplePos x="0" y="0"/>
            <wp:positionH relativeFrom="column">
              <wp:posOffset>1200150</wp:posOffset>
            </wp:positionH>
            <wp:positionV relativeFrom="paragraph">
              <wp:posOffset>110491</wp:posOffset>
            </wp:positionV>
            <wp:extent cx="2228850" cy="1638300"/>
            <wp:effectExtent l="19050" t="0" r="19050" b="0"/>
            <wp:wrapNone/>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3249BB" w:rsidRDefault="003249BB" w:rsidP="00C953D7">
      <w:pPr>
        <w:spacing w:line="600" w:lineRule="exact"/>
        <w:ind w:firstLineChars="200" w:firstLine="640"/>
        <w:rPr>
          <w:rFonts w:ascii="Times New Roman" w:eastAsia="仿宋_GB2312" w:hAnsi="Times New Roman"/>
          <w:szCs w:val="32"/>
        </w:rPr>
      </w:pPr>
    </w:p>
    <w:p w:rsidR="00331FBF" w:rsidRDefault="00331FBF" w:rsidP="003249BB">
      <w:pPr>
        <w:ind w:firstLine="641"/>
        <w:rPr>
          <w:rFonts w:ascii="Times New Roman" w:eastAsia="仿宋_GB2312" w:hAnsi="Times New Roman"/>
          <w:szCs w:val="32"/>
        </w:rPr>
      </w:pPr>
    </w:p>
    <w:p w:rsidR="003249BB" w:rsidRDefault="003249BB" w:rsidP="00C953D7">
      <w:pPr>
        <w:spacing w:line="600" w:lineRule="exact"/>
        <w:ind w:firstLine="640"/>
        <w:rPr>
          <w:rFonts w:ascii="Times New Roman" w:eastAsia="仿宋_GB2312" w:hAnsi="Times New Roman"/>
          <w:szCs w:val="32"/>
        </w:rPr>
      </w:pPr>
    </w:p>
    <w:p w:rsidR="003249BB" w:rsidRDefault="003249BB" w:rsidP="00C953D7">
      <w:pPr>
        <w:spacing w:line="600" w:lineRule="exact"/>
        <w:ind w:firstLine="640"/>
        <w:rPr>
          <w:rFonts w:ascii="Times New Roman" w:eastAsia="仿宋_GB2312" w:hAnsi="Times New Roman"/>
          <w:szCs w:val="32"/>
        </w:rPr>
      </w:pPr>
    </w:p>
    <w:p w:rsidR="00306A1D" w:rsidRDefault="00306A1D" w:rsidP="00402DA2">
      <w:pPr>
        <w:spacing w:line="600" w:lineRule="exact"/>
        <w:rPr>
          <w:rFonts w:ascii="黑体" w:eastAsia="黑体" w:hAnsi="黑体"/>
          <w:bCs/>
        </w:rPr>
      </w:pPr>
    </w:p>
    <w:p w:rsidR="00A962B8" w:rsidRPr="00D9268B" w:rsidRDefault="006B010C" w:rsidP="00D9268B">
      <w:pPr>
        <w:spacing w:line="600" w:lineRule="exact"/>
        <w:ind w:firstLineChars="200" w:firstLine="640"/>
        <w:rPr>
          <w:rFonts w:ascii="黑体" w:eastAsia="黑体" w:hAnsi="黑体"/>
          <w:bCs/>
        </w:rPr>
      </w:pPr>
      <w:r w:rsidRPr="00D9268B">
        <w:rPr>
          <w:rFonts w:ascii="黑体" w:eastAsia="黑体" w:hAnsi="黑体"/>
          <w:bCs/>
        </w:rPr>
        <w:t>四、2019年度部门工作完成情况</w:t>
      </w:r>
    </w:p>
    <w:p w:rsidR="00763F2F" w:rsidRPr="00763F2F" w:rsidRDefault="00E33E74" w:rsidP="00763F2F">
      <w:pPr>
        <w:spacing w:line="600" w:lineRule="exact"/>
        <w:ind w:firstLineChars="200" w:firstLine="640"/>
        <w:rPr>
          <w:rFonts w:ascii="仿宋_GB2312" w:eastAsia="仿宋_GB2312" w:hAnsi="仿宋"/>
          <w:szCs w:val="32"/>
        </w:rPr>
      </w:pPr>
      <w:r w:rsidRPr="00172089">
        <w:rPr>
          <w:rFonts w:ascii="仿宋_GB2312" w:eastAsia="仿宋_GB2312" w:hAnsi="仿宋" w:hint="eastAsia"/>
          <w:szCs w:val="32"/>
        </w:rPr>
        <w:t>2019年，</w:t>
      </w:r>
      <w:r w:rsidR="00763F2F" w:rsidRPr="007A1285">
        <w:rPr>
          <w:rFonts w:hAnsi="仿宋" w:cs="仿宋" w:hint="eastAsia"/>
        </w:rPr>
        <w:t>积极对接市委平安办，加强与区委机构编制委员会办公室沟通协调，圆满完成了区委平安办职能配置、内设机构和人员编制规定工作。</w:t>
      </w:r>
      <w:r w:rsidR="00763F2F">
        <w:rPr>
          <w:rFonts w:hint="eastAsia"/>
        </w:rPr>
        <w:t>面对新的工作职能和承担的工作任务，我们积极开展调研工作，</w:t>
      </w:r>
      <w:r w:rsidR="00763F2F">
        <w:rPr>
          <w:rFonts w:hAnsi="仿宋" w:cs="仿宋" w:hint="eastAsia"/>
        </w:rPr>
        <w:t>对</w:t>
      </w:r>
      <w:r w:rsidR="00763F2F">
        <w:rPr>
          <w:rFonts w:hAnsi="仿宋" w:cs="仿宋" w:hint="eastAsia"/>
        </w:rPr>
        <w:t>7</w:t>
      </w:r>
      <w:r w:rsidR="00763F2F">
        <w:rPr>
          <w:rFonts w:hAnsi="仿宋" w:cs="仿宋" w:hint="eastAsia"/>
        </w:rPr>
        <w:t>个街道平安鼎创建、雪亮工程、平安地图建设、全科网格化服务管理、平安宣传等工作进行了走访调研，了解掌握情况，落实工作责任。到莲湖、碑林等兄弟区县学习先进经验，</w:t>
      </w:r>
      <w:r w:rsidR="00763F2F">
        <w:rPr>
          <w:rFonts w:hAnsi="Times New Roman" w:hint="eastAsia"/>
        </w:rPr>
        <w:t>赴浙江省杭州市、诸暨市、台州市等地考察学习</w:t>
      </w:r>
      <w:r w:rsidR="00763F2F">
        <w:rPr>
          <w:rFonts w:hint="eastAsia"/>
        </w:rPr>
        <w:t xml:space="preserve"> </w:t>
      </w:r>
      <w:r w:rsidR="00763F2F">
        <w:rPr>
          <w:rFonts w:hint="eastAsia"/>
        </w:rPr>
        <w:t>“平安建设和全科网格化服务管理工作”、“平安鼎”创建等方面的先进经验做法，</w:t>
      </w:r>
      <w:r w:rsidR="00763F2F">
        <w:rPr>
          <w:rFonts w:hAnsi="仿宋" w:cs="仿宋" w:hint="eastAsia"/>
        </w:rPr>
        <w:t>为</w:t>
      </w:r>
      <w:r w:rsidR="00763F2F">
        <w:rPr>
          <w:rFonts w:hint="eastAsia"/>
        </w:rPr>
        <w:t>加快推进我区全科网格化试点和平安建设工作提供了有益借鉴。</w:t>
      </w:r>
      <w:r w:rsidR="00763F2F" w:rsidRPr="00DA7AEE">
        <w:rPr>
          <w:rFonts w:ascii="仿宋_GB2312" w:eastAsia="仿宋_GB2312" w:hAnsi="仿宋_GB2312" w:hint="eastAsia"/>
        </w:rPr>
        <w:t>修订完善考核细则，全面推进“平安鼎”创建工作</w:t>
      </w:r>
      <w:r w:rsidR="00763F2F">
        <w:rPr>
          <w:rFonts w:hint="eastAsia"/>
        </w:rPr>
        <w:t>。</w:t>
      </w:r>
      <w:r w:rsidR="00763F2F" w:rsidRPr="00DA7AEE">
        <w:rPr>
          <w:rFonts w:ascii="仿宋_GB2312" w:eastAsia="仿宋_GB2312" w:hAnsi="仿宋_GB2312" w:hint="eastAsia"/>
        </w:rPr>
        <w:t>借鉴“枫桥经验”，</w:t>
      </w:r>
      <w:r w:rsidR="00763F2F" w:rsidRPr="00DA7AEE">
        <w:rPr>
          <w:rFonts w:hAnsi="Times New Roman" w:hint="eastAsia"/>
        </w:rPr>
        <w:t xml:space="preserve"> </w:t>
      </w:r>
      <w:r w:rsidR="00763F2F">
        <w:rPr>
          <w:rFonts w:hAnsi="Times New Roman" w:hint="eastAsia"/>
        </w:rPr>
        <w:t>在纺织城街道六棉社区试点开展全科网格化服务管理，六棉社区网格员在巡查中共发现问题</w:t>
      </w:r>
      <w:r w:rsidR="00763F2F">
        <w:rPr>
          <w:rFonts w:hAnsi="Times New Roman" w:hint="eastAsia"/>
        </w:rPr>
        <w:t>97</w:t>
      </w:r>
      <w:r w:rsidR="00763F2F">
        <w:rPr>
          <w:rFonts w:hAnsi="Times New Roman" w:hint="eastAsia"/>
        </w:rPr>
        <w:t>条，现场</w:t>
      </w:r>
      <w:r w:rsidR="00763F2F">
        <w:rPr>
          <w:rFonts w:hAnsi="Times New Roman" w:hint="eastAsia"/>
        </w:rPr>
        <w:lastRenderedPageBreak/>
        <w:t>处置</w:t>
      </w:r>
      <w:r w:rsidR="00763F2F">
        <w:rPr>
          <w:rFonts w:hAnsi="Times New Roman" w:hint="eastAsia"/>
        </w:rPr>
        <w:t>73</w:t>
      </w:r>
      <w:r w:rsidR="00763F2F">
        <w:rPr>
          <w:rFonts w:hAnsi="Times New Roman" w:hint="eastAsia"/>
        </w:rPr>
        <w:t>条，上报协调处置</w:t>
      </w:r>
      <w:r w:rsidR="00763F2F">
        <w:rPr>
          <w:rFonts w:hAnsi="Times New Roman" w:hint="eastAsia"/>
        </w:rPr>
        <w:t>13</w:t>
      </w:r>
      <w:r w:rsidR="00763F2F">
        <w:rPr>
          <w:rFonts w:hAnsi="Times New Roman" w:hint="eastAsia"/>
        </w:rPr>
        <w:t>条。</w:t>
      </w:r>
      <w:r w:rsidR="00763F2F">
        <w:rPr>
          <w:rFonts w:hint="eastAsia"/>
        </w:rPr>
        <w:t>举办了平安建设及基层社会治理专题培训会，组织成员单位区市场监管局、公安灞桥分局、区法院开展法律进社区活动，进一步提升了我区群众平安建设工作的参与度知晓率。</w:t>
      </w:r>
    </w:p>
    <w:p w:rsidR="00E16057" w:rsidRPr="00763F2F" w:rsidRDefault="00E16057" w:rsidP="003C730B">
      <w:pPr>
        <w:spacing w:line="600" w:lineRule="exact"/>
        <w:ind w:firstLineChars="200" w:firstLine="640"/>
        <w:rPr>
          <w:rFonts w:ascii="仿宋_GB2312" w:eastAsia="仿宋_GB2312" w:hAnsi="仿宋"/>
          <w:szCs w:val="32"/>
        </w:rPr>
      </w:pPr>
    </w:p>
    <w:p w:rsidR="00E16057" w:rsidRDefault="00E16057" w:rsidP="003C730B">
      <w:pPr>
        <w:spacing w:line="600" w:lineRule="exact"/>
        <w:ind w:firstLineChars="200" w:firstLine="640"/>
        <w:rPr>
          <w:rFonts w:ascii="仿宋_GB2312" w:eastAsia="仿宋_GB2312" w:hAnsi="仿宋"/>
          <w:szCs w:val="32"/>
        </w:rPr>
      </w:pPr>
    </w:p>
    <w:p w:rsidR="00A962B8" w:rsidRDefault="006B010C">
      <w:pPr>
        <w:widowControl/>
        <w:spacing w:line="576" w:lineRule="exact"/>
        <w:jc w:val="left"/>
        <w:rPr>
          <w:rFonts w:ascii="Times New Roman" w:eastAsia="仿宋_GB2312" w:hAnsi="Times New Roman"/>
          <w:szCs w:val="32"/>
        </w:rPr>
      </w:pPr>
      <w:r>
        <w:rPr>
          <w:rFonts w:ascii="Times New Roman" w:eastAsia="仿宋_GB2312" w:hAnsi="Times New Roman"/>
          <w:szCs w:val="32"/>
        </w:rPr>
        <w:br w:type="page"/>
      </w:r>
    </w:p>
    <w:p w:rsidR="00D3648F" w:rsidRPr="00B5693C" w:rsidRDefault="00D3648F">
      <w:pPr>
        <w:spacing w:line="576" w:lineRule="exact"/>
        <w:jc w:val="center"/>
        <w:rPr>
          <w:rFonts w:ascii="黑体" w:eastAsia="黑体" w:hAnsi="黑体"/>
          <w:color w:val="000000"/>
          <w:kern w:val="0"/>
          <w:sz w:val="36"/>
          <w:szCs w:val="36"/>
        </w:rPr>
      </w:pPr>
      <w:r w:rsidRPr="00B5693C">
        <w:rPr>
          <w:rFonts w:ascii="黑体" w:eastAsia="黑体" w:hAnsi="黑体" w:hint="eastAsia"/>
          <w:color w:val="000000"/>
          <w:kern w:val="0"/>
          <w:sz w:val="36"/>
          <w:szCs w:val="36"/>
        </w:rPr>
        <w:lastRenderedPageBreak/>
        <w:t>第二部分 2019年度部门决算表</w:t>
      </w:r>
    </w:p>
    <w:tbl>
      <w:tblPr>
        <w:tblW w:w="10349" w:type="dxa"/>
        <w:tblInd w:w="-459" w:type="dxa"/>
        <w:tblLook w:val="0000"/>
      </w:tblPr>
      <w:tblGrid>
        <w:gridCol w:w="705"/>
        <w:gridCol w:w="6114"/>
        <w:gridCol w:w="1368"/>
        <w:gridCol w:w="2162"/>
      </w:tblGrid>
      <w:tr w:rsidR="0016690B" w:rsidRPr="00DF65B0" w:rsidTr="003C730B">
        <w:trPr>
          <w:trHeight w:val="697"/>
        </w:trPr>
        <w:tc>
          <w:tcPr>
            <w:tcW w:w="10349" w:type="dxa"/>
            <w:gridSpan w:val="4"/>
            <w:tcBorders>
              <w:top w:val="nil"/>
              <w:left w:val="nil"/>
              <w:bottom w:val="nil"/>
              <w:right w:val="nil"/>
            </w:tcBorders>
            <w:shd w:val="clear" w:color="auto" w:fill="auto"/>
            <w:noWrap/>
            <w:vAlign w:val="center"/>
          </w:tcPr>
          <w:p w:rsidR="0016690B" w:rsidRPr="00DF65B0" w:rsidRDefault="0016690B" w:rsidP="00306A1D">
            <w:pPr>
              <w:widowControl/>
              <w:jc w:val="center"/>
              <w:rPr>
                <w:rFonts w:ascii="宋体" w:hAnsi="宋体" w:cs="Arial"/>
                <w:color w:val="000000"/>
                <w:kern w:val="0"/>
                <w:sz w:val="40"/>
                <w:szCs w:val="40"/>
              </w:rPr>
            </w:pPr>
          </w:p>
        </w:tc>
      </w:tr>
      <w:tr w:rsidR="0016690B" w:rsidRPr="00DF65B0" w:rsidTr="00E1566B">
        <w:trPr>
          <w:trHeight w:val="435"/>
        </w:trPr>
        <w:tc>
          <w:tcPr>
            <w:tcW w:w="10349" w:type="dxa"/>
            <w:gridSpan w:val="4"/>
            <w:vMerge w:val="restart"/>
            <w:tcBorders>
              <w:top w:val="nil"/>
              <w:left w:val="nil"/>
              <w:bottom w:val="single" w:sz="4" w:space="0" w:color="000000"/>
              <w:right w:val="nil"/>
            </w:tcBorders>
            <w:shd w:val="clear" w:color="auto" w:fill="auto"/>
            <w:noWrap/>
            <w:vAlign w:val="center"/>
          </w:tcPr>
          <w:p w:rsidR="0016690B" w:rsidRPr="00DF65B0" w:rsidRDefault="0016690B" w:rsidP="00306A1D">
            <w:pPr>
              <w:widowControl/>
              <w:jc w:val="left"/>
              <w:rPr>
                <w:rFonts w:ascii="宋体" w:hAnsi="宋体" w:cs="Arial"/>
                <w:color w:val="000000"/>
                <w:kern w:val="0"/>
                <w:sz w:val="20"/>
              </w:rPr>
            </w:pPr>
          </w:p>
        </w:tc>
      </w:tr>
      <w:tr w:rsidR="0016690B" w:rsidRPr="00DF65B0" w:rsidTr="00E1566B">
        <w:trPr>
          <w:trHeight w:val="435"/>
        </w:trPr>
        <w:tc>
          <w:tcPr>
            <w:tcW w:w="10349" w:type="dxa"/>
            <w:gridSpan w:val="4"/>
            <w:vMerge/>
            <w:tcBorders>
              <w:top w:val="nil"/>
              <w:left w:val="nil"/>
              <w:bottom w:val="single" w:sz="4" w:space="0" w:color="000000"/>
              <w:right w:val="nil"/>
            </w:tcBorders>
            <w:vAlign w:val="center"/>
          </w:tcPr>
          <w:p w:rsidR="0016690B" w:rsidRPr="00DF65B0" w:rsidRDefault="0016690B" w:rsidP="00306A1D">
            <w:pPr>
              <w:widowControl/>
              <w:jc w:val="left"/>
              <w:rPr>
                <w:rFonts w:ascii="宋体" w:hAnsi="宋体" w:cs="Arial"/>
                <w:color w:val="000000"/>
                <w:kern w:val="0"/>
                <w:sz w:val="20"/>
              </w:rPr>
            </w:pPr>
          </w:p>
        </w:tc>
      </w:tr>
      <w:tr w:rsidR="0016690B" w:rsidRPr="00DF65B0" w:rsidTr="00E1566B">
        <w:trPr>
          <w:trHeight w:val="435"/>
        </w:trPr>
        <w:tc>
          <w:tcPr>
            <w:tcW w:w="10349" w:type="dxa"/>
            <w:gridSpan w:val="4"/>
            <w:vMerge/>
            <w:tcBorders>
              <w:top w:val="nil"/>
              <w:left w:val="nil"/>
              <w:bottom w:val="single" w:sz="4" w:space="0" w:color="000000"/>
              <w:right w:val="nil"/>
            </w:tcBorders>
            <w:vAlign w:val="center"/>
          </w:tcPr>
          <w:p w:rsidR="0016690B" w:rsidRPr="00DF65B0" w:rsidRDefault="0016690B" w:rsidP="00306A1D">
            <w:pPr>
              <w:widowControl/>
              <w:jc w:val="left"/>
              <w:rPr>
                <w:rFonts w:ascii="宋体" w:hAnsi="宋体" w:cs="Arial"/>
                <w:color w:val="000000"/>
                <w:kern w:val="0"/>
                <w:sz w:val="20"/>
              </w:rPr>
            </w:pPr>
          </w:p>
        </w:tc>
      </w:tr>
      <w:tr w:rsidR="0016690B" w:rsidRPr="00DF65B0" w:rsidTr="00E1566B">
        <w:trPr>
          <w:trHeight w:val="402"/>
        </w:trPr>
        <w:tc>
          <w:tcPr>
            <w:tcW w:w="705" w:type="dxa"/>
            <w:tcBorders>
              <w:top w:val="nil"/>
              <w:left w:val="single" w:sz="4" w:space="0" w:color="000000"/>
              <w:bottom w:val="single" w:sz="4" w:space="0" w:color="000000"/>
              <w:right w:val="single" w:sz="4" w:space="0" w:color="000000"/>
            </w:tcBorders>
            <w:shd w:val="clear" w:color="auto" w:fill="auto"/>
            <w:noWrap/>
            <w:vAlign w:val="center"/>
          </w:tcPr>
          <w:p w:rsidR="0016690B" w:rsidRPr="006525B1" w:rsidRDefault="0016690B" w:rsidP="00306A1D">
            <w:pPr>
              <w:widowControl/>
              <w:jc w:val="center"/>
              <w:rPr>
                <w:rFonts w:ascii="黑体" w:eastAsia="黑体" w:hAnsi="黑体" w:cs="Arial"/>
                <w:color w:val="000000"/>
                <w:kern w:val="0"/>
                <w:sz w:val="24"/>
                <w:highlight w:val="yellow"/>
              </w:rPr>
            </w:pPr>
            <w:r w:rsidRPr="0016690B">
              <w:rPr>
                <w:rFonts w:ascii="黑体" w:eastAsia="黑体" w:hAnsi="黑体" w:cs="Arial" w:hint="eastAsia"/>
                <w:color w:val="000000"/>
                <w:kern w:val="0"/>
                <w:sz w:val="24"/>
              </w:rPr>
              <w:t>序号</w:t>
            </w:r>
          </w:p>
        </w:tc>
        <w:tc>
          <w:tcPr>
            <w:tcW w:w="6114"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center"/>
              <w:rPr>
                <w:rFonts w:ascii="黑体" w:eastAsia="黑体" w:hAnsi="黑体" w:cs="Arial"/>
                <w:color w:val="000000"/>
                <w:kern w:val="0"/>
                <w:sz w:val="24"/>
              </w:rPr>
            </w:pPr>
            <w:r w:rsidRPr="00DF65B0">
              <w:rPr>
                <w:rFonts w:ascii="黑体" w:eastAsia="黑体" w:hAnsi="黑体" w:cs="Arial" w:hint="eastAsia"/>
                <w:color w:val="000000"/>
                <w:kern w:val="0"/>
                <w:sz w:val="24"/>
              </w:rPr>
              <w:t>内容</w:t>
            </w:r>
          </w:p>
        </w:tc>
        <w:tc>
          <w:tcPr>
            <w:tcW w:w="1368"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center"/>
              <w:rPr>
                <w:rFonts w:ascii="黑体" w:eastAsia="黑体" w:hAnsi="黑体" w:cs="Arial"/>
                <w:color w:val="000000"/>
                <w:kern w:val="0"/>
                <w:sz w:val="24"/>
              </w:rPr>
            </w:pPr>
            <w:r w:rsidRPr="00DF65B0">
              <w:rPr>
                <w:rFonts w:ascii="黑体" w:eastAsia="黑体" w:hAnsi="黑体" w:cs="Arial" w:hint="eastAsia"/>
                <w:color w:val="000000"/>
                <w:kern w:val="0"/>
                <w:sz w:val="24"/>
              </w:rPr>
              <w:t>是否空表</w:t>
            </w:r>
          </w:p>
        </w:tc>
        <w:tc>
          <w:tcPr>
            <w:tcW w:w="2162"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center"/>
              <w:rPr>
                <w:rFonts w:ascii="黑体" w:eastAsia="黑体" w:hAnsi="黑体" w:cs="Arial"/>
                <w:color w:val="000000"/>
                <w:kern w:val="0"/>
                <w:sz w:val="24"/>
              </w:rPr>
            </w:pPr>
            <w:r w:rsidRPr="00DF65B0">
              <w:rPr>
                <w:rFonts w:ascii="黑体" w:eastAsia="黑体" w:hAnsi="黑体" w:cs="Arial" w:hint="eastAsia"/>
                <w:color w:val="000000"/>
                <w:kern w:val="0"/>
                <w:sz w:val="24"/>
              </w:rPr>
              <w:t>公开空表理由</w:t>
            </w:r>
          </w:p>
        </w:tc>
      </w:tr>
      <w:tr w:rsidR="0016690B" w:rsidRPr="00DF65B0" w:rsidTr="00E1566B">
        <w:trPr>
          <w:trHeight w:val="402"/>
        </w:trPr>
        <w:tc>
          <w:tcPr>
            <w:tcW w:w="705" w:type="dxa"/>
            <w:tcBorders>
              <w:top w:val="nil"/>
              <w:left w:val="single" w:sz="4" w:space="0" w:color="000000"/>
              <w:bottom w:val="single" w:sz="4" w:space="0" w:color="000000"/>
              <w:right w:val="single" w:sz="4" w:space="0" w:color="000000"/>
            </w:tcBorders>
            <w:shd w:val="clear" w:color="auto" w:fill="auto"/>
            <w:noWrap/>
            <w:vAlign w:val="center"/>
          </w:tcPr>
          <w:p w:rsidR="0016690B" w:rsidRPr="00DF65B0" w:rsidRDefault="0016690B" w:rsidP="00306A1D">
            <w:pPr>
              <w:widowControl/>
              <w:jc w:val="center"/>
              <w:rPr>
                <w:rFonts w:ascii="宋体" w:hAnsi="宋体" w:cs="Arial"/>
                <w:color w:val="000000"/>
                <w:kern w:val="0"/>
                <w:sz w:val="24"/>
              </w:rPr>
            </w:pPr>
            <w:r w:rsidRPr="00DF65B0">
              <w:rPr>
                <w:rFonts w:ascii="宋体" w:hAnsi="宋体" w:cs="Arial" w:hint="eastAsia"/>
                <w:color w:val="000000"/>
                <w:kern w:val="0"/>
                <w:sz w:val="24"/>
              </w:rPr>
              <w:t>表</w:t>
            </w:r>
            <w:r w:rsidRPr="00DF65B0">
              <w:rPr>
                <w:rFonts w:ascii="宋体" w:hAnsi="宋体" w:cs="Arial" w:hint="eastAsia"/>
                <w:color w:val="000000"/>
                <w:kern w:val="0"/>
                <w:sz w:val="24"/>
              </w:rPr>
              <w:t>1</w:t>
            </w:r>
          </w:p>
        </w:tc>
        <w:tc>
          <w:tcPr>
            <w:tcW w:w="6114"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部门收支总体情况表</w:t>
            </w:r>
          </w:p>
        </w:tc>
        <w:tc>
          <w:tcPr>
            <w:tcW w:w="1368"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c>
          <w:tcPr>
            <w:tcW w:w="2162"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r>
      <w:tr w:rsidR="0016690B" w:rsidRPr="00DF65B0" w:rsidTr="00E1566B">
        <w:trPr>
          <w:trHeight w:val="402"/>
        </w:trPr>
        <w:tc>
          <w:tcPr>
            <w:tcW w:w="705" w:type="dxa"/>
            <w:tcBorders>
              <w:top w:val="nil"/>
              <w:left w:val="single" w:sz="4" w:space="0" w:color="000000"/>
              <w:bottom w:val="single" w:sz="4" w:space="0" w:color="000000"/>
              <w:right w:val="single" w:sz="4" w:space="0" w:color="000000"/>
            </w:tcBorders>
            <w:shd w:val="clear" w:color="auto" w:fill="auto"/>
            <w:noWrap/>
            <w:vAlign w:val="center"/>
          </w:tcPr>
          <w:p w:rsidR="0016690B" w:rsidRPr="00DF65B0" w:rsidRDefault="0016690B" w:rsidP="00306A1D">
            <w:pPr>
              <w:widowControl/>
              <w:jc w:val="center"/>
              <w:rPr>
                <w:rFonts w:ascii="宋体" w:hAnsi="宋体" w:cs="Arial"/>
                <w:color w:val="000000"/>
                <w:kern w:val="0"/>
                <w:sz w:val="24"/>
              </w:rPr>
            </w:pPr>
            <w:r w:rsidRPr="00DF65B0">
              <w:rPr>
                <w:rFonts w:ascii="宋体" w:hAnsi="宋体" w:cs="Arial" w:hint="eastAsia"/>
                <w:color w:val="000000"/>
                <w:kern w:val="0"/>
                <w:sz w:val="24"/>
              </w:rPr>
              <w:t>表</w:t>
            </w:r>
            <w:r w:rsidRPr="00DF65B0">
              <w:rPr>
                <w:rFonts w:ascii="宋体" w:hAnsi="宋体" w:cs="Arial" w:hint="eastAsia"/>
                <w:color w:val="000000"/>
                <w:kern w:val="0"/>
                <w:sz w:val="24"/>
              </w:rPr>
              <w:t>2</w:t>
            </w:r>
          </w:p>
        </w:tc>
        <w:tc>
          <w:tcPr>
            <w:tcW w:w="6114"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部门收入总体情况表</w:t>
            </w:r>
          </w:p>
        </w:tc>
        <w:tc>
          <w:tcPr>
            <w:tcW w:w="1368"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c>
          <w:tcPr>
            <w:tcW w:w="2162"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r>
      <w:tr w:rsidR="0016690B" w:rsidRPr="00DF65B0" w:rsidTr="00E1566B">
        <w:trPr>
          <w:trHeight w:val="402"/>
        </w:trPr>
        <w:tc>
          <w:tcPr>
            <w:tcW w:w="705" w:type="dxa"/>
            <w:tcBorders>
              <w:top w:val="nil"/>
              <w:left w:val="single" w:sz="4" w:space="0" w:color="000000"/>
              <w:bottom w:val="single" w:sz="4" w:space="0" w:color="000000"/>
              <w:right w:val="single" w:sz="4" w:space="0" w:color="000000"/>
            </w:tcBorders>
            <w:shd w:val="clear" w:color="auto" w:fill="auto"/>
            <w:noWrap/>
            <w:vAlign w:val="center"/>
          </w:tcPr>
          <w:p w:rsidR="0016690B" w:rsidRPr="00DF65B0" w:rsidRDefault="0016690B" w:rsidP="00306A1D">
            <w:pPr>
              <w:widowControl/>
              <w:jc w:val="center"/>
              <w:rPr>
                <w:rFonts w:ascii="宋体" w:hAnsi="宋体" w:cs="Arial"/>
                <w:color w:val="000000"/>
                <w:kern w:val="0"/>
                <w:sz w:val="24"/>
              </w:rPr>
            </w:pPr>
            <w:r w:rsidRPr="00DF65B0">
              <w:rPr>
                <w:rFonts w:ascii="宋体" w:hAnsi="宋体" w:cs="Arial" w:hint="eastAsia"/>
                <w:color w:val="000000"/>
                <w:kern w:val="0"/>
                <w:sz w:val="24"/>
              </w:rPr>
              <w:t>表</w:t>
            </w:r>
            <w:r w:rsidRPr="00DF65B0">
              <w:rPr>
                <w:rFonts w:ascii="宋体" w:hAnsi="宋体" w:cs="Arial" w:hint="eastAsia"/>
                <w:color w:val="000000"/>
                <w:kern w:val="0"/>
                <w:sz w:val="24"/>
              </w:rPr>
              <w:t>3</w:t>
            </w:r>
          </w:p>
        </w:tc>
        <w:tc>
          <w:tcPr>
            <w:tcW w:w="6114"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部门支出总体情况表</w:t>
            </w:r>
          </w:p>
        </w:tc>
        <w:tc>
          <w:tcPr>
            <w:tcW w:w="1368"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c>
          <w:tcPr>
            <w:tcW w:w="2162"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r>
      <w:tr w:rsidR="0016690B" w:rsidRPr="00DF65B0" w:rsidTr="00E1566B">
        <w:trPr>
          <w:trHeight w:val="402"/>
        </w:trPr>
        <w:tc>
          <w:tcPr>
            <w:tcW w:w="705" w:type="dxa"/>
            <w:tcBorders>
              <w:top w:val="nil"/>
              <w:left w:val="single" w:sz="4" w:space="0" w:color="000000"/>
              <w:bottom w:val="single" w:sz="4" w:space="0" w:color="000000"/>
              <w:right w:val="single" w:sz="4" w:space="0" w:color="000000"/>
            </w:tcBorders>
            <w:shd w:val="clear" w:color="auto" w:fill="auto"/>
            <w:noWrap/>
            <w:vAlign w:val="center"/>
          </w:tcPr>
          <w:p w:rsidR="0016690B" w:rsidRPr="00DF65B0" w:rsidRDefault="0016690B" w:rsidP="00306A1D">
            <w:pPr>
              <w:widowControl/>
              <w:jc w:val="center"/>
              <w:rPr>
                <w:rFonts w:ascii="宋体" w:hAnsi="宋体" w:cs="Arial"/>
                <w:color w:val="000000"/>
                <w:kern w:val="0"/>
                <w:sz w:val="24"/>
              </w:rPr>
            </w:pPr>
            <w:r w:rsidRPr="00DF65B0">
              <w:rPr>
                <w:rFonts w:ascii="宋体" w:hAnsi="宋体" w:cs="Arial" w:hint="eastAsia"/>
                <w:color w:val="000000"/>
                <w:kern w:val="0"/>
                <w:sz w:val="24"/>
              </w:rPr>
              <w:t>表</w:t>
            </w:r>
            <w:r w:rsidRPr="00DF65B0">
              <w:rPr>
                <w:rFonts w:ascii="宋体" w:hAnsi="宋体" w:cs="Arial" w:hint="eastAsia"/>
                <w:color w:val="000000"/>
                <w:kern w:val="0"/>
                <w:sz w:val="24"/>
              </w:rPr>
              <w:t>4</w:t>
            </w:r>
          </w:p>
        </w:tc>
        <w:tc>
          <w:tcPr>
            <w:tcW w:w="6114"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财政拨款收支总体情况表</w:t>
            </w:r>
          </w:p>
        </w:tc>
        <w:tc>
          <w:tcPr>
            <w:tcW w:w="1368"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c>
          <w:tcPr>
            <w:tcW w:w="2162"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r>
      <w:tr w:rsidR="0016690B" w:rsidRPr="00DF65B0" w:rsidTr="00E1566B">
        <w:trPr>
          <w:trHeight w:val="402"/>
        </w:trPr>
        <w:tc>
          <w:tcPr>
            <w:tcW w:w="705" w:type="dxa"/>
            <w:tcBorders>
              <w:top w:val="nil"/>
              <w:left w:val="single" w:sz="4" w:space="0" w:color="000000"/>
              <w:bottom w:val="single" w:sz="4" w:space="0" w:color="000000"/>
              <w:right w:val="single" w:sz="4" w:space="0" w:color="000000"/>
            </w:tcBorders>
            <w:shd w:val="clear" w:color="auto" w:fill="auto"/>
            <w:noWrap/>
            <w:vAlign w:val="center"/>
          </w:tcPr>
          <w:p w:rsidR="0016690B" w:rsidRPr="00DF65B0" w:rsidRDefault="0016690B" w:rsidP="00306A1D">
            <w:pPr>
              <w:widowControl/>
              <w:jc w:val="center"/>
              <w:rPr>
                <w:rFonts w:ascii="宋体" w:hAnsi="宋体" w:cs="Arial"/>
                <w:color w:val="000000"/>
                <w:kern w:val="0"/>
                <w:sz w:val="24"/>
              </w:rPr>
            </w:pPr>
            <w:r w:rsidRPr="00DF65B0">
              <w:rPr>
                <w:rFonts w:ascii="宋体" w:hAnsi="宋体" w:cs="Arial" w:hint="eastAsia"/>
                <w:color w:val="000000"/>
                <w:kern w:val="0"/>
                <w:sz w:val="24"/>
              </w:rPr>
              <w:t>表</w:t>
            </w:r>
            <w:r w:rsidRPr="00DF65B0">
              <w:rPr>
                <w:rFonts w:ascii="宋体" w:hAnsi="宋体" w:cs="Arial" w:hint="eastAsia"/>
                <w:color w:val="000000"/>
                <w:kern w:val="0"/>
                <w:sz w:val="24"/>
              </w:rPr>
              <w:t>5</w:t>
            </w:r>
          </w:p>
        </w:tc>
        <w:tc>
          <w:tcPr>
            <w:tcW w:w="6114"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一般公共预算支出情况表（按功能分类科目）</w:t>
            </w:r>
          </w:p>
        </w:tc>
        <w:tc>
          <w:tcPr>
            <w:tcW w:w="1368"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c>
          <w:tcPr>
            <w:tcW w:w="2162"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r>
      <w:tr w:rsidR="0016690B" w:rsidRPr="00DF65B0" w:rsidTr="00E1566B">
        <w:trPr>
          <w:trHeight w:val="402"/>
        </w:trPr>
        <w:tc>
          <w:tcPr>
            <w:tcW w:w="705" w:type="dxa"/>
            <w:tcBorders>
              <w:top w:val="nil"/>
              <w:left w:val="single" w:sz="4" w:space="0" w:color="000000"/>
              <w:bottom w:val="single" w:sz="4" w:space="0" w:color="000000"/>
              <w:right w:val="single" w:sz="4" w:space="0" w:color="000000"/>
            </w:tcBorders>
            <w:shd w:val="clear" w:color="auto" w:fill="auto"/>
            <w:noWrap/>
            <w:vAlign w:val="center"/>
          </w:tcPr>
          <w:p w:rsidR="0016690B" w:rsidRPr="00DF65B0" w:rsidRDefault="0016690B" w:rsidP="00306A1D">
            <w:pPr>
              <w:widowControl/>
              <w:jc w:val="center"/>
              <w:rPr>
                <w:rFonts w:ascii="宋体" w:hAnsi="宋体" w:cs="Arial"/>
                <w:color w:val="000000"/>
                <w:kern w:val="0"/>
                <w:sz w:val="24"/>
              </w:rPr>
            </w:pPr>
            <w:r w:rsidRPr="00DF65B0">
              <w:rPr>
                <w:rFonts w:ascii="宋体" w:hAnsi="宋体" w:cs="Arial" w:hint="eastAsia"/>
                <w:color w:val="000000"/>
                <w:kern w:val="0"/>
                <w:sz w:val="24"/>
              </w:rPr>
              <w:t>表</w:t>
            </w:r>
            <w:r w:rsidRPr="00DF65B0">
              <w:rPr>
                <w:rFonts w:ascii="宋体" w:hAnsi="宋体" w:cs="Arial" w:hint="eastAsia"/>
                <w:color w:val="000000"/>
                <w:kern w:val="0"/>
                <w:sz w:val="24"/>
              </w:rPr>
              <w:t>6</w:t>
            </w:r>
          </w:p>
        </w:tc>
        <w:tc>
          <w:tcPr>
            <w:tcW w:w="6114"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一般公共预算基本支出情况表（按经济分类科目）</w:t>
            </w:r>
          </w:p>
        </w:tc>
        <w:tc>
          <w:tcPr>
            <w:tcW w:w="1368"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c>
          <w:tcPr>
            <w:tcW w:w="2162"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r>
      <w:tr w:rsidR="0016690B" w:rsidRPr="00DF65B0" w:rsidTr="00E1566B">
        <w:trPr>
          <w:trHeight w:val="402"/>
        </w:trPr>
        <w:tc>
          <w:tcPr>
            <w:tcW w:w="705" w:type="dxa"/>
            <w:tcBorders>
              <w:top w:val="nil"/>
              <w:left w:val="single" w:sz="4" w:space="0" w:color="000000"/>
              <w:bottom w:val="single" w:sz="4" w:space="0" w:color="000000"/>
              <w:right w:val="single" w:sz="4" w:space="0" w:color="000000"/>
            </w:tcBorders>
            <w:shd w:val="clear" w:color="auto" w:fill="auto"/>
            <w:noWrap/>
            <w:vAlign w:val="center"/>
          </w:tcPr>
          <w:p w:rsidR="0016690B" w:rsidRPr="00DF65B0" w:rsidRDefault="0016690B" w:rsidP="00306A1D">
            <w:pPr>
              <w:widowControl/>
              <w:jc w:val="center"/>
              <w:rPr>
                <w:rFonts w:ascii="宋体" w:hAnsi="宋体" w:cs="Arial"/>
                <w:color w:val="000000"/>
                <w:kern w:val="0"/>
                <w:sz w:val="24"/>
              </w:rPr>
            </w:pPr>
            <w:r w:rsidRPr="00DF65B0">
              <w:rPr>
                <w:rFonts w:ascii="宋体" w:hAnsi="宋体" w:cs="Arial" w:hint="eastAsia"/>
                <w:color w:val="000000"/>
                <w:kern w:val="0"/>
                <w:sz w:val="24"/>
              </w:rPr>
              <w:t>表</w:t>
            </w:r>
            <w:r w:rsidRPr="00DF65B0">
              <w:rPr>
                <w:rFonts w:ascii="宋体" w:hAnsi="宋体" w:cs="Arial" w:hint="eastAsia"/>
                <w:color w:val="000000"/>
                <w:kern w:val="0"/>
                <w:sz w:val="24"/>
              </w:rPr>
              <w:t>7</w:t>
            </w:r>
          </w:p>
        </w:tc>
        <w:tc>
          <w:tcPr>
            <w:tcW w:w="6114"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一般公共预算“三公”经费及会议费、培训费支出情况表</w:t>
            </w:r>
          </w:p>
        </w:tc>
        <w:tc>
          <w:tcPr>
            <w:tcW w:w="1368"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c>
          <w:tcPr>
            <w:tcW w:w="2162"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 xml:space="preserve">　</w:t>
            </w:r>
          </w:p>
        </w:tc>
      </w:tr>
      <w:tr w:rsidR="0016690B" w:rsidRPr="00DF65B0" w:rsidTr="00E1566B">
        <w:trPr>
          <w:trHeight w:val="402"/>
        </w:trPr>
        <w:tc>
          <w:tcPr>
            <w:tcW w:w="705" w:type="dxa"/>
            <w:tcBorders>
              <w:top w:val="nil"/>
              <w:left w:val="single" w:sz="4" w:space="0" w:color="000000"/>
              <w:bottom w:val="single" w:sz="4" w:space="0" w:color="000000"/>
              <w:right w:val="single" w:sz="4" w:space="0" w:color="000000"/>
            </w:tcBorders>
            <w:shd w:val="clear" w:color="auto" w:fill="auto"/>
            <w:noWrap/>
            <w:vAlign w:val="center"/>
          </w:tcPr>
          <w:p w:rsidR="0016690B" w:rsidRPr="00DF65B0" w:rsidRDefault="0016690B" w:rsidP="00306A1D">
            <w:pPr>
              <w:widowControl/>
              <w:jc w:val="center"/>
              <w:rPr>
                <w:rFonts w:ascii="宋体" w:hAnsi="宋体" w:cs="Arial"/>
                <w:color w:val="000000"/>
                <w:kern w:val="0"/>
                <w:sz w:val="24"/>
              </w:rPr>
            </w:pPr>
            <w:r w:rsidRPr="00DF65B0">
              <w:rPr>
                <w:rFonts w:ascii="宋体" w:hAnsi="宋体" w:cs="Arial" w:hint="eastAsia"/>
                <w:color w:val="000000"/>
                <w:kern w:val="0"/>
                <w:sz w:val="24"/>
              </w:rPr>
              <w:t>表</w:t>
            </w:r>
            <w:r w:rsidRPr="00DF65B0">
              <w:rPr>
                <w:rFonts w:ascii="宋体" w:hAnsi="宋体" w:cs="Arial" w:hint="eastAsia"/>
                <w:color w:val="000000"/>
                <w:kern w:val="0"/>
                <w:sz w:val="24"/>
              </w:rPr>
              <w:t>8</w:t>
            </w:r>
          </w:p>
        </w:tc>
        <w:tc>
          <w:tcPr>
            <w:tcW w:w="6114"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306A1D">
            <w:pPr>
              <w:widowControl/>
              <w:jc w:val="left"/>
              <w:rPr>
                <w:rFonts w:ascii="宋体" w:hAnsi="宋体" w:cs="Arial"/>
                <w:color w:val="000000"/>
                <w:kern w:val="0"/>
                <w:sz w:val="24"/>
              </w:rPr>
            </w:pPr>
            <w:r w:rsidRPr="00DF65B0">
              <w:rPr>
                <w:rFonts w:ascii="宋体" w:hAnsi="宋体" w:cs="Arial" w:hint="eastAsia"/>
                <w:color w:val="000000"/>
                <w:kern w:val="0"/>
                <w:sz w:val="24"/>
              </w:rPr>
              <w:t>政府性基金预算收支情况表</w:t>
            </w:r>
          </w:p>
        </w:tc>
        <w:tc>
          <w:tcPr>
            <w:tcW w:w="1368" w:type="dxa"/>
            <w:tcBorders>
              <w:top w:val="nil"/>
              <w:left w:val="nil"/>
              <w:bottom w:val="single" w:sz="4" w:space="0" w:color="000000"/>
              <w:right w:val="single" w:sz="4" w:space="0" w:color="000000"/>
            </w:tcBorders>
            <w:shd w:val="clear" w:color="auto" w:fill="auto"/>
            <w:noWrap/>
            <w:vAlign w:val="center"/>
          </w:tcPr>
          <w:p w:rsidR="0016690B" w:rsidRPr="00DF65B0" w:rsidRDefault="0016690B" w:rsidP="0016690B">
            <w:pPr>
              <w:widowControl/>
              <w:jc w:val="center"/>
              <w:rPr>
                <w:rFonts w:ascii="宋体" w:hAnsi="宋体" w:cs="Arial"/>
                <w:color w:val="000000"/>
                <w:kern w:val="0"/>
                <w:sz w:val="24"/>
              </w:rPr>
            </w:pPr>
            <w:r>
              <w:rPr>
                <w:rFonts w:ascii="宋体" w:hAnsi="宋体" w:cs="Arial" w:hint="eastAsia"/>
                <w:color w:val="000000"/>
                <w:kern w:val="0"/>
                <w:sz w:val="24"/>
              </w:rPr>
              <w:t>是</w:t>
            </w:r>
          </w:p>
        </w:tc>
        <w:tc>
          <w:tcPr>
            <w:tcW w:w="2162" w:type="dxa"/>
            <w:tcBorders>
              <w:top w:val="nil"/>
              <w:left w:val="nil"/>
              <w:bottom w:val="single" w:sz="4" w:space="0" w:color="000000"/>
              <w:right w:val="single" w:sz="4" w:space="0" w:color="000000"/>
            </w:tcBorders>
            <w:shd w:val="clear" w:color="auto" w:fill="auto"/>
            <w:noWrap/>
            <w:vAlign w:val="center"/>
          </w:tcPr>
          <w:p w:rsidR="0016690B" w:rsidRPr="0016690B" w:rsidRDefault="0016690B" w:rsidP="0016690B">
            <w:pPr>
              <w:widowControl/>
              <w:jc w:val="center"/>
              <w:rPr>
                <w:rFonts w:ascii="宋体" w:hAnsi="宋体" w:cs="Arial"/>
                <w:color w:val="000000"/>
                <w:kern w:val="0"/>
                <w:sz w:val="21"/>
                <w:szCs w:val="21"/>
              </w:rPr>
            </w:pPr>
            <w:r w:rsidRPr="0016690B">
              <w:rPr>
                <w:rFonts w:ascii="宋体" w:hAnsi="宋体" w:cs="Arial" w:hint="eastAsia"/>
                <w:color w:val="000000"/>
                <w:kern w:val="0"/>
                <w:sz w:val="21"/>
                <w:szCs w:val="21"/>
              </w:rPr>
              <w:t>无政府性基金预算</w:t>
            </w:r>
          </w:p>
        </w:tc>
      </w:tr>
    </w:tbl>
    <w:p w:rsidR="0016690B" w:rsidRDefault="0016690B" w:rsidP="0016690B"/>
    <w:p w:rsidR="00D3648F" w:rsidRDefault="00D3648F">
      <w:pPr>
        <w:spacing w:line="576" w:lineRule="exact"/>
        <w:jc w:val="center"/>
        <w:rPr>
          <w:rFonts w:ascii="Times New Roman" w:eastAsia="黑体" w:hAnsi="Times New Roman"/>
          <w:color w:val="000000"/>
          <w:kern w:val="0"/>
          <w:sz w:val="40"/>
          <w:szCs w:val="40"/>
        </w:rPr>
      </w:pPr>
    </w:p>
    <w:p w:rsidR="00D3648F" w:rsidRDefault="00D3648F">
      <w:pPr>
        <w:spacing w:line="576" w:lineRule="exact"/>
        <w:jc w:val="center"/>
        <w:rPr>
          <w:rFonts w:ascii="Times New Roman" w:eastAsia="黑体" w:hAnsi="Times New Roman"/>
          <w:color w:val="000000"/>
          <w:kern w:val="0"/>
          <w:sz w:val="40"/>
          <w:szCs w:val="40"/>
        </w:rPr>
      </w:pPr>
    </w:p>
    <w:p w:rsidR="00D3648F" w:rsidRDefault="00D3648F">
      <w:pPr>
        <w:spacing w:line="576" w:lineRule="exact"/>
        <w:jc w:val="center"/>
        <w:rPr>
          <w:rFonts w:ascii="Times New Roman" w:eastAsia="黑体" w:hAnsi="Times New Roman"/>
          <w:color w:val="000000"/>
          <w:kern w:val="0"/>
          <w:sz w:val="40"/>
          <w:szCs w:val="40"/>
        </w:rPr>
      </w:pPr>
    </w:p>
    <w:p w:rsidR="00E125AA" w:rsidRDefault="00E125AA" w:rsidP="00E1566B">
      <w:pPr>
        <w:spacing w:line="576" w:lineRule="exact"/>
        <w:rPr>
          <w:rFonts w:ascii="Times New Roman" w:eastAsia="黑体" w:hAnsi="Times New Roman"/>
          <w:color w:val="000000"/>
          <w:kern w:val="0"/>
          <w:sz w:val="40"/>
          <w:szCs w:val="40"/>
        </w:rPr>
        <w:sectPr w:rsidR="00E125AA" w:rsidSect="00306A1D">
          <w:headerReference w:type="even" r:id="rId10"/>
          <w:headerReference w:type="default" r:id="rId11"/>
          <w:footerReference w:type="even" r:id="rId12"/>
          <w:footerReference w:type="default" r:id="rId13"/>
          <w:headerReference w:type="first" r:id="rId14"/>
          <w:footerReference w:type="first" r:id="rId15"/>
          <w:pgSz w:w="11906" w:h="16838"/>
          <w:pgMar w:top="1418" w:right="1440" w:bottom="1418" w:left="1440" w:header="851" w:footer="992" w:gutter="0"/>
          <w:cols w:space="425"/>
          <w:docGrid w:type="lines" w:linePitch="435"/>
        </w:sectPr>
      </w:pPr>
    </w:p>
    <w:tbl>
      <w:tblPr>
        <w:tblpPr w:leftFromText="180" w:rightFromText="180" w:vertAnchor="text" w:horzAnchor="margin" w:tblpY="-935"/>
        <w:tblW w:w="14059" w:type="dxa"/>
        <w:tblLook w:val="0000"/>
      </w:tblPr>
      <w:tblGrid>
        <w:gridCol w:w="5103"/>
        <w:gridCol w:w="1134"/>
        <w:gridCol w:w="5637"/>
        <w:gridCol w:w="2185"/>
      </w:tblGrid>
      <w:tr w:rsidR="00E125AA" w:rsidRPr="00DF65B0" w:rsidTr="00E125AA">
        <w:trPr>
          <w:trHeight w:val="462"/>
        </w:trPr>
        <w:tc>
          <w:tcPr>
            <w:tcW w:w="14059" w:type="dxa"/>
            <w:gridSpan w:val="4"/>
            <w:tcBorders>
              <w:top w:val="nil"/>
              <w:left w:val="nil"/>
              <w:bottom w:val="nil"/>
              <w:right w:val="nil"/>
            </w:tcBorders>
            <w:shd w:val="clear" w:color="auto" w:fill="auto"/>
            <w:noWrap/>
            <w:vAlign w:val="bottom"/>
          </w:tcPr>
          <w:p w:rsidR="00E125AA" w:rsidRPr="00B5693C" w:rsidRDefault="00E125AA" w:rsidP="00E125AA">
            <w:pPr>
              <w:widowControl/>
              <w:jc w:val="center"/>
              <w:rPr>
                <w:rFonts w:asciiTheme="minorEastAsia" w:eastAsiaTheme="minorEastAsia" w:hAnsiTheme="minorEastAsia" w:cs="Arial"/>
                <w:color w:val="000000"/>
                <w:kern w:val="0"/>
                <w:sz w:val="20"/>
              </w:rPr>
            </w:pPr>
            <w:r w:rsidRPr="00B5693C">
              <w:rPr>
                <w:rFonts w:asciiTheme="minorEastAsia" w:eastAsiaTheme="minorEastAsia" w:hAnsiTheme="minorEastAsia" w:cs="Arial" w:hint="eastAsia"/>
                <w:color w:val="000000"/>
                <w:kern w:val="0"/>
                <w:sz w:val="44"/>
                <w:szCs w:val="44"/>
              </w:rPr>
              <w:lastRenderedPageBreak/>
              <w:t>部门收支总体情况表</w:t>
            </w:r>
          </w:p>
        </w:tc>
      </w:tr>
      <w:tr w:rsidR="00E125AA" w:rsidRPr="00DF65B0" w:rsidTr="00E125AA">
        <w:trPr>
          <w:trHeight w:val="255"/>
        </w:trPr>
        <w:tc>
          <w:tcPr>
            <w:tcW w:w="5103" w:type="dxa"/>
            <w:tcBorders>
              <w:top w:val="nil"/>
              <w:left w:val="nil"/>
              <w:bottom w:val="nil"/>
              <w:right w:val="nil"/>
            </w:tcBorders>
            <w:shd w:val="clear" w:color="auto" w:fill="auto"/>
            <w:noWrap/>
            <w:vAlign w:val="bottom"/>
          </w:tcPr>
          <w:p w:rsidR="00E125AA" w:rsidRPr="00DF65B0" w:rsidRDefault="00E125AA" w:rsidP="00E125AA">
            <w:pPr>
              <w:widowControl/>
              <w:jc w:val="left"/>
              <w:rPr>
                <w:rFonts w:ascii="Arial" w:hAnsi="Arial" w:cs="Arial"/>
                <w:color w:val="000000"/>
                <w:kern w:val="0"/>
                <w:sz w:val="20"/>
              </w:rPr>
            </w:pPr>
          </w:p>
        </w:tc>
        <w:tc>
          <w:tcPr>
            <w:tcW w:w="1134" w:type="dxa"/>
            <w:tcBorders>
              <w:top w:val="nil"/>
              <w:left w:val="nil"/>
              <w:bottom w:val="nil"/>
              <w:right w:val="nil"/>
            </w:tcBorders>
            <w:shd w:val="clear" w:color="auto" w:fill="auto"/>
            <w:noWrap/>
            <w:vAlign w:val="bottom"/>
          </w:tcPr>
          <w:p w:rsidR="00E125AA" w:rsidRPr="00DF65B0" w:rsidRDefault="00E125AA" w:rsidP="00E125AA">
            <w:pPr>
              <w:widowControl/>
              <w:jc w:val="left"/>
              <w:rPr>
                <w:rFonts w:ascii="Arial" w:hAnsi="Arial" w:cs="Arial"/>
                <w:color w:val="000000"/>
                <w:kern w:val="0"/>
                <w:sz w:val="20"/>
              </w:rPr>
            </w:pPr>
          </w:p>
        </w:tc>
        <w:tc>
          <w:tcPr>
            <w:tcW w:w="5637" w:type="dxa"/>
            <w:tcBorders>
              <w:top w:val="nil"/>
              <w:left w:val="nil"/>
              <w:bottom w:val="nil"/>
              <w:right w:val="nil"/>
            </w:tcBorders>
            <w:shd w:val="clear" w:color="auto" w:fill="auto"/>
            <w:noWrap/>
            <w:vAlign w:val="bottom"/>
          </w:tcPr>
          <w:p w:rsidR="00E125AA" w:rsidRPr="00DF65B0" w:rsidRDefault="00E125AA" w:rsidP="00E125AA">
            <w:pPr>
              <w:widowControl/>
              <w:jc w:val="left"/>
              <w:rPr>
                <w:rFonts w:ascii="Arial" w:hAnsi="Arial" w:cs="Arial"/>
                <w:color w:val="000000"/>
                <w:kern w:val="0"/>
                <w:sz w:val="20"/>
              </w:rPr>
            </w:pPr>
          </w:p>
        </w:tc>
        <w:tc>
          <w:tcPr>
            <w:tcW w:w="2185" w:type="dxa"/>
            <w:tcBorders>
              <w:top w:val="nil"/>
              <w:left w:val="nil"/>
              <w:bottom w:val="nil"/>
              <w:right w:val="nil"/>
            </w:tcBorders>
            <w:shd w:val="clear" w:color="auto" w:fill="auto"/>
            <w:noWrap/>
            <w:vAlign w:val="bottom"/>
          </w:tcPr>
          <w:p w:rsidR="00E125AA" w:rsidRPr="00DF65B0" w:rsidRDefault="00E125AA" w:rsidP="00E125AA">
            <w:pPr>
              <w:widowControl/>
              <w:ind w:right="800"/>
              <w:rPr>
                <w:rFonts w:ascii="宋体" w:hAnsi="宋体" w:cs="Arial"/>
                <w:color w:val="000000"/>
                <w:kern w:val="0"/>
                <w:sz w:val="20"/>
              </w:rPr>
            </w:pPr>
            <w:r w:rsidRPr="00DF65B0">
              <w:rPr>
                <w:rFonts w:ascii="宋体" w:hAnsi="宋体" w:cs="Arial" w:hint="eastAsia"/>
                <w:color w:val="000000"/>
                <w:kern w:val="0"/>
                <w:sz w:val="20"/>
              </w:rPr>
              <w:t>01</w:t>
            </w:r>
            <w:r w:rsidRPr="00DF65B0">
              <w:rPr>
                <w:rFonts w:ascii="宋体" w:hAnsi="宋体" w:cs="Arial" w:hint="eastAsia"/>
                <w:color w:val="000000"/>
                <w:kern w:val="0"/>
                <w:sz w:val="20"/>
              </w:rPr>
              <w:t>表</w:t>
            </w:r>
          </w:p>
        </w:tc>
      </w:tr>
      <w:tr w:rsidR="00E125AA" w:rsidRPr="00DF65B0" w:rsidTr="00E125AA">
        <w:trPr>
          <w:trHeight w:val="255"/>
        </w:trPr>
        <w:tc>
          <w:tcPr>
            <w:tcW w:w="5103" w:type="dxa"/>
            <w:tcBorders>
              <w:top w:val="nil"/>
              <w:left w:val="nil"/>
              <w:bottom w:val="nil"/>
              <w:right w:val="nil"/>
            </w:tcBorders>
            <w:shd w:val="clear" w:color="auto" w:fill="auto"/>
            <w:noWrap/>
            <w:vAlign w:val="bottom"/>
          </w:tcPr>
          <w:p w:rsidR="00FE2C14" w:rsidRDefault="00FE2C14" w:rsidP="00FE2C14">
            <w:pPr>
              <w:widowControl/>
              <w:ind w:rightChars="-78" w:right="-250"/>
              <w:jc w:val="left"/>
              <w:rPr>
                <w:rFonts w:ascii="宋体" w:hAnsi="宋体" w:cs="Arial"/>
                <w:color w:val="000000"/>
                <w:kern w:val="0"/>
                <w:sz w:val="20"/>
              </w:rPr>
            </w:pPr>
          </w:p>
          <w:p w:rsidR="00E125AA" w:rsidRPr="00DF65B0" w:rsidRDefault="00E125AA" w:rsidP="00FE2C14">
            <w:pPr>
              <w:widowControl/>
              <w:ind w:rightChars="-78" w:right="-250"/>
              <w:jc w:val="left"/>
              <w:rPr>
                <w:rFonts w:ascii="宋体" w:hAnsi="宋体" w:cs="Arial"/>
                <w:color w:val="000000"/>
                <w:kern w:val="0"/>
                <w:sz w:val="20"/>
              </w:rPr>
            </w:pPr>
            <w:r>
              <w:rPr>
                <w:rFonts w:ascii="宋体" w:hAnsi="宋体" w:cs="Arial" w:hint="eastAsia"/>
                <w:color w:val="000000"/>
                <w:kern w:val="0"/>
                <w:sz w:val="20"/>
              </w:rPr>
              <w:t>编制部门：</w:t>
            </w:r>
            <w:r w:rsidR="00FE2C14">
              <w:rPr>
                <w:rFonts w:ascii="宋体" w:hAnsi="宋体" w:cs="Arial" w:hint="eastAsia"/>
                <w:color w:val="000000"/>
                <w:kern w:val="0"/>
                <w:sz w:val="20"/>
              </w:rPr>
              <w:t>中共西安市灞桥区委平安建设工作办公室</w:t>
            </w:r>
            <w:r w:rsidR="00FE2C14" w:rsidRPr="00DF65B0">
              <w:rPr>
                <w:rFonts w:ascii="宋体" w:hAnsi="宋体" w:cs="Arial" w:hint="eastAsia"/>
                <w:color w:val="000000"/>
                <w:kern w:val="0"/>
                <w:sz w:val="20"/>
              </w:rPr>
              <w:t>（汇总）</w:t>
            </w:r>
          </w:p>
        </w:tc>
        <w:tc>
          <w:tcPr>
            <w:tcW w:w="1134" w:type="dxa"/>
            <w:tcBorders>
              <w:top w:val="nil"/>
              <w:left w:val="nil"/>
              <w:bottom w:val="nil"/>
              <w:right w:val="nil"/>
            </w:tcBorders>
            <w:shd w:val="clear" w:color="auto" w:fill="auto"/>
            <w:noWrap/>
            <w:vAlign w:val="bottom"/>
          </w:tcPr>
          <w:p w:rsidR="00E125AA" w:rsidRPr="00DF65B0" w:rsidRDefault="00E125AA" w:rsidP="00E125AA">
            <w:pPr>
              <w:widowControl/>
              <w:jc w:val="center"/>
              <w:rPr>
                <w:rFonts w:ascii="宋体" w:hAnsi="宋体" w:cs="Arial"/>
                <w:color w:val="000000"/>
                <w:kern w:val="0"/>
                <w:sz w:val="20"/>
              </w:rPr>
            </w:pPr>
            <w:r w:rsidRPr="00DF65B0">
              <w:rPr>
                <w:rFonts w:ascii="宋体" w:hAnsi="宋体" w:cs="Arial" w:hint="eastAsia"/>
                <w:color w:val="000000"/>
                <w:kern w:val="0"/>
                <w:sz w:val="20"/>
              </w:rPr>
              <w:t>2019</w:t>
            </w:r>
            <w:r w:rsidRPr="00DF65B0">
              <w:rPr>
                <w:rFonts w:ascii="宋体" w:hAnsi="宋体" w:cs="Arial" w:hint="eastAsia"/>
                <w:color w:val="000000"/>
                <w:kern w:val="0"/>
                <w:sz w:val="20"/>
              </w:rPr>
              <w:t>年</w:t>
            </w:r>
          </w:p>
        </w:tc>
        <w:tc>
          <w:tcPr>
            <w:tcW w:w="5637" w:type="dxa"/>
            <w:tcBorders>
              <w:top w:val="nil"/>
              <w:left w:val="nil"/>
              <w:bottom w:val="nil"/>
              <w:right w:val="nil"/>
            </w:tcBorders>
            <w:shd w:val="clear" w:color="auto" w:fill="auto"/>
            <w:noWrap/>
            <w:vAlign w:val="bottom"/>
          </w:tcPr>
          <w:p w:rsidR="00E125AA" w:rsidRPr="00DF65B0" w:rsidRDefault="00E125AA" w:rsidP="00E125AA">
            <w:pPr>
              <w:widowControl/>
              <w:jc w:val="left"/>
              <w:rPr>
                <w:rFonts w:ascii="Arial" w:hAnsi="Arial" w:cs="Arial"/>
                <w:color w:val="000000"/>
                <w:kern w:val="0"/>
                <w:sz w:val="20"/>
              </w:rPr>
            </w:pPr>
          </w:p>
        </w:tc>
        <w:tc>
          <w:tcPr>
            <w:tcW w:w="2185" w:type="dxa"/>
            <w:tcBorders>
              <w:top w:val="nil"/>
              <w:left w:val="nil"/>
              <w:bottom w:val="nil"/>
              <w:right w:val="nil"/>
            </w:tcBorders>
            <w:shd w:val="clear" w:color="auto" w:fill="auto"/>
            <w:noWrap/>
            <w:vAlign w:val="bottom"/>
          </w:tcPr>
          <w:p w:rsidR="00E125AA" w:rsidRPr="00DF65B0" w:rsidRDefault="00E125AA" w:rsidP="00E125AA">
            <w:pPr>
              <w:widowControl/>
              <w:jc w:val="right"/>
              <w:rPr>
                <w:rFonts w:ascii="宋体" w:hAnsi="宋体" w:cs="Arial"/>
                <w:color w:val="000000"/>
                <w:kern w:val="0"/>
                <w:sz w:val="20"/>
              </w:rPr>
            </w:pPr>
            <w:r w:rsidRPr="00DF65B0">
              <w:rPr>
                <w:rFonts w:ascii="宋体" w:hAnsi="宋体" w:cs="Arial" w:hint="eastAsia"/>
                <w:color w:val="000000"/>
                <w:kern w:val="0"/>
                <w:sz w:val="20"/>
              </w:rPr>
              <w:t>单位：万元</w:t>
            </w:r>
          </w:p>
        </w:tc>
      </w:tr>
      <w:tr w:rsidR="00E125AA" w:rsidRPr="00DF65B0" w:rsidTr="00E125AA">
        <w:trPr>
          <w:trHeight w:val="308"/>
        </w:trPr>
        <w:tc>
          <w:tcPr>
            <w:tcW w:w="6237"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E125AA" w:rsidRPr="00DF65B0" w:rsidRDefault="00E125AA" w:rsidP="00E125AA">
            <w:pPr>
              <w:widowControl/>
              <w:jc w:val="center"/>
              <w:rPr>
                <w:rFonts w:ascii="宋体" w:hAnsi="宋体" w:cs="Arial"/>
                <w:color w:val="000000"/>
                <w:kern w:val="0"/>
                <w:sz w:val="22"/>
                <w:szCs w:val="22"/>
              </w:rPr>
            </w:pPr>
            <w:r w:rsidRPr="00DF65B0">
              <w:rPr>
                <w:rFonts w:ascii="宋体" w:hAnsi="宋体" w:cs="Arial" w:hint="eastAsia"/>
                <w:color w:val="000000"/>
                <w:kern w:val="0"/>
                <w:sz w:val="22"/>
                <w:szCs w:val="22"/>
              </w:rPr>
              <w:t>收入</w:t>
            </w:r>
          </w:p>
        </w:tc>
        <w:tc>
          <w:tcPr>
            <w:tcW w:w="7822" w:type="dxa"/>
            <w:gridSpan w:val="2"/>
            <w:tcBorders>
              <w:top w:val="single" w:sz="4" w:space="0" w:color="000000"/>
              <w:left w:val="nil"/>
              <w:bottom w:val="single" w:sz="4" w:space="0" w:color="000000"/>
              <w:right w:val="single" w:sz="8" w:space="0" w:color="000000"/>
            </w:tcBorders>
            <w:shd w:val="clear" w:color="FFFFFF" w:fill="C0C0C0"/>
            <w:noWrap/>
            <w:vAlign w:val="center"/>
          </w:tcPr>
          <w:p w:rsidR="00E125AA" w:rsidRPr="00DF65B0" w:rsidRDefault="00E125AA" w:rsidP="00E125AA">
            <w:pPr>
              <w:widowControl/>
              <w:jc w:val="center"/>
              <w:rPr>
                <w:rFonts w:ascii="宋体" w:hAnsi="宋体" w:cs="Arial"/>
                <w:color w:val="000000"/>
                <w:kern w:val="0"/>
                <w:sz w:val="22"/>
                <w:szCs w:val="22"/>
              </w:rPr>
            </w:pPr>
            <w:r w:rsidRPr="00DF65B0">
              <w:rPr>
                <w:rFonts w:ascii="宋体" w:hAnsi="宋体" w:cs="Arial" w:hint="eastAsia"/>
                <w:color w:val="000000"/>
                <w:kern w:val="0"/>
                <w:sz w:val="22"/>
                <w:szCs w:val="22"/>
              </w:rPr>
              <w:t>支出</w:t>
            </w:r>
          </w:p>
        </w:tc>
      </w:tr>
      <w:tr w:rsidR="00E125AA" w:rsidRPr="00DF65B0" w:rsidTr="00E125AA">
        <w:trPr>
          <w:trHeight w:val="308"/>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DF65B0" w:rsidRDefault="00E125AA" w:rsidP="00E125AA">
            <w:pPr>
              <w:widowControl/>
              <w:jc w:val="center"/>
              <w:rPr>
                <w:rFonts w:ascii="宋体" w:hAnsi="宋体" w:cs="Arial"/>
                <w:color w:val="000000"/>
                <w:kern w:val="0"/>
                <w:sz w:val="22"/>
                <w:szCs w:val="22"/>
              </w:rPr>
            </w:pPr>
            <w:r w:rsidRPr="00DF65B0">
              <w:rPr>
                <w:rFonts w:ascii="宋体" w:hAnsi="宋体" w:cs="Arial" w:hint="eastAsia"/>
                <w:color w:val="000000"/>
                <w:kern w:val="0"/>
                <w:sz w:val="22"/>
                <w:szCs w:val="22"/>
              </w:rPr>
              <w:t>项目</w:t>
            </w:r>
          </w:p>
        </w:tc>
        <w:tc>
          <w:tcPr>
            <w:tcW w:w="1134" w:type="dxa"/>
            <w:tcBorders>
              <w:top w:val="nil"/>
              <w:left w:val="nil"/>
              <w:bottom w:val="single" w:sz="4" w:space="0" w:color="000000"/>
              <w:right w:val="single" w:sz="4" w:space="0" w:color="000000"/>
            </w:tcBorders>
            <w:shd w:val="clear" w:color="FFFFFF" w:fill="C0C0C0"/>
            <w:noWrap/>
            <w:vAlign w:val="center"/>
          </w:tcPr>
          <w:p w:rsidR="00E125AA" w:rsidRPr="00DF65B0" w:rsidRDefault="00E125AA" w:rsidP="00E125AA">
            <w:pPr>
              <w:widowControl/>
              <w:jc w:val="center"/>
              <w:rPr>
                <w:rFonts w:ascii="宋体" w:hAnsi="宋体" w:cs="Arial"/>
                <w:color w:val="000000"/>
                <w:kern w:val="0"/>
                <w:sz w:val="22"/>
                <w:szCs w:val="22"/>
              </w:rPr>
            </w:pPr>
            <w:r w:rsidRPr="00DF65B0">
              <w:rPr>
                <w:rFonts w:ascii="宋体" w:hAnsi="宋体" w:cs="Arial" w:hint="eastAsia"/>
                <w:color w:val="000000"/>
                <w:kern w:val="0"/>
                <w:sz w:val="22"/>
                <w:szCs w:val="22"/>
              </w:rPr>
              <w:t>决算数</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DF65B0" w:rsidRDefault="00E125AA" w:rsidP="00E125AA">
            <w:pPr>
              <w:widowControl/>
              <w:jc w:val="center"/>
              <w:rPr>
                <w:rFonts w:ascii="宋体" w:hAnsi="宋体" w:cs="Arial"/>
                <w:color w:val="000000"/>
                <w:kern w:val="0"/>
                <w:sz w:val="22"/>
                <w:szCs w:val="22"/>
              </w:rPr>
            </w:pPr>
            <w:r w:rsidRPr="00DF65B0">
              <w:rPr>
                <w:rFonts w:ascii="宋体" w:hAnsi="宋体" w:cs="Arial" w:hint="eastAsia"/>
                <w:color w:val="000000"/>
                <w:kern w:val="0"/>
                <w:sz w:val="22"/>
                <w:szCs w:val="22"/>
              </w:rPr>
              <w:t>项目</w:t>
            </w:r>
          </w:p>
        </w:tc>
        <w:tc>
          <w:tcPr>
            <w:tcW w:w="2185" w:type="dxa"/>
            <w:tcBorders>
              <w:top w:val="nil"/>
              <w:left w:val="nil"/>
              <w:bottom w:val="single" w:sz="4" w:space="0" w:color="000000"/>
              <w:right w:val="single" w:sz="8" w:space="0" w:color="000000"/>
            </w:tcBorders>
            <w:shd w:val="clear" w:color="FFFFFF" w:fill="C0C0C0"/>
            <w:noWrap/>
            <w:vAlign w:val="center"/>
          </w:tcPr>
          <w:p w:rsidR="00E125AA" w:rsidRPr="00DF65B0" w:rsidRDefault="00E125AA" w:rsidP="00E125AA">
            <w:pPr>
              <w:widowControl/>
              <w:jc w:val="center"/>
              <w:rPr>
                <w:rFonts w:ascii="宋体" w:hAnsi="宋体" w:cs="Arial"/>
                <w:color w:val="000000"/>
                <w:kern w:val="0"/>
                <w:sz w:val="22"/>
                <w:szCs w:val="22"/>
              </w:rPr>
            </w:pPr>
            <w:r w:rsidRPr="00DF65B0">
              <w:rPr>
                <w:rFonts w:ascii="宋体" w:hAnsi="宋体" w:cs="Arial" w:hint="eastAsia"/>
                <w:color w:val="000000"/>
                <w:kern w:val="0"/>
                <w:sz w:val="22"/>
                <w:szCs w:val="22"/>
              </w:rPr>
              <w:t>决算数</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1</w:t>
            </w:r>
            <w:r w:rsidRPr="00E125AA">
              <w:rPr>
                <w:rFonts w:ascii="宋体" w:hAnsi="宋体" w:cs="Arial" w:hint="eastAsia"/>
                <w:color w:val="000000"/>
                <w:kern w:val="0"/>
                <w:sz w:val="18"/>
                <w:szCs w:val="18"/>
              </w:rPr>
              <w:t>、一般公共预算财政拨款</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FE2C14" w:rsidP="00E125AA">
            <w:pPr>
              <w:widowControl/>
              <w:jc w:val="right"/>
              <w:rPr>
                <w:rFonts w:ascii="宋体" w:hAnsi="宋体" w:cs="Arial"/>
                <w:color w:val="000000"/>
                <w:kern w:val="0"/>
                <w:sz w:val="18"/>
                <w:szCs w:val="18"/>
              </w:rPr>
            </w:pPr>
            <w:r>
              <w:rPr>
                <w:rFonts w:ascii="宋体" w:hAnsi="宋体" w:cs="Arial" w:hint="eastAsia"/>
                <w:color w:val="000000"/>
                <w:kern w:val="0"/>
                <w:sz w:val="18"/>
                <w:szCs w:val="18"/>
              </w:rPr>
              <w:t>21.03</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1</w:t>
            </w:r>
            <w:r w:rsidRPr="00E125AA">
              <w:rPr>
                <w:rFonts w:ascii="宋体" w:hAnsi="宋体" w:cs="Arial" w:hint="eastAsia"/>
                <w:color w:val="000000"/>
                <w:kern w:val="0"/>
                <w:sz w:val="18"/>
                <w:szCs w:val="18"/>
              </w:rPr>
              <w:t>、一般公共服务支出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FE2C14" w:rsidP="00E125AA">
            <w:pPr>
              <w:widowControl/>
              <w:jc w:val="center"/>
              <w:rPr>
                <w:rFonts w:ascii="宋体" w:hAnsi="宋体" w:cs="Arial"/>
                <w:color w:val="000000"/>
                <w:kern w:val="0"/>
                <w:sz w:val="18"/>
                <w:szCs w:val="18"/>
              </w:rPr>
            </w:pPr>
            <w:r>
              <w:rPr>
                <w:rFonts w:ascii="宋体" w:hAnsi="宋体" w:cs="Arial" w:hint="eastAsia"/>
                <w:color w:val="000000"/>
                <w:kern w:val="0"/>
                <w:sz w:val="18"/>
                <w:szCs w:val="18"/>
              </w:rPr>
              <w:t>21.03</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2</w:t>
            </w:r>
            <w:r w:rsidRPr="00E125AA">
              <w:rPr>
                <w:rFonts w:ascii="宋体" w:hAnsi="宋体" w:cs="Arial" w:hint="eastAsia"/>
                <w:color w:val="000000"/>
                <w:kern w:val="0"/>
                <w:sz w:val="18"/>
                <w:szCs w:val="18"/>
              </w:rPr>
              <w:t>、政府性基金预算财政拨款</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0.00</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2</w:t>
            </w:r>
            <w:r w:rsidRPr="00E125AA">
              <w:rPr>
                <w:rFonts w:ascii="宋体" w:hAnsi="宋体" w:cs="Arial" w:hint="eastAsia"/>
                <w:color w:val="000000"/>
                <w:kern w:val="0"/>
                <w:sz w:val="18"/>
                <w:szCs w:val="18"/>
              </w:rPr>
              <w:t>、外交支出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3</w:t>
            </w:r>
            <w:r w:rsidRPr="00E125AA">
              <w:rPr>
                <w:rFonts w:ascii="宋体" w:hAnsi="宋体" w:cs="Arial" w:hint="eastAsia"/>
                <w:color w:val="000000"/>
                <w:kern w:val="0"/>
                <w:sz w:val="18"/>
                <w:szCs w:val="18"/>
              </w:rPr>
              <w:t>、国有资本经营预算财政拨款</w:t>
            </w: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0.00</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3</w:t>
            </w:r>
            <w:r w:rsidRPr="00E125AA">
              <w:rPr>
                <w:rFonts w:ascii="宋体" w:hAnsi="宋体" w:cs="Arial" w:hint="eastAsia"/>
                <w:color w:val="000000"/>
                <w:kern w:val="0"/>
                <w:sz w:val="18"/>
                <w:szCs w:val="18"/>
              </w:rPr>
              <w:t>、国防支出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4</w:t>
            </w:r>
            <w:r w:rsidRPr="00E125AA">
              <w:rPr>
                <w:rFonts w:ascii="宋体" w:hAnsi="宋体" w:cs="Arial" w:hint="eastAsia"/>
                <w:color w:val="000000"/>
                <w:kern w:val="0"/>
                <w:sz w:val="18"/>
                <w:szCs w:val="18"/>
              </w:rPr>
              <w:t>、上级补助收入</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0.00</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4</w:t>
            </w:r>
            <w:r w:rsidRPr="00E125AA">
              <w:rPr>
                <w:rFonts w:ascii="宋体" w:hAnsi="宋体" w:cs="Arial" w:hint="eastAsia"/>
                <w:color w:val="000000"/>
                <w:kern w:val="0"/>
                <w:sz w:val="18"/>
                <w:szCs w:val="18"/>
              </w:rPr>
              <w:t>、公共安全支出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5</w:t>
            </w:r>
            <w:r w:rsidRPr="00E125AA">
              <w:rPr>
                <w:rFonts w:ascii="宋体" w:hAnsi="宋体" w:cs="Arial" w:hint="eastAsia"/>
                <w:color w:val="000000"/>
                <w:kern w:val="0"/>
                <w:sz w:val="18"/>
                <w:szCs w:val="18"/>
              </w:rPr>
              <w:t>、事业收入</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0.00</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5</w:t>
            </w:r>
            <w:r w:rsidRPr="00E125AA">
              <w:rPr>
                <w:rFonts w:ascii="宋体" w:hAnsi="宋体" w:cs="Arial" w:hint="eastAsia"/>
                <w:color w:val="000000"/>
                <w:kern w:val="0"/>
                <w:sz w:val="18"/>
                <w:szCs w:val="18"/>
              </w:rPr>
              <w:t>、教育支出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6</w:t>
            </w:r>
            <w:r w:rsidRPr="00E125AA">
              <w:rPr>
                <w:rFonts w:ascii="宋体" w:hAnsi="宋体" w:cs="Arial" w:hint="eastAsia"/>
                <w:color w:val="000000"/>
                <w:kern w:val="0"/>
                <w:sz w:val="18"/>
                <w:szCs w:val="18"/>
              </w:rPr>
              <w:t>、经营收入</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0.00</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6</w:t>
            </w:r>
            <w:r w:rsidRPr="00E125AA">
              <w:rPr>
                <w:rFonts w:ascii="宋体" w:hAnsi="宋体" w:cs="Arial" w:hint="eastAsia"/>
                <w:color w:val="000000"/>
                <w:kern w:val="0"/>
                <w:sz w:val="18"/>
                <w:szCs w:val="18"/>
              </w:rPr>
              <w:t>、科学技术支出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7</w:t>
            </w:r>
            <w:r w:rsidRPr="00E125AA">
              <w:rPr>
                <w:rFonts w:ascii="宋体" w:hAnsi="宋体" w:cs="Arial" w:hint="eastAsia"/>
                <w:color w:val="000000"/>
                <w:kern w:val="0"/>
                <w:sz w:val="18"/>
                <w:szCs w:val="18"/>
              </w:rPr>
              <w:t>、附属单位上缴收入</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0.00</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7</w:t>
            </w:r>
            <w:r w:rsidRPr="00E125AA">
              <w:rPr>
                <w:rFonts w:ascii="宋体" w:hAnsi="宋体" w:cs="Arial" w:hint="eastAsia"/>
                <w:color w:val="000000"/>
                <w:kern w:val="0"/>
                <w:sz w:val="18"/>
                <w:szCs w:val="18"/>
              </w:rPr>
              <w:t>、文化旅游体育与传媒支出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8</w:t>
            </w:r>
            <w:r w:rsidRPr="00E125AA">
              <w:rPr>
                <w:rFonts w:ascii="宋体" w:hAnsi="宋体" w:cs="Arial" w:hint="eastAsia"/>
                <w:color w:val="000000"/>
                <w:kern w:val="0"/>
                <w:sz w:val="18"/>
                <w:szCs w:val="18"/>
              </w:rPr>
              <w:t>、其他收入</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0.00</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8</w:t>
            </w:r>
            <w:r w:rsidRPr="00E125AA">
              <w:rPr>
                <w:rFonts w:ascii="宋体" w:hAnsi="宋体" w:cs="Arial" w:hint="eastAsia"/>
                <w:color w:val="000000"/>
                <w:kern w:val="0"/>
                <w:sz w:val="18"/>
                <w:szCs w:val="18"/>
              </w:rPr>
              <w:t>、社会保障和就业支出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9</w:t>
            </w:r>
            <w:r w:rsidRPr="00E125AA">
              <w:rPr>
                <w:rFonts w:ascii="宋体" w:hAnsi="宋体" w:cs="Arial" w:hint="eastAsia"/>
                <w:color w:val="000000"/>
                <w:kern w:val="0"/>
                <w:sz w:val="18"/>
                <w:szCs w:val="18"/>
              </w:rPr>
              <w:t>、卫生健康支出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10</w:t>
            </w:r>
            <w:r w:rsidRPr="00E125AA">
              <w:rPr>
                <w:rFonts w:ascii="宋体" w:hAnsi="宋体" w:cs="Arial" w:hint="eastAsia"/>
                <w:color w:val="000000"/>
                <w:kern w:val="0"/>
                <w:sz w:val="18"/>
                <w:szCs w:val="18"/>
              </w:rPr>
              <w:t>、节能环保支出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11</w:t>
            </w:r>
            <w:r w:rsidRPr="00E125AA">
              <w:rPr>
                <w:rFonts w:ascii="宋体" w:hAnsi="宋体" w:cs="Arial" w:hint="eastAsia"/>
                <w:color w:val="000000"/>
                <w:kern w:val="0"/>
                <w:sz w:val="18"/>
                <w:szCs w:val="18"/>
              </w:rPr>
              <w:t>、城乡社区支出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12</w:t>
            </w:r>
            <w:r w:rsidRPr="00E125AA">
              <w:rPr>
                <w:rFonts w:ascii="宋体" w:hAnsi="宋体" w:cs="Arial" w:hint="eastAsia"/>
                <w:color w:val="000000"/>
                <w:kern w:val="0"/>
                <w:sz w:val="18"/>
                <w:szCs w:val="18"/>
              </w:rPr>
              <w:t>、农林水支出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13</w:t>
            </w:r>
            <w:r w:rsidRPr="00E125AA">
              <w:rPr>
                <w:rFonts w:ascii="宋体" w:hAnsi="宋体" w:cs="Arial" w:hint="eastAsia"/>
                <w:color w:val="000000"/>
                <w:kern w:val="0"/>
                <w:sz w:val="18"/>
                <w:szCs w:val="18"/>
              </w:rPr>
              <w:t>、交通运输支出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14</w:t>
            </w:r>
            <w:r w:rsidRPr="00E125AA">
              <w:rPr>
                <w:rFonts w:ascii="宋体" w:hAnsi="宋体" w:cs="Arial" w:hint="eastAsia"/>
                <w:color w:val="000000"/>
                <w:kern w:val="0"/>
                <w:sz w:val="18"/>
                <w:szCs w:val="18"/>
              </w:rPr>
              <w:t>、资源勘探信息等支出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15</w:t>
            </w:r>
            <w:r w:rsidRPr="00E125AA">
              <w:rPr>
                <w:rFonts w:ascii="宋体" w:hAnsi="宋体" w:cs="Arial" w:hint="eastAsia"/>
                <w:color w:val="000000"/>
                <w:kern w:val="0"/>
                <w:sz w:val="18"/>
                <w:szCs w:val="18"/>
              </w:rPr>
              <w:t>、商业服务业等支出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16</w:t>
            </w:r>
            <w:r w:rsidRPr="00E125AA">
              <w:rPr>
                <w:rFonts w:ascii="宋体" w:hAnsi="宋体" w:cs="Arial" w:hint="eastAsia"/>
                <w:color w:val="000000"/>
                <w:kern w:val="0"/>
                <w:sz w:val="18"/>
                <w:szCs w:val="18"/>
              </w:rPr>
              <w:t>、金融支出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17</w:t>
            </w:r>
            <w:r w:rsidRPr="00E125AA">
              <w:rPr>
                <w:rFonts w:ascii="宋体" w:hAnsi="宋体" w:cs="Arial" w:hint="eastAsia"/>
                <w:color w:val="000000"/>
                <w:kern w:val="0"/>
                <w:sz w:val="18"/>
                <w:szCs w:val="18"/>
              </w:rPr>
              <w:t>、援助其他地区支出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18</w:t>
            </w:r>
            <w:r w:rsidRPr="00E125AA">
              <w:rPr>
                <w:rFonts w:ascii="宋体" w:hAnsi="宋体" w:cs="Arial" w:hint="eastAsia"/>
                <w:color w:val="000000"/>
                <w:kern w:val="0"/>
                <w:sz w:val="18"/>
                <w:szCs w:val="18"/>
              </w:rPr>
              <w:t>、自然资源海洋气象等支出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19</w:t>
            </w:r>
            <w:r w:rsidRPr="00E125AA">
              <w:rPr>
                <w:rFonts w:ascii="宋体" w:hAnsi="宋体" w:cs="Arial" w:hint="eastAsia"/>
                <w:color w:val="000000"/>
                <w:kern w:val="0"/>
                <w:sz w:val="18"/>
                <w:szCs w:val="18"/>
              </w:rPr>
              <w:t>、住房保障支出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20</w:t>
            </w:r>
            <w:r w:rsidRPr="00E125AA">
              <w:rPr>
                <w:rFonts w:ascii="宋体" w:hAnsi="宋体" w:cs="Arial" w:hint="eastAsia"/>
                <w:color w:val="000000"/>
                <w:kern w:val="0"/>
                <w:sz w:val="18"/>
                <w:szCs w:val="18"/>
              </w:rPr>
              <w:t>、粮油物资储备支出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21</w:t>
            </w:r>
            <w:r w:rsidRPr="00E125AA">
              <w:rPr>
                <w:rFonts w:ascii="宋体" w:hAnsi="宋体" w:cs="Arial" w:hint="eastAsia"/>
                <w:color w:val="000000"/>
                <w:kern w:val="0"/>
                <w:sz w:val="18"/>
                <w:szCs w:val="18"/>
              </w:rPr>
              <w:t>、灾害防治及应急管理支出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22</w:t>
            </w:r>
            <w:r w:rsidRPr="00E125AA">
              <w:rPr>
                <w:rFonts w:ascii="宋体" w:hAnsi="宋体" w:cs="Arial" w:hint="eastAsia"/>
                <w:color w:val="000000"/>
                <w:kern w:val="0"/>
                <w:sz w:val="18"/>
                <w:szCs w:val="18"/>
              </w:rPr>
              <w:t>、其他支出</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center"/>
              <w:rPr>
                <w:rFonts w:ascii="宋体" w:hAnsi="宋体" w:cs="Arial"/>
                <w:b/>
                <w:bCs/>
                <w:color w:val="000000"/>
                <w:kern w:val="0"/>
                <w:sz w:val="18"/>
                <w:szCs w:val="18"/>
              </w:rPr>
            </w:pPr>
            <w:r w:rsidRPr="00E125AA">
              <w:rPr>
                <w:rFonts w:ascii="宋体" w:hAnsi="宋体" w:cs="Arial" w:hint="eastAsia"/>
                <w:b/>
                <w:bCs/>
                <w:color w:val="000000"/>
                <w:kern w:val="0"/>
                <w:sz w:val="18"/>
                <w:szCs w:val="18"/>
              </w:rPr>
              <w:t>本年收入合计</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FE2C14" w:rsidP="00E125AA">
            <w:pPr>
              <w:widowControl/>
              <w:jc w:val="right"/>
              <w:rPr>
                <w:rFonts w:ascii="宋体" w:hAnsi="宋体" w:cs="Arial"/>
                <w:color w:val="000000"/>
                <w:kern w:val="0"/>
                <w:sz w:val="18"/>
                <w:szCs w:val="18"/>
              </w:rPr>
            </w:pPr>
            <w:r>
              <w:rPr>
                <w:rFonts w:ascii="宋体" w:hAnsi="宋体" w:cs="Arial" w:hint="eastAsia"/>
                <w:color w:val="000000"/>
                <w:kern w:val="0"/>
                <w:sz w:val="18"/>
                <w:szCs w:val="18"/>
              </w:rPr>
              <w:t>21.03</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center"/>
              <w:rPr>
                <w:rFonts w:ascii="宋体" w:hAnsi="宋体" w:cs="Arial"/>
                <w:b/>
                <w:bCs/>
                <w:color w:val="000000"/>
                <w:kern w:val="0"/>
                <w:sz w:val="18"/>
                <w:szCs w:val="18"/>
              </w:rPr>
            </w:pPr>
            <w:r w:rsidRPr="00E125AA">
              <w:rPr>
                <w:rFonts w:ascii="宋体" w:hAnsi="宋体" w:cs="Arial" w:hint="eastAsia"/>
                <w:b/>
                <w:bCs/>
                <w:color w:val="000000"/>
                <w:kern w:val="0"/>
                <w:sz w:val="18"/>
                <w:szCs w:val="18"/>
              </w:rPr>
              <w:t>本年支出合计</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FE2C14" w:rsidP="00E125AA">
            <w:pPr>
              <w:widowControl/>
              <w:jc w:val="center"/>
              <w:rPr>
                <w:rFonts w:ascii="宋体" w:hAnsi="宋体" w:cs="Arial"/>
                <w:color w:val="000000"/>
                <w:kern w:val="0"/>
                <w:sz w:val="18"/>
                <w:szCs w:val="18"/>
              </w:rPr>
            </w:pPr>
            <w:r>
              <w:rPr>
                <w:rFonts w:ascii="宋体" w:hAnsi="宋体" w:cs="Arial" w:hint="eastAsia"/>
                <w:color w:val="000000"/>
                <w:kern w:val="0"/>
                <w:sz w:val="18"/>
                <w:szCs w:val="18"/>
              </w:rPr>
              <w:t>21.03</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r w:rsidRPr="00E125AA">
              <w:rPr>
                <w:rFonts w:ascii="宋体" w:hAnsi="宋体" w:cs="Arial" w:hint="eastAsia"/>
                <w:color w:val="000000"/>
                <w:kern w:val="0"/>
                <w:sz w:val="18"/>
                <w:szCs w:val="18"/>
              </w:rPr>
              <w:t>用事业基金弥补收支差额</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0.00</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结余分配</w:t>
            </w:r>
            <w:r w:rsidRPr="00E125AA">
              <w:rPr>
                <w:rFonts w:ascii="宋体" w:hAnsi="宋体" w:cs="Arial" w:hint="eastAsia"/>
                <w:color w:val="000000"/>
                <w:kern w:val="0"/>
                <w:sz w:val="18"/>
                <w:szCs w:val="18"/>
              </w:rPr>
              <w:t xml:space="preserve"> </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4" w:space="0" w:color="000000"/>
              <w:right w:val="single" w:sz="4" w:space="0" w:color="000000"/>
            </w:tcBorders>
            <w:shd w:val="clear" w:color="FFFFFF" w:fill="C0C0C0"/>
            <w:noWrap/>
            <w:vAlign w:val="center"/>
          </w:tcPr>
          <w:p w:rsidR="00E125AA" w:rsidRPr="00E125AA" w:rsidRDefault="00E125AA" w:rsidP="00E125AA">
            <w:pPr>
              <w:widowControl/>
              <w:jc w:val="left"/>
              <w:rPr>
                <w:rFonts w:ascii="宋体" w:hAnsi="宋体" w:cs="Arial"/>
                <w:color w:val="000000"/>
                <w:kern w:val="0"/>
                <w:sz w:val="18"/>
                <w:szCs w:val="18"/>
              </w:rPr>
            </w:pPr>
            <w:r w:rsidRPr="00E125AA">
              <w:rPr>
                <w:rFonts w:ascii="宋体" w:hAnsi="宋体" w:cs="Arial" w:hint="eastAsia"/>
                <w:color w:val="000000"/>
                <w:kern w:val="0"/>
                <w:sz w:val="18"/>
                <w:szCs w:val="18"/>
              </w:rPr>
              <w:t xml:space="preserve">       </w:t>
            </w:r>
            <w:r w:rsidRPr="00E125AA">
              <w:rPr>
                <w:rFonts w:ascii="宋体" w:hAnsi="宋体" w:cs="Arial" w:hint="eastAsia"/>
                <w:color w:val="000000"/>
                <w:kern w:val="0"/>
                <w:sz w:val="18"/>
                <w:szCs w:val="18"/>
              </w:rPr>
              <w:t>年初结转和结余</w:t>
            </w:r>
          </w:p>
        </w:tc>
        <w:tc>
          <w:tcPr>
            <w:tcW w:w="1134" w:type="dxa"/>
            <w:tcBorders>
              <w:top w:val="nil"/>
              <w:left w:val="nil"/>
              <w:bottom w:val="single" w:sz="4" w:space="0" w:color="000000"/>
              <w:right w:val="single" w:sz="4" w:space="0" w:color="000000"/>
            </w:tcBorders>
            <w:shd w:val="clear" w:color="auto" w:fill="auto"/>
            <w:noWrap/>
            <w:vAlign w:val="center"/>
          </w:tcPr>
          <w:p w:rsidR="00E125AA" w:rsidRPr="00E125AA" w:rsidRDefault="00E125AA" w:rsidP="00E125AA">
            <w:pPr>
              <w:widowControl/>
              <w:jc w:val="right"/>
              <w:rPr>
                <w:rFonts w:ascii="宋体" w:hAnsi="宋体" w:cs="Arial"/>
                <w:color w:val="000000"/>
                <w:kern w:val="0"/>
                <w:sz w:val="18"/>
                <w:szCs w:val="18"/>
              </w:rPr>
            </w:pPr>
            <w:r w:rsidRPr="00E125AA">
              <w:rPr>
                <w:rFonts w:ascii="宋体" w:hAnsi="宋体" w:cs="Arial" w:hint="eastAsia"/>
                <w:color w:val="000000"/>
                <w:kern w:val="0"/>
                <w:sz w:val="18"/>
                <w:szCs w:val="18"/>
              </w:rPr>
              <w:t>0.00</w:t>
            </w:r>
          </w:p>
        </w:tc>
        <w:tc>
          <w:tcPr>
            <w:tcW w:w="5637" w:type="dxa"/>
            <w:tcBorders>
              <w:top w:val="nil"/>
              <w:left w:val="nil"/>
              <w:bottom w:val="single" w:sz="4" w:space="0" w:color="000000"/>
              <w:right w:val="single" w:sz="4" w:space="0" w:color="000000"/>
            </w:tcBorders>
            <w:shd w:val="clear" w:color="FFFFFF" w:fill="C0C0C0"/>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年末结转和结余</w:t>
            </w:r>
          </w:p>
        </w:tc>
        <w:tc>
          <w:tcPr>
            <w:tcW w:w="2185" w:type="dxa"/>
            <w:tcBorders>
              <w:top w:val="nil"/>
              <w:left w:val="nil"/>
              <w:bottom w:val="single" w:sz="4" w:space="0" w:color="000000"/>
              <w:right w:val="single" w:sz="8" w:space="0" w:color="000000"/>
            </w:tcBorders>
            <w:shd w:val="clear" w:color="auto" w:fill="auto"/>
            <w:noWrap/>
            <w:vAlign w:val="center"/>
          </w:tcPr>
          <w:p w:rsidR="00E125AA" w:rsidRPr="00E125AA" w:rsidRDefault="00E125AA" w:rsidP="00E125AA">
            <w:pPr>
              <w:widowControl/>
              <w:jc w:val="center"/>
              <w:rPr>
                <w:rFonts w:ascii="宋体" w:hAnsi="宋体" w:cs="Arial"/>
                <w:color w:val="000000"/>
                <w:kern w:val="0"/>
                <w:sz w:val="18"/>
                <w:szCs w:val="18"/>
              </w:rPr>
            </w:pPr>
            <w:r w:rsidRPr="00E125AA">
              <w:rPr>
                <w:rFonts w:ascii="宋体" w:hAnsi="宋体" w:cs="Arial" w:hint="eastAsia"/>
                <w:color w:val="000000"/>
                <w:kern w:val="0"/>
                <w:sz w:val="18"/>
                <w:szCs w:val="18"/>
              </w:rPr>
              <w:t>0.00</w:t>
            </w:r>
          </w:p>
        </w:tc>
      </w:tr>
      <w:tr w:rsidR="00E125AA" w:rsidRPr="00DF65B0" w:rsidTr="00E125AA">
        <w:trPr>
          <w:trHeight w:hRule="exact" w:val="284"/>
        </w:trPr>
        <w:tc>
          <w:tcPr>
            <w:tcW w:w="5103" w:type="dxa"/>
            <w:tcBorders>
              <w:top w:val="nil"/>
              <w:left w:val="single" w:sz="4" w:space="0" w:color="000000"/>
              <w:bottom w:val="single" w:sz="8" w:space="0" w:color="000000"/>
              <w:right w:val="single" w:sz="4" w:space="0" w:color="000000"/>
            </w:tcBorders>
            <w:shd w:val="clear" w:color="FFFFFF" w:fill="C0C0C0"/>
            <w:noWrap/>
            <w:vAlign w:val="center"/>
          </w:tcPr>
          <w:p w:rsidR="00E125AA" w:rsidRPr="00E125AA" w:rsidRDefault="00E125AA" w:rsidP="00E125AA">
            <w:pPr>
              <w:widowControl/>
              <w:jc w:val="center"/>
              <w:rPr>
                <w:rFonts w:ascii="宋体" w:hAnsi="宋体" w:cs="Arial"/>
                <w:b/>
                <w:bCs/>
                <w:color w:val="000000"/>
                <w:kern w:val="0"/>
                <w:sz w:val="18"/>
                <w:szCs w:val="18"/>
              </w:rPr>
            </w:pPr>
            <w:r w:rsidRPr="00E125AA">
              <w:rPr>
                <w:rFonts w:ascii="宋体" w:hAnsi="宋体" w:cs="Arial" w:hint="eastAsia"/>
                <w:b/>
                <w:bCs/>
                <w:color w:val="000000"/>
                <w:kern w:val="0"/>
                <w:sz w:val="18"/>
                <w:szCs w:val="18"/>
              </w:rPr>
              <w:t>收入总计</w:t>
            </w:r>
          </w:p>
        </w:tc>
        <w:tc>
          <w:tcPr>
            <w:tcW w:w="1134" w:type="dxa"/>
            <w:tcBorders>
              <w:top w:val="nil"/>
              <w:left w:val="nil"/>
              <w:bottom w:val="single" w:sz="8" w:space="0" w:color="000000"/>
              <w:right w:val="single" w:sz="4" w:space="0" w:color="000000"/>
            </w:tcBorders>
            <w:shd w:val="clear" w:color="auto" w:fill="auto"/>
            <w:noWrap/>
            <w:vAlign w:val="center"/>
          </w:tcPr>
          <w:p w:rsidR="00E125AA" w:rsidRPr="00E125AA" w:rsidRDefault="00FE2C14" w:rsidP="00E125AA">
            <w:pPr>
              <w:widowControl/>
              <w:jc w:val="right"/>
              <w:rPr>
                <w:rFonts w:ascii="宋体" w:hAnsi="宋体" w:cs="Arial"/>
                <w:color w:val="000000"/>
                <w:kern w:val="0"/>
                <w:sz w:val="18"/>
                <w:szCs w:val="18"/>
              </w:rPr>
            </w:pPr>
            <w:r>
              <w:rPr>
                <w:rFonts w:ascii="宋体" w:hAnsi="宋体" w:cs="Arial" w:hint="eastAsia"/>
                <w:color w:val="000000"/>
                <w:kern w:val="0"/>
                <w:sz w:val="18"/>
                <w:szCs w:val="18"/>
              </w:rPr>
              <w:t>21.03</w:t>
            </w:r>
          </w:p>
        </w:tc>
        <w:tc>
          <w:tcPr>
            <w:tcW w:w="5637" w:type="dxa"/>
            <w:tcBorders>
              <w:top w:val="nil"/>
              <w:left w:val="nil"/>
              <w:bottom w:val="single" w:sz="8" w:space="0" w:color="000000"/>
              <w:right w:val="single" w:sz="4" w:space="0" w:color="000000"/>
            </w:tcBorders>
            <w:shd w:val="clear" w:color="FFFFFF" w:fill="C0C0C0"/>
            <w:noWrap/>
            <w:vAlign w:val="center"/>
          </w:tcPr>
          <w:p w:rsidR="00E125AA" w:rsidRPr="00E125AA" w:rsidRDefault="00E125AA" w:rsidP="00E125AA">
            <w:pPr>
              <w:widowControl/>
              <w:jc w:val="center"/>
              <w:rPr>
                <w:rFonts w:ascii="宋体" w:hAnsi="宋体" w:cs="Arial"/>
                <w:b/>
                <w:bCs/>
                <w:color w:val="000000"/>
                <w:kern w:val="0"/>
                <w:sz w:val="18"/>
                <w:szCs w:val="18"/>
              </w:rPr>
            </w:pPr>
            <w:r w:rsidRPr="00E125AA">
              <w:rPr>
                <w:rFonts w:ascii="宋体" w:hAnsi="宋体" w:cs="Arial" w:hint="eastAsia"/>
                <w:b/>
                <w:bCs/>
                <w:color w:val="000000"/>
                <w:kern w:val="0"/>
                <w:sz w:val="18"/>
                <w:szCs w:val="18"/>
              </w:rPr>
              <w:t>支出总计</w:t>
            </w:r>
          </w:p>
        </w:tc>
        <w:tc>
          <w:tcPr>
            <w:tcW w:w="2185" w:type="dxa"/>
            <w:tcBorders>
              <w:top w:val="nil"/>
              <w:left w:val="nil"/>
              <w:bottom w:val="single" w:sz="8" w:space="0" w:color="000000"/>
              <w:right w:val="single" w:sz="8" w:space="0" w:color="000000"/>
            </w:tcBorders>
            <w:shd w:val="clear" w:color="auto" w:fill="auto"/>
            <w:noWrap/>
            <w:vAlign w:val="center"/>
          </w:tcPr>
          <w:p w:rsidR="00E125AA" w:rsidRPr="00E125AA" w:rsidRDefault="00FE2C14" w:rsidP="00E125AA">
            <w:pPr>
              <w:widowControl/>
              <w:jc w:val="center"/>
              <w:rPr>
                <w:rFonts w:ascii="宋体" w:hAnsi="宋体" w:cs="Arial"/>
                <w:color w:val="000000"/>
                <w:kern w:val="0"/>
                <w:sz w:val="18"/>
                <w:szCs w:val="18"/>
              </w:rPr>
            </w:pPr>
            <w:r>
              <w:rPr>
                <w:rFonts w:ascii="宋体" w:hAnsi="宋体" w:cs="Arial" w:hint="eastAsia"/>
                <w:color w:val="000000"/>
                <w:kern w:val="0"/>
                <w:sz w:val="18"/>
                <w:szCs w:val="18"/>
              </w:rPr>
              <w:t>21.03</w:t>
            </w:r>
          </w:p>
        </w:tc>
      </w:tr>
      <w:tr w:rsidR="00E125AA" w:rsidRPr="00DF65B0" w:rsidTr="00E125AA">
        <w:trPr>
          <w:trHeight w:val="308"/>
        </w:trPr>
        <w:tc>
          <w:tcPr>
            <w:tcW w:w="14059" w:type="dxa"/>
            <w:gridSpan w:val="4"/>
            <w:tcBorders>
              <w:top w:val="nil"/>
              <w:left w:val="nil"/>
              <w:bottom w:val="nil"/>
              <w:right w:val="nil"/>
            </w:tcBorders>
            <w:shd w:val="clear" w:color="auto" w:fill="auto"/>
            <w:noWrap/>
            <w:vAlign w:val="center"/>
          </w:tcPr>
          <w:p w:rsidR="00E125AA" w:rsidRPr="00DF65B0" w:rsidRDefault="00E125AA" w:rsidP="00E125AA">
            <w:pPr>
              <w:widowControl/>
              <w:jc w:val="left"/>
              <w:rPr>
                <w:rFonts w:ascii="宋体" w:hAnsi="宋体" w:cs="Arial"/>
                <w:color w:val="000000"/>
                <w:kern w:val="0"/>
                <w:sz w:val="22"/>
                <w:szCs w:val="22"/>
              </w:rPr>
            </w:pPr>
            <w:r w:rsidRPr="00DF65B0">
              <w:rPr>
                <w:rFonts w:ascii="宋体" w:hAnsi="宋体" w:cs="Arial" w:hint="eastAsia"/>
                <w:color w:val="000000"/>
                <w:kern w:val="0"/>
                <w:sz w:val="22"/>
                <w:szCs w:val="22"/>
              </w:rPr>
              <w:t>注：本表反映部门本年度的总收支和年末结转结余情况。本表金额转换为万元时，因四舍五入可能存在尾差。</w:t>
            </w:r>
          </w:p>
        </w:tc>
      </w:tr>
    </w:tbl>
    <w:p w:rsidR="00E1566B" w:rsidRDefault="00E1566B" w:rsidP="00E1566B">
      <w:pPr>
        <w:spacing w:line="576" w:lineRule="exact"/>
        <w:rPr>
          <w:rFonts w:ascii="Times New Roman" w:eastAsia="黑体" w:hAnsi="Times New Roman"/>
          <w:color w:val="000000"/>
          <w:kern w:val="0"/>
          <w:sz w:val="40"/>
          <w:szCs w:val="40"/>
        </w:rPr>
        <w:sectPr w:rsidR="00E1566B" w:rsidSect="00E125AA">
          <w:pgSz w:w="16838" w:h="11906" w:orient="landscape"/>
          <w:pgMar w:top="1440" w:right="1418" w:bottom="1440" w:left="1418" w:header="851" w:footer="992" w:gutter="0"/>
          <w:cols w:space="425"/>
          <w:docGrid w:linePitch="435"/>
        </w:sectPr>
      </w:pPr>
    </w:p>
    <w:p w:rsidR="00E1566B" w:rsidRDefault="00E1566B">
      <w:pPr>
        <w:spacing w:line="576" w:lineRule="exact"/>
        <w:jc w:val="center"/>
        <w:rPr>
          <w:rFonts w:ascii="Times New Roman" w:eastAsia="黑体" w:hAnsi="Times New Roman"/>
          <w:color w:val="000000"/>
          <w:kern w:val="0"/>
          <w:sz w:val="40"/>
          <w:szCs w:val="40"/>
        </w:rPr>
      </w:pPr>
    </w:p>
    <w:tbl>
      <w:tblPr>
        <w:tblpPr w:leftFromText="180" w:rightFromText="180" w:vertAnchor="text" w:horzAnchor="margin" w:tblpY="98"/>
        <w:tblW w:w="13695" w:type="dxa"/>
        <w:tblLook w:val="0000"/>
      </w:tblPr>
      <w:tblGrid>
        <w:gridCol w:w="340"/>
        <w:gridCol w:w="340"/>
        <w:gridCol w:w="340"/>
        <w:gridCol w:w="2415"/>
        <w:gridCol w:w="1260"/>
        <w:gridCol w:w="1260"/>
        <w:gridCol w:w="1260"/>
        <w:gridCol w:w="1080"/>
        <w:gridCol w:w="1080"/>
        <w:gridCol w:w="1080"/>
        <w:gridCol w:w="1620"/>
        <w:gridCol w:w="1620"/>
      </w:tblGrid>
      <w:tr w:rsidR="009F6091" w:rsidRPr="00DF65B0" w:rsidTr="009F6091">
        <w:trPr>
          <w:trHeight w:val="540"/>
        </w:trPr>
        <w:tc>
          <w:tcPr>
            <w:tcW w:w="13695" w:type="dxa"/>
            <w:gridSpan w:val="12"/>
            <w:tcBorders>
              <w:top w:val="nil"/>
              <w:left w:val="nil"/>
              <w:bottom w:val="nil"/>
              <w:right w:val="nil"/>
            </w:tcBorders>
            <w:shd w:val="clear" w:color="auto" w:fill="auto"/>
            <w:noWrap/>
            <w:vAlign w:val="bottom"/>
          </w:tcPr>
          <w:p w:rsidR="009F6091" w:rsidRPr="00DF65B0" w:rsidRDefault="009F6091" w:rsidP="009F6091">
            <w:pPr>
              <w:widowControl/>
              <w:jc w:val="center"/>
              <w:rPr>
                <w:rFonts w:ascii="Arial" w:hAnsi="Arial" w:cs="Arial"/>
                <w:color w:val="000000"/>
                <w:kern w:val="0"/>
                <w:sz w:val="20"/>
              </w:rPr>
            </w:pPr>
            <w:r w:rsidRPr="00DF65B0">
              <w:rPr>
                <w:rFonts w:ascii="宋体" w:hAnsi="宋体" w:cs="Arial" w:hint="eastAsia"/>
                <w:color w:val="000000"/>
                <w:kern w:val="0"/>
                <w:sz w:val="44"/>
                <w:szCs w:val="44"/>
              </w:rPr>
              <w:t>部门收入总体情况表</w:t>
            </w:r>
          </w:p>
        </w:tc>
      </w:tr>
      <w:tr w:rsidR="009F6091" w:rsidRPr="00DF65B0" w:rsidTr="009F6091">
        <w:trPr>
          <w:trHeight w:val="255"/>
        </w:trPr>
        <w:tc>
          <w:tcPr>
            <w:tcW w:w="34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2415"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26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26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26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08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08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08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62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620" w:type="dxa"/>
            <w:tcBorders>
              <w:top w:val="nil"/>
              <w:left w:val="nil"/>
              <w:bottom w:val="nil"/>
              <w:right w:val="nil"/>
            </w:tcBorders>
            <w:shd w:val="clear" w:color="auto" w:fill="auto"/>
            <w:noWrap/>
            <w:vAlign w:val="bottom"/>
          </w:tcPr>
          <w:p w:rsidR="009F6091" w:rsidRPr="00DF65B0" w:rsidRDefault="009F6091" w:rsidP="00596A4B">
            <w:pPr>
              <w:widowControl/>
              <w:ind w:right="400"/>
              <w:jc w:val="right"/>
              <w:rPr>
                <w:rFonts w:ascii="宋体" w:hAnsi="宋体" w:cs="Arial"/>
                <w:color w:val="000000"/>
                <w:kern w:val="0"/>
                <w:sz w:val="20"/>
              </w:rPr>
            </w:pPr>
            <w:r w:rsidRPr="00DF65B0">
              <w:rPr>
                <w:rFonts w:ascii="宋体" w:hAnsi="宋体" w:cs="Arial" w:hint="eastAsia"/>
                <w:color w:val="000000"/>
                <w:kern w:val="0"/>
                <w:sz w:val="20"/>
              </w:rPr>
              <w:t>02</w:t>
            </w:r>
            <w:r w:rsidRPr="00DF65B0">
              <w:rPr>
                <w:rFonts w:ascii="宋体" w:hAnsi="宋体" w:cs="Arial" w:hint="eastAsia"/>
                <w:color w:val="000000"/>
                <w:kern w:val="0"/>
                <w:sz w:val="20"/>
              </w:rPr>
              <w:t>表</w:t>
            </w:r>
          </w:p>
        </w:tc>
      </w:tr>
      <w:tr w:rsidR="009F6091" w:rsidRPr="00DF65B0" w:rsidTr="009F6091">
        <w:trPr>
          <w:trHeight w:val="255"/>
        </w:trPr>
        <w:tc>
          <w:tcPr>
            <w:tcW w:w="4695" w:type="dxa"/>
            <w:gridSpan w:val="5"/>
            <w:tcBorders>
              <w:top w:val="nil"/>
              <w:left w:val="nil"/>
              <w:bottom w:val="nil"/>
              <w:right w:val="nil"/>
            </w:tcBorders>
            <w:shd w:val="clear" w:color="auto" w:fill="auto"/>
            <w:noWrap/>
            <w:vAlign w:val="bottom"/>
          </w:tcPr>
          <w:p w:rsidR="009F6091" w:rsidRPr="00DF65B0" w:rsidRDefault="009F6091" w:rsidP="00213D5A">
            <w:pPr>
              <w:widowControl/>
              <w:jc w:val="left"/>
              <w:rPr>
                <w:rFonts w:ascii="宋体" w:hAnsi="宋体" w:cs="Arial"/>
                <w:color w:val="000000"/>
                <w:kern w:val="0"/>
                <w:sz w:val="20"/>
              </w:rPr>
            </w:pPr>
            <w:r w:rsidRPr="00DF65B0">
              <w:rPr>
                <w:rFonts w:ascii="宋体" w:hAnsi="宋体" w:cs="Arial" w:hint="eastAsia"/>
                <w:color w:val="000000"/>
                <w:kern w:val="0"/>
                <w:sz w:val="20"/>
              </w:rPr>
              <w:t>编制部门：</w:t>
            </w:r>
            <w:r w:rsidR="003476F7">
              <w:rPr>
                <w:rFonts w:ascii="宋体" w:hAnsi="宋体" w:cs="Arial" w:hint="eastAsia"/>
                <w:color w:val="000000"/>
                <w:kern w:val="0"/>
                <w:sz w:val="20"/>
              </w:rPr>
              <w:t>中共西安市灞桥区委平安建设</w:t>
            </w:r>
            <w:r w:rsidR="00213D5A">
              <w:rPr>
                <w:rFonts w:ascii="宋体" w:hAnsi="宋体" w:cs="Arial" w:hint="eastAsia"/>
                <w:color w:val="000000"/>
                <w:kern w:val="0"/>
                <w:sz w:val="20"/>
              </w:rPr>
              <w:t>工作办公室</w:t>
            </w:r>
            <w:r w:rsidRPr="00DF65B0">
              <w:rPr>
                <w:rFonts w:ascii="宋体" w:hAnsi="宋体" w:cs="Arial" w:hint="eastAsia"/>
                <w:color w:val="000000"/>
                <w:kern w:val="0"/>
                <w:sz w:val="20"/>
              </w:rPr>
              <w:t>（汇总）</w:t>
            </w:r>
          </w:p>
        </w:tc>
        <w:tc>
          <w:tcPr>
            <w:tcW w:w="126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260" w:type="dxa"/>
            <w:tcBorders>
              <w:top w:val="nil"/>
              <w:left w:val="nil"/>
              <w:bottom w:val="nil"/>
              <w:right w:val="nil"/>
            </w:tcBorders>
            <w:shd w:val="clear" w:color="auto" w:fill="auto"/>
            <w:noWrap/>
            <w:vAlign w:val="bottom"/>
          </w:tcPr>
          <w:p w:rsidR="009F6091" w:rsidRPr="00DF65B0" w:rsidRDefault="009F6091" w:rsidP="00213D5A">
            <w:pPr>
              <w:widowControl/>
              <w:rPr>
                <w:rFonts w:ascii="宋体" w:hAnsi="宋体" w:cs="Arial"/>
                <w:color w:val="000000"/>
                <w:kern w:val="0"/>
                <w:sz w:val="20"/>
              </w:rPr>
            </w:pPr>
            <w:r w:rsidRPr="00DF65B0">
              <w:rPr>
                <w:rFonts w:ascii="宋体" w:hAnsi="宋体" w:cs="Arial" w:hint="eastAsia"/>
                <w:color w:val="000000"/>
                <w:kern w:val="0"/>
                <w:sz w:val="20"/>
              </w:rPr>
              <w:t>2019</w:t>
            </w:r>
            <w:r w:rsidRPr="00DF65B0">
              <w:rPr>
                <w:rFonts w:ascii="宋体" w:hAnsi="宋体" w:cs="Arial" w:hint="eastAsia"/>
                <w:color w:val="000000"/>
                <w:kern w:val="0"/>
                <w:sz w:val="20"/>
              </w:rPr>
              <w:t>年</w:t>
            </w:r>
          </w:p>
        </w:tc>
        <w:tc>
          <w:tcPr>
            <w:tcW w:w="108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08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08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620" w:type="dxa"/>
            <w:tcBorders>
              <w:top w:val="nil"/>
              <w:left w:val="nil"/>
              <w:bottom w:val="nil"/>
              <w:right w:val="nil"/>
            </w:tcBorders>
            <w:shd w:val="clear" w:color="auto" w:fill="auto"/>
            <w:noWrap/>
            <w:vAlign w:val="bottom"/>
          </w:tcPr>
          <w:p w:rsidR="009F6091" w:rsidRPr="00DF65B0" w:rsidRDefault="009F6091" w:rsidP="009F6091">
            <w:pPr>
              <w:widowControl/>
              <w:jc w:val="left"/>
              <w:rPr>
                <w:rFonts w:ascii="Arial" w:hAnsi="Arial" w:cs="Arial"/>
                <w:color w:val="000000"/>
                <w:kern w:val="0"/>
                <w:sz w:val="20"/>
              </w:rPr>
            </w:pPr>
          </w:p>
        </w:tc>
        <w:tc>
          <w:tcPr>
            <w:tcW w:w="1620" w:type="dxa"/>
            <w:tcBorders>
              <w:top w:val="nil"/>
              <w:left w:val="nil"/>
              <w:bottom w:val="nil"/>
              <w:right w:val="nil"/>
            </w:tcBorders>
            <w:shd w:val="clear" w:color="auto" w:fill="auto"/>
            <w:noWrap/>
            <w:vAlign w:val="bottom"/>
          </w:tcPr>
          <w:p w:rsidR="009F6091" w:rsidRPr="00DF65B0" w:rsidRDefault="009F6091" w:rsidP="00213D5A">
            <w:pPr>
              <w:widowControl/>
              <w:ind w:right="400"/>
              <w:rPr>
                <w:rFonts w:ascii="宋体" w:hAnsi="宋体" w:cs="Arial"/>
                <w:color w:val="000000"/>
                <w:kern w:val="0"/>
                <w:sz w:val="20"/>
              </w:rPr>
            </w:pPr>
            <w:r w:rsidRPr="00DF65B0">
              <w:rPr>
                <w:rFonts w:ascii="宋体" w:hAnsi="宋体" w:cs="Arial" w:hint="eastAsia"/>
                <w:color w:val="000000"/>
                <w:kern w:val="0"/>
                <w:sz w:val="20"/>
              </w:rPr>
              <w:t>单位：万元</w:t>
            </w:r>
          </w:p>
        </w:tc>
      </w:tr>
    </w:tbl>
    <w:tbl>
      <w:tblPr>
        <w:tblW w:w="13020" w:type="dxa"/>
        <w:tblInd w:w="93" w:type="dxa"/>
        <w:tblLook w:val="04A0"/>
      </w:tblPr>
      <w:tblGrid>
        <w:gridCol w:w="1020"/>
        <w:gridCol w:w="2800"/>
        <w:gridCol w:w="1180"/>
        <w:gridCol w:w="1280"/>
        <w:gridCol w:w="1260"/>
        <w:gridCol w:w="760"/>
        <w:gridCol w:w="1380"/>
        <w:gridCol w:w="960"/>
        <w:gridCol w:w="1240"/>
        <w:gridCol w:w="1140"/>
      </w:tblGrid>
      <w:tr w:rsidR="00596A4B" w:rsidRPr="00596A4B" w:rsidTr="00596A4B">
        <w:trPr>
          <w:trHeight w:val="308"/>
        </w:trPr>
        <w:tc>
          <w:tcPr>
            <w:tcW w:w="3820"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项目</w:t>
            </w:r>
          </w:p>
        </w:tc>
        <w:tc>
          <w:tcPr>
            <w:tcW w:w="11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本年收入合计</w:t>
            </w:r>
          </w:p>
        </w:tc>
        <w:tc>
          <w:tcPr>
            <w:tcW w:w="12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财政拨款收入</w:t>
            </w:r>
          </w:p>
        </w:tc>
        <w:tc>
          <w:tcPr>
            <w:tcW w:w="12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上级补助收入</w:t>
            </w:r>
          </w:p>
        </w:tc>
        <w:tc>
          <w:tcPr>
            <w:tcW w:w="2140"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事业收入</w:t>
            </w:r>
          </w:p>
        </w:tc>
        <w:tc>
          <w:tcPr>
            <w:tcW w:w="9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经营收入</w:t>
            </w:r>
          </w:p>
        </w:tc>
        <w:tc>
          <w:tcPr>
            <w:tcW w:w="124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附属单位上缴收入</w:t>
            </w:r>
          </w:p>
        </w:tc>
        <w:tc>
          <w:tcPr>
            <w:tcW w:w="1140" w:type="dxa"/>
            <w:vMerge w:val="restart"/>
            <w:tcBorders>
              <w:top w:val="single" w:sz="4" w:space="0" w:color="000000"/>
              <w:left w:val="nil"/>
              <w:bottom w:val="single" w:sz="4" w:space="0" w:color="000000"/>
              <w:right w:val="single" w:sz="8" w:space="0" w:color="000000"/>
            </w:tcBorders>
            <w:shd w:val="clear" w:color="FFFFFF" w:fill="C0C0C0"/>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其他收入</w:t>
            </w:r>
          </w:p>
        </w:tc>
      </w:tr>
      <w:tr w:rsidR="00596A4B" w:rsidRPr="00596A4B" w:rsidTr="00596A4B">
        <w:trPr>
          <w:trHeight w:val="308"/>
        </w:trPr>
        <w:tc>
          <w:tcPr>
            <w:tcW w:w="102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功能分类科目编码</w:t>
            </w:r>
          </w:p>
        </w:tc>
        <w:tc>
          <w:tcPr>
            <w:tcW w:w="2800" w:type="dxa"/>
            <w:vMerge w:val="restart"/>
            <w:tcBorders>
              <w:top w:val="nil"/>
              <w:left w:val="nil"/>
              <w:bottom w:val="single" w:sz="4" w:space="0" w:color="000000"/>
              <w:right w:val="single" w:sz="4" w:space="0" w:color="000000"/>
            </w:tcBorders>
            <w:shd w:val="clear" w:color="FFFFFF" w:fill="C0C0C0"/>
            <w:noWrap/>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科目名称</w:t>
            </w:r>
          </w:p>
        </w:tc>
        <w:tc>
          <w:tcPr>
            <w:tcW w:w="118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28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26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2140" w:type="dxa"/>
            <w:gridSpan w:val="2"/>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96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24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140" w:type="dxa"/>
            <w:vMerge/>
            <w:tcBorders>
              <w:top w:val="single" w:sz="4" w:space="0" w:color="000000"/>
              <w:left w:val="nil"/>
              <w:bottom w:val="single" w:sz="4" w:space="0" w:color="000000"/>
              <w:right w:val="single" w:sz="8"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r>
      <w:tr w:rsidR="00596A4B" w:rsidRPr="00596A4B" w:rsidTr="00596A4B">
        <w:trPr>
          <w:trHeight w:val="308"/>
        </w:trPr>
        <w:tc>
          <w:tcPr>
            <w:tcW w:w="1020" w:type="dxa"/>
            <w:vMerge/>
            <w:tcBorders>
              <w:top w:val="nil"/>
              <w:left w:val="single" w:sz="4" w:space="0" w:color="000000"/>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2800" w:type="dxa"/>
            <w:vMerge/>
            <w:tcBorders>
              <w:top w:val="nil"/>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18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28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26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760" w:type="dxa"/>
            <w:vMerge w:val="restart"/>
            <w:tcBorders>
              <w:top w:val="nil"/>
              <w:left w:val="nil"/>
              <w:bottom w:val="single" w:sz="4" w:space="0" w:color="000000"/>
              <w:right w:val="single" w:sz="4" w:space="0" w:color="000000"/>
            </w:tcBorders>
            <w:shd w:val="clear" w:color="FFFFFF" w:fill="C0C0C0"/>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小计</w:t>
            </w:r>
          </w:p>
        </w:tc>
        <w:tc>
          <w:tcPr>
            <w:tcW w:w="1380" w:type="dxa"/>
            <w:vMerge w:val="restart"/>
            <w:tcBorders>
              <w:top w:val="nil"/>
              <w:left w:val="nil"/>
              <w:bottom w:val="single" w:sz="4" w:space="0" w:color="000000"/>
              <w:right w:val="single" w:sz="4" w:space="0" w:color="000000"/>
            </w:tcBorders>
            <w:shd w:val="clear" w:color="FFFFFF" w:fill="C0C0C0"/>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其中：教育收费</w:t>
            </w:r>
          </w:p>
        </w:tc>
        <w:tc>
          <w:tcPr>
            <w:tcW w:w="96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24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140" w:type="dxa"/>
            <w:vMerge/>
            <w:tcBorders>
              <w:top w:val="single" w:sz="4" w:space="0" w:color="000000"/>
              <w:left w:val="nil"/>
              <w:bottom w:val="single" w:sz="4" w:space="0" w:color="000000"/>
              <w:right w:val="single" w:sz="8"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r>
      <w:tr w:rsidR="00596A4B" w:rsidRPr="00596A4B" w:rsidTr="00596A4B">
        <w:trPr>
          <w:trHeight w:val="308"/>
        </w:trPr>
        <w:tc>
          <w:tcPr>
            <w:tcW w:w="1020" w:type="dxa"/>
            <w:vMerge/>
            <w:tcBorders>
              <w:top w:val="nil"/>
              <w:left w:val="single" w:sz="4" w:space="0" w:color="000000"/>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2800" w:type="dxa"/>
            <w:vMerge/>
            <w:tcBorders>
              <w:top w:val="nil"/>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18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28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26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760" w:type="dxa"/>
            <w:vMerge/>
            <w:tcBorders>
              <w:top w:val="nil"/>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380" w:type="dxa"/>
            <w:vMerge/>
            <w:tcBorders>
              <w:top w:val="nil"/>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96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240" w:type="dxa"/>
            <w:vMerge/>
            <w:tcBorders>
              <w:top w:val="single" w:sz="4" w:space="0" w:color="000000"/>
              <w:left w:val="nil"/>
              <w:bottom w:val="single" w:sz="4" w:space="0" w:color="000000"/>
              <w:right w:val="single" w:sz="4"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c>
          <w:tcPr>
            <w:tcW w:w="1140" w:type="dxa"/>
            <w:vMerge/>
            <w:tcBorders>
              <w:top w:val="single" w:sz="4" w:space="0" w:color="000000"/>
              <w:left w:val="nil"/>
              <w:bottom w:val="single" w:sz="4" w:space="0" w:color="000000"/>
              <w:right w:val="single" w:sz="8" w:space="0" w:color="000000"/>
            </w:tcBorders>
            <w:vAlign w:val="center"/>
            <w:hideMark/>
          </w:tcPr>
          <w:p w:rsidR="00596A4B" w:rsidRPr="00596A4B" w:rsidRDefault="00596A4B" w:rsidP="00596A4B">
            <w:pPr>
              <w:widowControl/>
              <w:jc w:val="left"/>
              <w:rPr>
                <w:rFonts w:ascii="宋体" w:eastAsia="宋体" w:hAnsi="宋体" w:cs="Arial"/>
                <w:color w:val="000000"/>
                <w:kern w:val="0"/>
                <w:sz w:val="18"/>
                <w:szCs w:val="18"/>
              </w:rPr>
            </w:pPr>
          </w:p>
        </w:tc>
      </w:tr>
      <w:tr w:rsidR="00596A4B" w:rsidRPr="00596A4B" w:rsidTr="00596A4B">
        <w:trPr>
          <w:trHeight w:val="308"/>
        </w:trPr>
        <w:tc>
          <w:tcPr>
            <w:tcW w:w="3820"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596A4B" w:rsidRPr="00596A4B" w:rsidRDefault="00596A4B" w:rsidP="00596A4B">
            <w:pPr>
              <w:widowControl/>
              <w:jc w:val="center"/>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合计</w:t>
            </w:r>
          </w:p>
        </w:tc>
        <w:tc>
          <w:tcPr>
            <w:tcW w:w="11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21.03</w:t>
            </w:r>
          </w:p>
        </w:tc>
        <w:tc>
          <w:tcPr>
            <w:tcW w:w="12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21.03</w:t>
            </w:r>
          </w:p>
        </w:tc>
        <w:tc>
          <w:tcPr>
            <w:tcW w:w="12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7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3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9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24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140" w:type="dxa"/>
            <w:tcBorders>
              <w:top w:val="nil"/>
              <w:left w:val="nil"/>
              <w:bottom w:val="single" w:sz="4" w:space="0" w:color="000000"/>
              <w:right w:val="single" w:sz="8"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r>
      <w:tr w:rsidR="00596A4B" w:rsidRPr="00596A4B" w:rsidTr="00596A4B">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201</w:t>
            </w:r>
          </w:p>
        </w:tc>
        <w:tc>
          <w:tcPr>
            <w:tcW w:w="280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一般公共服务支出</w:t>
            </w:r>
          </w:p>
        </w:tc>
        <w:tc>
          <w:tcPr>
            <w:tcW w:w="11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21.03</w:t>
            </w:r>
          </w:p>
        </w:tc>
        <w:tc>
          <w:tcPr>
            <w:tcW w:w="12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21.03</w:t>
            </w:r>
          </w:p>
        </w:tc>
        <w:tc>
          <w:tcPr>
            <w:tcW w:w="12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7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3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9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24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140" w:type="dxa"/>
            <w:tcBorders>
              <w:top w:val="nil"/>
              <w:left w:val="nil"/>
              <w:bottom w:val="single" w:sz="4" w:space="0" w:color="000000"/>
              <w:right w:val="single" w:sz="8"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r>
      <w:tr w:rsidR="00596A4B" w:rsidRPr="00596A4B" w:rsidTr="00596A4B">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20131</w:t>
            </w:r>
          </w:p>
        </w:tc>
        <w:tc>
          <w:tcPr>
            <w:tcW w:w="280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党委办公厅（室）及相关机构事务</w:t>
            </w:r>
          </w:p>
        </w:tc>
        <w:tc>
          <w:tcPr>
            <w:tcW w:w="11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21.03</w:t>
            </w:r>
          </w:p>
        </w:tc>
        <w:tc>
          <w:tcPr>
            <w:tcW w:w="12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21.03</w:t>
            </w:r>
          </w:p>
        </w:tc>
        <w:tc>
          <w:tcPr>
            <w:tcW w:w="12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7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3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9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24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140" w:type="dxa"/>
            <w:tcBorders>
              <w:top w:val="nil"/>
              <w:left w:val="nil"/>
              <w:bottom w:val="single" w:sz="4" w:space="0" w:color="000000"/>
              <w:right w:val="single" w:sz="8"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r>
      <w:tr w:rsidR="00596A4B" w:rsidRPr="00596A4B" w:rsidTr="00596A4B">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2013101</w:t>
            </w:r>
          </w:p>
        </w:tc>
        <w:tc>
          <w:tcPr>
            <w:tcW w:w="280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 xml:space="preserve">  行政运行</w:t>
            </w:r>
          </w:p>
        </w:tc>
        <w:tc>
          <w:tcPr>
            <w:tcW w:w="11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14.75</w:t>
            </w:r>
          </w:p>
        </w:tc>
        <w:tc>
          <w:tcPr>
            <w:tcW w:w="12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14.75</w:t>
            </w:r>
          </w:p>
        </w:tc>
        <w:tc>
          <w:tcPr>
            <w:tcW w:w="12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7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3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9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24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140" w:type="dxa"/>
            <w:tcBorders>
              <w:top w:val="nil"/>
              <w:left w:val="nil"/>
              <w:bottom w:val="single" w:sz="4" w:space="0" w:color="000000"/>
              <w:right w:val="single" w:sz="8"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r>
      <w:tr w:rsidR="00596A4B" w:rsidRPr="00596A4B" w:rsidTr="00596A4B">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2013105</w:t>
            </w:r>
          </w:p>
        </w:tc>
        <w:tc>
          <w:tcPr>
            <w:tcW w:w="280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 xml:space="preserve">  专项业务</w:t>
            </w:r>
          </w:p>
        </w:tc>
        <w:tc>
          <w:tcPr>
            <w:tcW w:w="11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6.28</w:t>
            </w:r>
          </w:p>
        </w:tc>
        <w:tc>
          <w:tcPr>
            <w:tcW w:w="12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6.28</w:t>
            </w:r>
          </w:p>
        </w:tc>
        <w:tc>
          <w:tcPr>
            <w:tcW w:w="12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7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3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9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24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c>
          <w:tcPr>
            <w:tcW w:w="1140" w:type="dxa"/>
            <w:tcBorders>
              <w:top w:val="nil"/>
              <w:left w:val="nil"/>
              <w:bottom w:val="single" w:sz="4" w:space="0" w:color="000000"/>
              <w:right w:val="single" w:sz="8"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0.00</w:t>
            </w:r>
          </w:p>
        </w:tc>
      </w:tr>
      <w:tr w:rsidR="00596A4B" w:rsidRPr="00596A4B" w:rsidTr="00596A4B">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 xml:space="preserve">　</w:t>
            </w:r>
          </w:p>
        </w:tc>
        <w:tc>
          <w:tcPr>
            <w:tcW w:w="280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 xml:space="preserve">　</w:t>
            </w:r>
          </w:p>
        </w:tc>
        <w:tc>
          <w:tcPr>
            <w:tcW w:w="11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 xml:space="preserve">　</w:t>
            </w:r>
          </w:p>
        </w:tc>
        <w:tc>
          <w:tcPr>
            <w:tcW w:w="12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 xml:space="preserve">　</w:t>
            </w:r>
          </w:p>
        </w:tc>
        <w:tc>
          <w:tcPr>
            <w:tcW w:w="12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 xml:space="preserve">　</w:t>
            </w:r>
          </w:p>
        </w:tc>
        <w:tc>
          <w:tcPr>
            <w:tcW w:w="13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 xml:space="preserve">　</w:t>
            </w:r>
          </w:p>
        </w:tc>
        <w:tc>
          <w:tcPr>
            <w:tcW w:w="1140" w:type="dxa"/>
            <w:tcBorders>
              <w:top w:val="nil"/>
              <w:left w:val="nil"/>
              <w:bottom w:val="single" w:sz="4" w:space="0" w:color="000000"/>
              <w:right w:val="single" w:sz="8"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18"/>
                <w:szCs w:val="18"/>
              </w:rPr>
            </w:pPr>
            <w:r w:rsidRPr="00596A4B">
              <w:rPr>
                <w:rFonts w:ascii="宋体" w:eastAsia="宋体" w:hAnsi="宋体" w:cs="Arial" w:hint="eastAsia"/>
                <w:color w:val="000000"/>
                <w:kern w:val="0"/>
                <w:sz w:val="18"/>
                <w:szCs w:val="18"/>
              </w:rPr>
              <w:t xml:space="preserve">　</w:t>
            </w:r>
          </w:p>
        </w:tc>
      </w:tr>
      <w:tr w:rsidR="00596A4B" w:rsidRPr="00596A4B" w:rsidTr="00596A4B">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280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1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2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2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7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3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0"/>
              </w:rPr>
            </w:pPr>
            <w:r w:rsidRPr="00596A4B">
              <w:rPr>
                <w:rFonts w:ascii="宋体" w:eastAsia="宋体" w:hAnsi="宋体" w:cs="Arial" w:hint="eastAsia"/>
                <w:color w:val="000000"/>
                <w:kern w:val="0"/>
                <w:sz w:val="20"/>
              </w:rPr>
              <w:t xml:space="preserve">　</w:t>
            </w:r>
          </w:p>
        </w:tc>
        <w:tc>
          <w:tcPr>
            <w:tcW w:w="9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24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140" w:type="dxa"/>
            <w:tcBorders>
              <w:top w:val="nil"/>
              <w:left w:val="nil"/>
              <w:bottom w:val="single" w:sz="4" w:space="0" w:color="000000"/>
              <w:right w:val="single" w:sz="8"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r>
      <w:tr w:rsidR="00596A4B" w:rsidRPr="00596A4B" w:rsidTr="00596A4B">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280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1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2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2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7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38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0"/>
              </w:rPr>
            </w:pPr>
            <w:r w:rsidRPr="00596A4B">
              <w:rPr>
                <w:rFonts w:ascii="宋体" w:eastAsia="宋体" w:hAnsi="宋体" w:cs="Arial" w:hint="eastAsia"/>
                <w:color w:val="000000"/>
                <w:kern w:val="0"/>
                <w:sz w:val="20"/>
              </w:rPr>
              <w:t xml:space="preserve">　</w:t>
            </w:r>
          </w:p>
        </w:tc>
        <w:tc>
          <w:tcPr>
            <w:tcW w:w="96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240" w:type="dxa"/>
            <w:tcBorders>
              <w:top w:val="nil"/>
              <w:left w:val="nil"/>
              <w:bottom w:val="single" w:sz="4"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140" w:type="dxa"/>
            <w:tcBorders>
              <w:top w:val="nil"/>
              <w:left w:val="nil"/>
              <w:bottom w:val="single" w:sz="4" w:space="0" w:color="000000"/>
              <w:right w:val="single" w:sz="8"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r>
      <w:tr w:rsidR="00596A4B" w:rsidRPr="00596A4B" w:rsidTr="00596A4B">
        <w:trPr>
          <w:trHeight w:val="308"/>
        </w:trPr>
        <w:tc>
          <w:tcPr>
            <w:tcW w:w="1020" w:type="dxa"/>
            <w:tcBorders>
              <w:top w:val="nil"/>
              <w:left w:val="single" w:sz="4" w:space="0" w:color="000000"/>
              <w:bottom w:val="single" w:sz="8"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2800" w:type="dxa"/>
            <w:tcBorders>
              <w:top w:val="nil"/>
              <w:left w:val="nil"/>
              <w:bottom w:val="single" w:sz="8" w:space="0" w:color="000000"/>
              <w:right w:val="single" w:sz="4" w:space="0" w:color="000000"/>
            </w:tcBorders>
            <w:shd w:val="clear" w:color="auto" w:fill="auto"/>
            <w:noWrap/>
            <w:vAlign w:val="center"/>
            <w:hideMark/>
          </w:tcPr>
          <w:p w:rsidR="00596A4B" w:rsidRPr="00596A4B" w:rsidRDefault="00596A4B" w:rsidP="00596A4B">
            <w:pPr>
              <w:widowControl/>
              <w:jc w:val="lef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180" w:type="dxa"/>
            <w:tcBorders>
              <w:top w:val="nil"/>
              <w:left w:val="nil"/>
              <w:bottom w:val="single" w:sz="8"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280" w:type="dxa"/>
            <w:tcBorders>
              <w:top w:val="nil"/>
              <w:left w:val="nil"/>
              <w:bottom w:val="single" w:sz="8"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260" w:type="dxa"/>
            <w:tcBorders>
              <w:top w:val="nil"/>
              <w:left w:val="nil"/>
              <w:bottom w:val="single" w:sz="8"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760" w:type="dxa"/>
            <w:tcBorders>
              <w:top w:val="nil"/>
              <w:left w:val="nil"/>
              <w:bottom w:val="single" w:sz="8"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380" w:type="dxa"/>
            <w:tcBorders>
              <w:top w:val="nil"/>
              <w:left w:val="nil"/>
              <w:bottom w:val="single" w:sz="8"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0"/>
              </w:rPr>
            </w:pPr>
            <w:r w:rsidRPr="00596A4B">
              <w:rPr>
                <w:rFonts w:ascii="宋体" w:eastAsia="宋体" w:hAnsi="宋体" w:cs="Arial" w:hint="eastAsia"/>
                <w:color w:val="000000"/>
                <w:kern w:val="0"/>
                <w:sz w:val="20"/>
              </w:rPr>
              <w:t xml:space="preserve">　</w:t>
            </w:r>
          </w:p>
        </w:tc>
        <w:tc>
          <w:tcPr>
            <w:tcW w:w="960" w:type="dxa"/>
            <w:tcBorders>
              <w:top w:val="nil"/>
              <w:left w:val="nil"/>
              <w:bottom w:val="single" w:sz="8"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240" w:type="dxa"/>
            <w:tcBorders>
              <w:top w:val="nil"/>
              <w:left w:val="nil"/>
              <w:bottom w:val="single" w:sz="8" w:space="0" w:color="000000"/>
              <w:right w:val="single" w:sz="4"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c>
          <w:tcPr>
            <w:tcW w:w="1140" w:type="dxa"/>
            <w:tcBorders>
              <w:top w:val="nil"/>
              <w:left w:val="nil"/>
              <w:bottom w:val="single" w:sz="8" w:space="0" w:color="000000"/>
              <w:right w:val="single" w:sz="8" w:space="0" w:color="000000"/>
            </w:tcBorders>
            <w:shd w:val="clear" w:color="auto" w:fill="auto"/>
            <w:noWrap/>
            <w:vAlign w:val="center"/>
            <w:hideMark/>
          </w:tcPr>
          <w:p w:rsidR="00596A4B" w:rsidRPr="00596A4B" w:rsidRDefault="00596A4B" w:rsidP="00596A4B">
            <w:pPr>
              <w:widowControl/>
              <w:jc w:val="right"/>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 xml:space="preserve">　</w:t>
            </w:r>
          </w:p>
        </w:tc>
      </w:tr>
    </w:tbl>
    <w:p w:rsidR="00596A4B" w:rsidRPr="00596A4B" w:rsidRDefault="00596A4B" w:rsidP="00596A4B">
      <w:pPr>
        <w:widowControl/>
        <w:jc w:val="center"/>
        <w:rPr>
          <w:rFonts w:ascii="宋体" w:eastAsia="宋体" w:hAnsi="宋体" w:cs="Arial"/>
          <w:color w:val="000000"/>
          <w:kern w:val="0"/>
          <w:sz w:val="22"/>
          <w:szCs w:val="22"/>
        </w:rPr>
      </w:pPr>
      <w:r w:rsidRPr="00596A4B">
        <w:rPr>
          <w:rFonts w:ascii="宋体" w:eastAsia="宋体" w:hAnsi="宋体" w:cs="Arial" w:hint="eastAsia"/>
          <w:color w:val="000000"/>
          <w:kern w:val="0"/>
          <w:sz w:val="22"/>
          <w:szCs w:val="22"/>
        </w:rPr>
        <w:t>注：本表反映部门本年度取得的各项收入情况。本表金额转换为万元时，因四舍五入可能存在尾差。</w:t>
      </w:r>
    </w:p>
    <w:p w:rsidR="00E1566B" w:rsidRPr="00596A4B" w:rsidRDefault="00E1566B">
      <w:pPr>
        <w:spacing w:line="576" w:lineRule="exact"/>
        <w:jc w:val="center"/>
        <w:rPr>
          <w:rFonts w:ascii="Times New Roman" w:eastAsia="黑体" w:hAnsi="Times New Roman"/>
          <w:color w:val="000000"/>
          <w:kern w:val="0"/>
          <w:sz w:val="40"/>
          <w:szCs w:val="40"/>
        </w:rPr>
      </w:pPr>
    </w:p>
    <w:p w:rsidR="00E1566B" w:rsidRDefault="00E1566B">
      <w:pPr>
        <w:spacing w:line="576" w:lineRule="exact"/>
        <w:jc w:val="center"/>
        <w:rPr>
          <w:rFonts w:ascii="Times New Roman" w:eastAsia="黑体" w:hAnsi="Times New Roman"/>
          <w:color w:val="000000"/>
          <w:kern w:val="0"/>
          <w:sz w:val="40"/>
          <w:szCs w:val="40"/>
        </w:rPr>
      </w:pPr>
    </w:p>
    <w:p w:rsidR="00E1566B" w:rsidRDefault="00E1566B">
      <w:pPr>
        <w:spacing w:line="576" w:lineRule="exact"/>
        <w:jc w:val="center"/>
        <w:rPr>
          <w:rFonts w:ascii="Times New Roman" w:eastAsia="黑体" w:hAnsi="Times New Roman"/>
          <w:color w:val="000000"/>
          <w:kern w:val="0"/>
          <w:sz w:val="40"/>
          <w:szCs w:val="40"/>
        </w:rPr>
      </w:pPr>
    </w:p>
    <w:p w:rsidR="00E1566B" w:rsidRDefault="00E1566B">
      <w:pPr>
        <w:spacing w:line="576" w:lineRule="exact"/>
        <w:jc w:val="center"/>
        <w:rPr>
          <w:rFonts w:ascii="Times New Roman" w:eastAsia="黑体" w:hAnsi="Times New Roman"/>
          <w:color w:val="000000"/>
          <w:kern w:val="0"/>
          <w:sz w:val="40"/>
          <w:szCs w:val="40"/>
        </w:rPr>
      </w:pPr>
    </w:p>
    <w:tbl>
      <w:tblPr>
        <w:tblpPr w:leftFromText="180" w:rightFromText="180" w:vertAnchor="text" w:horzAnchor="margin" w:tblpY="230"/>
        <w:tblW w:w="14415" w:type="dxa"/>
        <w:tblLook w:val="0000"/>
      </w:tblPr>
      <w:tblGrid>
        <w:gridCol w:w="340"/>
        <w:gridCol w:w="340"/>
        <w:gridCol w:w="340"/>
        <w:gridCol w:w="2595"/>
        <w:gridCol w:w="1800"/>
        <w:gridCol w:w="1800"/>
        <w:gridCol w:w="1800"/>
        <w:gridCol w:w="1800"/>
        <w:gridCol w:w="1800"/>
        <w:gridCol w:w="1800"/>
      </w:tblGrid>
      <w:tr w:rsidR="009F6091" w:rsidRPr="00305A07" w:rsidTr="009F6091">
        <w:trPr>
          <w:trHeight w:val="540"/>
        </w:trPr>
        <w:tc>
          <w:tcPr>
            <w:tcW w:w="14415" w:type="dxa"/>
            <w:gridSpan w:val="10"/>
            <w:tcBorders>
              <w:top w:val="nil"/>
              <w:left w:val="nil"/>
              <w:bottom w:val="nil"/>
              <w:right w:val="nil"/>
            </w:tcBorders>
            <w:shd w:val="clear" w:color="auto" w:fill="auto"/>
            <w:noWrap/>
            <w:vAlign w:val="bottom"/>
          </w:tcPr>
          <w:p w:rsidR="009F6091" w:rsidRPr="00305A07" w:rsidRDefault="009F6091" w:rsidP="009F6091">
            <w:pPr>
              <w:widowControl/>
              <w:jc w:val="center"/>
              <w:rPr>
                <w:rFonts w:ascii="Arial" w:hAnsi="Arial" w:cs="Arial"/>
                <w:color w:val="000000"/>
                <w:kern w:val="0"/>
                <w:sz w:val="20"/>
              </w:rPr>
            </w:pPr>
            <w:r w:rsidRPr="00305A07">
              <w:rPr>
                <w:rFonts w:ascii="宋体" w:hAnsi="宋体" w:cs="Arial" w:hint="eastAsia"/>
                <w:color w:val="000000"/>
                <w:kern w:val="0"/>
                <w:sz w:val="44"/>
                <w:szCs w:val="44"/>
              </w:rPr>
              <w:t>部门支出总体情况表</w:t>
            </w:r>
          </w:p>
        </w:tc>
      </w:tr>
      <w:tr w:rsidR="009F6091" w:rsidRPr="00305A07" w:rsidTr="009F6091">
        <w:trPr>
          <w:trHeight w:val="255"/>
        </w:trPr>
        <w:tc>
          <w:tcPr>
            <w:tcW w:w="340" w:type="dxa"/>
            <w:tcBorders>
              <w:top w:val="nil"/>
              <w:left w:val="nil"/>
              <w:bottom w:val="nil"/>
              <w:right w:val="nil"/>
            </w:tcBorders>
            <w:shd w:val="clear" w:color="auto" w:fill="auto"/>
            <w:noWrap/>
            <w:vAlign w:val="bottom"/>
          </w:tcPr>
          <w:p w:rsidR="009F6091" w:rsidRPr="00305A07" w:rsidRDefault="009F6091" w:rsidP="009F6091">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rsidR="009F6091" w:rsidRPr="00305A07" w:rsidRDefault="009F6091" w:rsidP="009F6091">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rsidR="009F6091" w:rsidRPr="00305A07" w:rsidRDefault="009F6091" w:rsidP="009F6091">
            <w:pPr>
              <w:widowControl/>
              <w:jc w:val="left"/>
              <w:rPr>
                <w:rFonts w:ascii="Arial" w:hAnsi="Arial" w:cs="Arial"/>
                <w:color w:val="000000"/>
                <w:kern w:val="0"/>
                <w:sz w:val="20"/>
              </w:rPr>
            </w:pPr>
          </w:p>
        </w:tc>
        <w:tc>
          <w:tcPr>
            <w:tcW w:w="2595" w:type="dxa"/>
            <w:tcBorders>
              <w:top w:val="nil"/>
              <w:left w:val="nil"/>
              <w:bottom w:val="nil"/>
              <w:right w:val="nil"/>
            </w:tcBorders>
            <w:shd w:val="clear" w:color="auto" w:fill="auto"/>
            <w:noWrap/>
            <w:vAlign w:val="bottom"/>
          </w:tcPr>
          <w:p w:rsidR="009F6091" w:rsidRPr="00305A07" w:rsidRDefault="009F6091" w:rsidP="009F6091">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9F6091" w:rsidRPr="00305A07" w:rsidRDefault="009F6091" w:rsidP="009F6091">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9F6091" w:rsidRPr="00305A07" w:rsidRDefault="009F6091" w:rsidP="009F6091">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9F6091" w:rsidRPr="00305A07" w:rsidRDefault="009F6091" w:rsidP="009F6091">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9F6091" w:rsidRPr="00305A07" w:rsidRDefault="009F6091" w:rsidP="009F6091">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9F6091" w:rsidRPr="00305A07" w:rsidRDefault="009F6091" w:rsidP="009F6091">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9F6091" w:rsidRPr="00305A07" w:rsidRDefault="009F6091" w:rsidP="00B63517">
            <w:pPr>
              <w:widowControl/>
              <w:ind w:right="400"/>
              <w:jc w:val="center"/>
              <w:rPr>
                <w:rFonts w:ascii="宋体" w:hAnsi="宋体" w:cs="Arial"/>
                <w:color w:val="000000"/>
                <w:kern w:val="0"/>
                <w:sz w:val="20"/>
              </w:rPr>
            </w:pPr>
            <w:r w:rsidRPr="00305A07">
              <w:rPr>
                <w:rFonts w:ascii="宋体" w:hAnsi="宋体" w:cs="Arial" w:hint="eastAsia"/>
                <w:color w:val="000000"/>
                <w:kern w:val="0"/>
                <w:sz w:val="20"/>
              </w:rPr>
              <w:t>03</w:t>
            </w:r>
            <w:r w:rsidRPr="00305A07">
              <w:rPr>
                <w:rFonts w:ascii="宋体" w:hAnsi="宋体" w:cs="Arial" w:hint="eastAsia"/>
                <w:color w:val="000000"/>
                <w:kern w:val="0"/>
                <w:sz w:val="20"/>
              </w:rPr>
              <w:t>表</w:t>
            </w:r>
          </w:p>
        </w:tc>
      </w:tr>
      <w:tr w:rsidR="009F6091" w:rsidRPr="00305A07" w:rsidTr="009F6091">
        <w:trPr>
          <w:trHeight w:val="255"/>
        </w:trPr>
        <w:tc>
          <w:tcPr>
            <w:tcW w:w="5415" w:type="dxa"/>
            <w:gridSpan w:val="5"/>
            <w:tcBorders>
              <w:top w:val="nil"/>
              <w:left w:val="nil"/>
              <w:bottom w:val="nil"/>
              <w:right w:val="nil"/>
            </w:tcBorders>
            <w:shd w:val="clear" w:color="auto" w:fill="auto"/>
            <w:noWrap/>
            <w:vAlign w:val="bottom"/>
          </w:tcPr>
          <w:p w:rsidR="009F6091" w:rsidRPr="00305A07" w:rsidRDefault="009F6091" w:rsidP="009F6091">
            <w:pPr>
              <w:widowControl/>
              <w:jc w:val="left"/>
              <w:rPr>
                <w:rFonts w:ascii="宋体" w:hAnsi="宋体" w:cs="Arial"/>
                <w:color w:val="000000"/>
                <w:kern w:val="0"/>
                <w:sz w:val="20"/>
              </w:rPr>
            </w:pPr>
            <w:r w:rsidRPr="00305A07">
              <w:rPr>
                <w:rFonts w:ascii="宋体" w:hAnsi="宋体" w:cs="Arial" w:hint="eastAsia"/>
                <w:color w:val="000000"/>
                <w:kern w:val="0"/>
                <w:sz w:val="20"/>
              </w:rPr>
              <w:t>编制部门：</w:t>
            </w:r>
            <w:r w:rsidR="00213D5A">
              <w:rPr>
                <w:rFonts w:ascii="宋体" w:hAnsi="宋体" w:cs="Arial" w:hint="eastAsia"/>
                <w:color w:val="000000"/>
                <w:kern w:val="0"/>
                <w:sz w:val="20"/>
              </w:rPr>
              <w:t>中共西安市灞桥区委平安建设工作办公室</w:t>
            </w:r>
            <w:r w:rsidR="00213D5A" w:rsidRPr="00DF65B0">
              <w:rPr>
                <w:rFonts w:ascii="宋体" w:hAnsi="宋体" w:cs="Arial" w:hint="eastAsia"/>
                <w:color w:val="000000"/>
                <w:kern w:val="0"/>
                <w:sz w:val="20"/>
              </w:rPr>
              <w:t>（汇总）</w:t>
            </w:r>
          </w:p>
        </w:tc>
        <w:tc>
          <w:tcPr>
            <w:tcW w:w="1800" w:type="dxa"/>
            <w:tcBorders>
              <w:top w:val="nil"/>
              <w:left w:val="nil"/>
              <w:bottom w:val="nil"/>
              <w:right w:val="nil"/>
            </w:tcBorders>
            <w:shd w:val="clear" w:color="auto" w:fill="auto"/>
            <w:noWrap/>
            <w:vAlign w:val="bottom"/>
          </w:tcPr>
          <w:p w:rsidR="009F6091" w:rsidRPr="00305A07" w:rsidRDefault="00B63517" w:rsidP="009F6091">
            <w:pPr>
              <w:widowControl/>
              <w:jc w:val="center"/>
              <w:rPr>
                <w:rFonts w:ascii="宋体" w:hAnsi="宋体" w:cs="Arial"/>
                <w:color w:val="000000"/>
                <w:kern w:val="0"/>
                <w:sz w:val="20"/>
              </w:rPr>
            </w:pPr>
            <w:r>
              <w:rPr>
                <w:rFonts w:ascii="宋体" w:hAnsi="宋体" w:cs="Arial" w:hint="eastAsia"/>
                <w:color w:val="000000"/>
                <w:kern w:val="0"/>
                <w:sz w:val="20"/>
              </w:rPr>
              <w:t xml:space="preserve">      </w:t>
            </w:r>
            <w:r w:rsidR="009F6091" w:rsidRPr="00305A07">
              <w:rPr>
                <w:rFonts w:ascii="宋体" w:hAnsi="宋体" w:cs="Arial" w:hint="eastAsia"/>
                <w:color w:val="000000"/>
                <w:kern w:val="0"/>
                <w:sz w:val="20"/>
              </w:rPr>
              <w:t>2019</w:t>
            </w:r>
            <w:r w:rsidR="009F6091" w:rsidRPr="00305A07">
              <w:rPr>
                <w:rFonts w:ascii="宋体" w:hAnsi="宋体" w:cs="Arial" w:hint="eastAsia"/>
                <w:color w:val="000000"/>
                <w:kern w:val="0"/>
                <w:sz w:val="20"/>
              </w:rPr>
              <w:t>年</w:t>
            </w:r>
          </w:p>
        </w:tc>
        <w:tc>
          <w:tcPr>
            <w:tcW w:w="1800" w:type="dxa"/>
            <w:tcBorders>
              <w:top w:val="nil"/>
              <w:left w:val="nil"/>
              <w:bottom w:val="nil"/>
              <w:right w:val="nil"/>
            </w:tcBorders>
            <w:shd w:val="clear" w:color="auto" w:fill="auto"/>
            <w:noWrap/>
            <w:vAlign w:val="bottom"/>
          </w:tcPr>
          <w:p w:rsidR="009F6091" w:rsidRPr="00305A07" w:rsidRDefault="009F6091" w:rsidP="009F6091">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9F6091" w:rsidRPr="00305A07" w:rsidRDefault="009F6091" w:rsidP="009F6091">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9F6091" w:rsidRPr="00305A07" w:rsidRDefault="009F6091" w:rsidP="009F6091">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9F6091" w:rsidRPr="00305A07" w:rsidRDefault="009F6091" w:rsidP="00B63517">
            <w:pPr>
              <w:widowControl/>
              <w:ind w:right="400"/>
              <w:rPr>
                <w:rFonts w:ascii="宋体" w:hAnsi="宋体" w:cs="Arial"/>
                <w:color w:val="000000"/>
                <w:kern w:val="0"/>
                <w:sz w:val="20"/>
              </w:rPr>
            </w:pPr>
            <w:r w:rsidRPr="00305A07">
              <w:rPr>
                <w:rFonts w:ascii="宋体" w:hAnsi="宋体" w:cs="Arial" w:hint="eastAsia"/>
                <w:color w:val="000000"/>
                <w:kern w:val="0"/>
                <w:sz w:val="20"/>
              </w:rPr>
              <w:t>单位：万元</w:t>
            </w:r>
          </w:p>
        </w:tc>
      </w:tr>
    </w:tbl>
    <w:tbl>
      <w:tblPr>
        <w:tblW w:w="13765" w:type="dxa"/>
        <w:tblInd w:w="93" w:type="dxa"/>
        <w:tblLook w:val="04A0"/>
      </w:tblPr>
      <w:tblGrid>
        <w:gridCol w:w="1020"/>
        <w:gridCol w:w="3460"/>
        <w:gridCol w:w="1540"/>
        <w:gridCol w:w="1420"/>
        <w:gridCol w:w="1180"/>
        <w:gridCol w:w="1420"/>
        <w:gridCol w:w="1420"/>
        <w:gridCol w:w="2305"/>
      </w:tblGrid>
      <w:tr w:rsidR="00B63517" w:rsidTr="00B63517">
        <w:trPr>
          <w:trHeight w:val="308"/>
        </w:trPr>
        <w:tc>
          <w:tcPr>
            <w:tcW w:w="4480"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B63517" w:rsidRDefault="00B63517">
            <w:pPr>
              <w:jc w:val="center"/>
              <w:rPr>
                <w:rFonts w:ascii="宋体" w:eastAsia="宋体" w:hAnsi="宋体" w:cs="Arial"/>
                <w:color w:val="000000"/>
                <w:sz w:val="22"/>
                <w:szCs w:val="22"/>
              </w:rPr>
            </w:pPr>
            <w:r>
              <w:rPr>
                <w:rFonts w:cs="Arial" w:hint="eastAsia"/>
                <w:color w:val="000000"/>
                <w:sz w:val="22"/>
                <w:szCs w:val="22"/>
              </w:rPr>
              <w:t>项目</w:t>
            </w:r>
          </w:p>
        </w:tc>
        <w:tc>
          <w:tcPr>
            <w:tcW w:w="154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63517" w:rsidRDefault="00B63517">
            <w:pPr>
              <w:jc w:val="center"/>
              <w:rPr>
                <w:rFonts w:ascii="宋体" w:eastAsia="宋体" w:hAnsi="宋体" w:cs="Arial"/>
                <w:color w:val="000000"/>
                <w:sz w:val="22"/>
                <w:szCs w:val="22"/>
              </w:rPr>
            </w:pPr>
            <w:r>
              <w:rPr>
                <w:rFonts w:cs="Arial" w:hint="eastAsia"/>
                <w:color w:val="000000"/>
                <w:sz w:val="22"/>
                <w:szCs w:val="22"/>
              </w:rPr>
              <w:t>本年支出合计</w:t>
            </w:r>
          </w:p>
        </w:tc>
        <w:tc>
          <w:tcPr>
            <w:tcW w:w="142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63517" w:rsidRDefault="00B63517">
            <w:pPr>
              <w:jc w:val="center"/>
              <w:rPr>
                <w:rFonts w:ascii="宋体" w:eastAsia="宋体" w:hAnsi="宋体" w:cs="Arial"/>
                <w:color w:val="000000"/>
                <w:sz w:val="22"/>
                <w:szCs w:val="22"/>
              </w:rPr>
            </w:pPr>
            <w:r>
              <w:rPr>
                <w:rFonts w:cs="Arial" w:hint="eastAsia"/>
                <w:color w:val="000000"/>
                <w:sz w:val="22"/>
                <w:szCs w:val="22"/>
              </w:rPr>
              <w:t>基本支出</w:t>
            </w:r>
          </w:p>
        </w:tc>
        <w:tc>
          <w:tcPr>
            <w:tcW w:w="11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63517" w:rsidRDefault="00B63517">
            <w:pPr>
              <w:jc w:val="center"/>
              <w:rPr>
                <w:rFonts w:ascii="宋体" w:eastAsia="宋体" w:hAnsi="宋体" w:cs="Arial"/>
                <w:color w:val="000000"/>
                <w:sz w:val="22"/>
                <w:szCs w:val="22"/>
              </w:rPr>
            </w:pPr>
            <w:r>
              <w:rPr>
                <w:rFonts w:cs="Arial" w:hint="eastAsia"/>
                <w:color w:val="000000"/>
                <w:sz w:val="22"/>
                <w:szCs w:val="22"/>
              </w:rPr>
              <w:t>项目支出</w:t>
            </w:r>
          </w:p>
        </w:tc>
        <w:tc>
          <w:tcPr>
            <w:tcW w:w="142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63517" w:rsidRDefault="00B63517">
            <w:pPr>
              <w:jc w:val="center"/>
              <w:rPr>
                <w:rFonts w:ascii="宋体" w:eastAsia="宋体" w:hAnsi="宋体" w:cs="Arial"/>
                <w:color w:val="000000"/>
                <w:sz w:val="22"/>
                <w:szCs w:val="22"/>
              </w:rPr>
            </w:pPr>
            <w:r>
              <w:rPr>
                <w:rFonts w:cs="Arial" w:hint="eastAsia"/>
                <w:color w:val="000000"/>
                <w:sz w:val="22"/>
                <w:szCs w:val="22"/>
              </w:rPr>
              <w:t>上缴上级支出</w:t>
            </w:r>
          </w:p>
        </w:tc>
        <w:tc>
          <w:tcPr>
            <w:tcW w:w="142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63517" w:rsidRDefault="00B63517">
            <w:pPr>
              <w:jc w:val="center"/>
              <w:rPr>
                <w:rFonts w:ascii="宋体" w:eastAsia="宋体" w:hAnsi="宋体" w:cs="Arial"/>
                <w:color w:val="000000"/>
                <w:sz w:val="22"/>
                <w:szCs w:val="22"/>
              </w:rPr>
            </w:pPr>
            <w:r>
              <w:rPr>
                <w:rFonts w:cs="Arial" w:hint="eastAsia"/>
                <w:color w:val="000000"/>
                <w:sz w:val="22"/>
                <w:szCs w:val="22"/>
              </w:rPr>
              <w:t>经营支出</w:t>
            </w:r>
          </w:p>
        </w:tc>
        <w:tc>
          <w:tcPr>
            <w:tcW w:w="2305" w:type="dxa"/>
            <w:vMerge w:val="restart"/>
            <w:tcBorders>
              <w:top w:val="single" w:sz="4" w:space="0" w:color="000000"/>
              <w:left w:val="nil"/>
              <w:bottom w:val="single" w:sz="4" w:space="0" w:color="000000"/>
              <w:right w:val="single" w:sz="8" w:space="0" w:color="000000"/>
            </w:tcBorders>
            <w:shd w:val="clear" w:color="FFFFFF" w:fill="C0C0C0"/>
            <w:vAlign w:val="center"/>
            <w:hideMark/>
          </w:tcPr>
          <w:p w:rsidR="00B63517" w:rsidRDefault="00B63517">
            <w:pPr>
              <w:jc w:val="center"/>
              <w:rPr>
                <w:rFonts w:ascii="宋体" w:eastAsia="宋体" w:hAnsi="宋体" w:cs="Arial"/>
                <w:color w:val="000000"/>
                <w:sz w:val="22"/>
                <w:szCs w:val="22"/>
              </w:rPr>
            </w:pPr>
            <w:r>
              <w:rPr>
                <w:rFonts w:cs="Arial" w:hint="eastAsia"/>
                <w:color w:val="000000"/>
                <w:sz w:val="22"/>
                <w:szCs w:val="22"/>
              </w:rPr>
              <w:t>对附属单位补助支出</w:t>
            </w:r>
          </w:p>
        </w:tc>
      </w:tr>
      <w:tr w:rsidR="00B63517" w:rsidTr="00B63517">
        <w:trPr>
          <w:trHeight w:val="308"/>
        </w:trPr>
        <w:tc>
          <w:tcPr>
            <w:tcW w:w="102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B63517" w:rsidRDefault="00B63517">
            <w:pPr>
              <w:jc w:val="center"/>
              <w:rPr>
                <w:rFonts w:ascii="宋体" w:eastAsia="宋体" w:hAnsi="宋体" w:cs="Arial"/>
                <w:color w:val="000000"/>
                <w:sz w:val="22"/>
                <w:szCs w:val="22"/>
              </w:rPr>
            </w:pPr>
            <w:r>
              <w:rPr>
                <w:rFonts w:cs="Arial" w:hint="eastAsia"/>
                <w:color w:val="000000"/>
                <w:sz w:val="22"/>
                <w:szCs w:val="22"/>
              </w:rPr>
              <w:t>功能分类科目编码</w:t>
            </w:r>
          </w:p>
        </w:tc>
        <w:tc>
          <w:tcPr>
            <w:tcW w:w="3460" w:type="dxa"/>
            <w:vMerge w:val="restart"/>
            <w:tcBorders>
              <w:top w:val="nil"/>
              <w:left w:val="nil"/>
              <w:bottom w:val="single" w:sz="4" w:space="0" w:color="000000"/>
              <w:right w:val="single" w:sz="4" w:space="0" w:color="000000"/>
            </w:tcBorders>
            <w:shd w:val="clear" w:color="FFFFFF" w:fill="C0C0C0"/>
            <w:noWrap/>
            <w:vAlign w:val="center"/>
            <w:hideMark/>
          </w:tcPr>
          <w:p w:rsidR="00B63517" w:rsidRDefault="00B63517">
            <w:pPr>
              <w:jc w:val="center"/>
              <w:rPr>
                <w:rFonts w:ascii="宋体" w:eastAsia="宋体" w:hAnsi="宋体" w:cs="Arial"/>
                <w:color w:val="000000"/>
                <w:sz w:val="22"/>
                <w:szCs w:val="22"/>
              </w:rPr>
            </w:pPr>
            <w:r>
              <w:rPr>
                <w:rFonts w:cs="Arial" w:hint="eastAsia"/>
                <w:color w:val="000000"/>
                <w:sz w:val="22"/>
                <w:szCs w:val="22"/>
              </w:rPr>
              <w:t>科目名称</w:t>
            </w:r>
          </w:p>
        </w:tc>
        <w:tc>
          <w:tcPr>
            <w:tcW w:w="154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42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18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42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42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2305" w:type="dxa"/>
            <w:vMerge/>
            <w:tcBorders>
              <w:top w:val="single" w:sz="4" w:space="0" w:color="000000"/>
              <w:left w:val="nil"/>
              <w:bottom w:val="single" w:sz="4" w:space="0" w:color="000000"/>
              <w:right w:val="single" w:sz="8" w:space="0" w:color="000000"/>
            </w:tcBorders>
            <w:vAlign w:val="center"/>
            <w:hideMark/>
          </w:tcPr>
          <w:p w:rsidR="00B63517" w:rsidRDefault="00B63517">
            <w:pPr>
              <w:rPr>
                <w:rFonts w:ascii="宋体" w:eastAsia="宋体" w:hAnsi="宋体" w:cs="Arial"/>
                <w:color w:val="000000"/>
                <w:sz w:val="22"/>
                <w:szCs w:val="22"/>
              </w:rPr>
            </w:pPr>
          </w:p>
        </w:tc>
      </w:tr>
      <w:tr w:rsidR="00B63517" w:rsidTr="00B63517">
        <w:trPr>
          <w:trHeight w:val="308"/>
        </w:trPr>
        <w:tc>
          <w:tcPr>
            <w:tcW w:w="1020" w:type="dxa"/>
            <w:vMerge/>
            <w:tcBorders>
              <w:top w:val="nil"/>
              <w:left w:val="single" w:sz="4" w:space="0" w:color="000000"/>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3460" w:type="dxa"/>
            <w:vMerge/>
            <w:tcBorders>
              <w:top w:val="nil"/>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54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42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18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42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42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2305" w:type="dxa"/>
            <w:vMerge/>
            <w:tcBorders>
              <w:top w:val="single" w:sz="4" w:space="0" w:color="000000"/>
              <w:left w:val="nil"/>
              <w:bottom w:val="single" w:sz="4" w:space="0" w:color="000000"/>
              <w:right w:val="single" w:sz="8" w:space="0" w:color="000000"/>
            </w:tcBorders>
            <w:vAlign w:val="center"/>
            <w:hideMark/>
          </w:tcPr>
          <w:p w:rsidR="00B63517" w:rsidRDefault="00B63517">
            <w:pPr>
              <w:rPr>
                <w:rFonts w:ascii="宋体" w:eastAsia="宋体" w:hAnsi="宋体" w:cs="Arial"/>
                <w:color w:val="000000"/>
                <w:sz w:val="22"/>
                <w:szCs w:val="22"/>
              </w:rPr>
            </w:pPr>
          </w:p>
        </w:tc>
      </w:tr>
      <w:tr w:rsidR="00B63517" w:rsidTr="00B63517">
        <w:trPr>
          <w:trHeight w:val="308"/>
        </w:trPr>
        <w:tc>
          <w:tcPr>
            <w:tcW w:w="1020" w:type="dxa"/>
            <w:vMerge/>
            <w:tcBorders>
              <w:top w:val="nil"/>
              <w:left w:val="single" w:sz="4" w:space="0" w:color="000000"/>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3460" w:type="dxa"/>
            <w:vMerge/>
            <w:tcBorders>
              <w:top w:val="nil"/>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54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42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18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42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1420" w:type="dxa"/>
            <w:vMerge/>
            <w:tcBorders>
              <w:top w:val="single" w:sz="4" w:space="0" w:color="000000"/>
              <w:left w:val="nil"/>
              <w:bottom w:val="single" w:sz="4" w:space="0" w:color="000000"/>
              <w:right w:val="single" w:sz="4" w:space="0" w:color="000000"/>
            </w:tcBorders>
            <w:vAlign w:val="center"/>
            <w:hideMark/>
          </w:tcPr>
          <w:p w:rsidR="00B63517" w:rsidRDefault="00B63517">
            <w:pPr>
              <w:rPr>
                <w:rFonts w:ascii="宋体" w:eastAsia="宋体" w:hAnsi="宋体" w:cs="Arial"/>
                <w:color w:val="000000"/>
                <w:sz w:val="22"/>
                <w:szCs w:val="22"/>
              </w:rPr>
            </w:pPr>
          </w:p>
        </w:tc>
        <w:tc>
          <w:tcPr>
            <w:tcW w:w="2305" w:type="dxa"/>
            <w:vMerge/>
            <w:tcBorders>
              <w:top w:val="single" w:sz="4" w:space="0" w:color="000000"/>
              <w:left w:val="nil"/>
              <w:bottom w:val="single" w:sz="4" w:space="0" w:color="000000"/>
              <w:right w:val="single" w:sz="8" w:space="0" w:color="000000"/>
            </w:tcBorders>
            <w:vAlign w:val="center"/>
            <w:hideMark/>
          </w:tcPr>
          <w:p w:rsidR="00B63517" w:rsidRDefault="00B63517">
            <w:pPr>
              <w:rPr>
                <w:rFonts w:ascii="宋体" w:eastAsia="宋体" w:hAnsi="宋体" w:cs="Arial"/>
                <w:color w:val="000000"/>
                <w:sz w:val="22"/>
                <w:szCs w:val="22"/>
              </w:rPr>
            </w:pPr>
          </w:p>
        </w:tc>
      </w:tr>
      <w:tr w:rsidR="00B63517" w:rsidTr="00B63517">
        <w:trPr>
          <w:trHeight w:val="308"/>
        </w:trPr>
        <w:tc>
          <w:tcPr>
            <w:tcW w:w="4480"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B63517" w:rsidRDefault="00B63517">
            <w:pPr>
              <w:jc w:val="center"/>
              <w:rPr>
                <w:rFonts w:ascii="宋体" w:eastAsia="宋体" w:hAnsi="宋体" w:cs="Arial"/>
                <w:color w:val="000000"/>
                <w:sz w:val="22"/>
                <w:szCs w:val="22"/>
              </w:rPr>
            </w:pPr>
            <w:r>
              <w:rPr>
                <w:rFonts w:cs="Arial" w:hint="eastAsia"/>
                <w:color w:val="000000"/>
                <w:sz w:val="22"/>
                <w:szCs w:val="22"/>
              </w:rPr>
              <w:t>合计</w:t>
            </w:r>
          </w:p>
        </w:tc>
        <w:tc>
          <w:tcPr>
            <w:tcW w:w="154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21.03</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14.75</w:t>
            </w:r>
          </w:p>
        </w:tc>
        <w:tc>
          <w:tcPr>
            <w:tcW w:w="118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6.28</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c>
          <w:tcPr>
            <w:tcW w:w="2305" w:type="dxa"/>
            <w:tcBorders>
              <w:top w:val="nil"/>
              <w:left w:val="nil"/>
              <w:bottom w:val="single" w:sz="4" w:space="0" w:color="000000"/>
              <w:right w:val="single" w:sz="8"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r>
      <w:tr w:rsidR="00B63517" w:rsidTr="00B63517">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201</w:t>
            </w:r>
          </w:p>
        </w:tc>
        <w:tc>
          <w:tcPr>
            <w:tcW w:w="3460" w:type="dxa"/>
            <w:tcBorders>
              <w:top w:val="nil"/>
              <w:left w:val="nil"/>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一般公共服务支出</w:t>
            </w:r>
          </w:p>
        </w:tc>
        <w:tc>
          <w:tcPr>
            <w:tcW w:w="154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21.03</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14.75</w:t>
            </w:r>
          </w:p>
        </w:tc>
        <w:tc>
          <w:tcPr>
            <w:tcW w:w="118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6.28</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c>
          <w:tcPr>
            <w:tcW w:w="2305" w:type="dxa"/>
            <w:tcBorders>
              <w:top w:val="nil"/>
              <w:left w:val="nil"/>
              <w:bottom w:val="single" w:sz="4" w:space="0" w:color="000000"/>
              <w:right w:val="single" w:sz="8"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r>
      <w:tr w:rsidR="00B63517" w:rsidTr="00B63517">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20131</w:t>
            </w:r>
          </w:p>
        </w:tc>
        <w:tc>
          <w:tcPr>
            <w:tcW w:w="3460" w:type="dxa"/>
            <w:tcBorders>
              <w:top w:val="nil"/>
              <w:left w:val="nil"/>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党委办公厅（室）及相关机构事务</w:t>
            </w:r>
          </w:p>
        </w:tc>
        <w:tc>
          <w:tcPr>
            <w:tcW w:w="154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21.03</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14.75</w:t>
            </w:r>
          </w:p>
        </w:tc>
        <w:tc>
          <w:tcPr>
            <w:tcW w:w="118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6.28</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c>
          <w:tcPr>
            <w:tcW w:w="2305" w:type="dxa"/>
            <w:tcBorders>
              <w:top w:val="nil"/>
              <w:left w:val="nil"/>
              <w:bottom w:val="single" w:sz="4" w:space="0" w:color="000000"/>
              <w:right w:val="single" w:sz="8"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r>
      <w:tr w:rsidR="00B63517" w:rsidTr="00B63517">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2013101</w:t>
            </w:r>
          </w:p>
        </w:tc>
        <w:tc>
          <w:tcPr>
            <w:tcW w:w="3460" w:type="dxa"/>
            <w:tcBorders>
              <w:top w:val="nil"/>
              <w:left w:val="nil"/>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154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14.75</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14.75</w:t>
            </w:r>
          </w:p>
        </w:tc>
        <w:tc>
          <w:tcPr>
            <w:tcW w:w="118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c>
          <w:tcPr>
            <w:tcW w:w="2305" w:type="dxa"/>
            <w:tcBorders>
              <w:top w:val="nil"/>
              <w:left w:val="nil"/>
              <w:bottom w:val="single" w:sz="4" w:space="0" w:color="000000"/>
              <w:right w:val="single" w:sz="8"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r>
      <w:tr w:rsidR="00B63517" w:rsidTr="00B63517">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2013105</w:t>
            </w:r>
          </w:p>
        </w:tc>
        <w:tc>
          <w:tcPr>
            <w:tcW w:w="3460" w:type="dxa"/>
            <w:tcBorders>
              <w:top w:val="nil"/>
              <w:left w:val="nil"/>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专项业务</w:t>
            </w:r>
          </w:p>
        </w:tc>
        <w:tc>
          <w:tcPr>
            <w:tcW w:w="154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6.28</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c>
          <w:tcPr>
            <w:tcW w:w="118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6.28</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c>
          <w:tcPr>
            <w:tcW w:w="2305" w:type="dxa"/>
            <w:tcBorders>
              <w:top w:val="nil"/>
              <w:left w:val="nil"/>
              <w:bottom w:val="single" w:sz="4" w:space="0" w:color="000000"/>
              <w:right w:val="single" w:sz="8"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0.00</w:t>
            </w:r>
          </w:p>
        </w:tc>
      </w:tr>
      <w:tr w:rsidR="00B63517" w:rsidTr="00B63517">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 xml:space="preserve">　</w:t>
            </w:r>
          </w:p>
        </w:tc>
        <w:tc>
          <w:tcPr>
            <w:tcW w:w="3460" w:type="dxa"/>
            <w:tcBorders>
              <w:top w:val="nil"/>
              <w:left w:val="nil"/>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 xml:space="preserve">　</w:t>
            </w:r>
          </w:p>
        </w:tc>
        <w:tc>
          <w:tcPr>
            <w:tcW w:w="154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18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2305" w:type="dxa"/>
            <w:tcBorders>
              <w:top w:val="nil"/>
              <w:left w:val="nil"/>
              <w:bottom w:val="single" w:sz="4" w:space="0" w:color="000000"/>
              <w:right w:val="single" w:sz="8"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r>
      <w:tr w:rsidR="00B63517" w:rsidTr="00B63517">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 xml:space="preserve">　</w:t>
            </w:r>
          </w:p>
        </w:tc>
        <w:tc>
          <w:tcPr>
            <w:tcW w:w="3460" w:type="dxa"/>
            <w:tcBorders>
              <w:top w:val="nil"/>
              <w:left w:val="nil"/>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 xml:space="preserve">　</w:t>
            </w:r>
          </w:p>
        </w:tc>
        <w:tc>
          <w:tcPr>
            <w:tcW w:w="154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18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2305" w:type="dxa"/>
            <w:tcBorders>
              <w:top w:val="nil"/>
              <w:left w:val="nil"/>
              <w:bottom w:val="single" w:sz="4" w:space="0" w:color="000000"/>
              <w:right w:val="single" w:sz="8"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r>
      <w:tr w:rsidR="00B63517" w:rsidTr="00B63517">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 xml:space="preserve">　</w:t>
            </w:r>
          </w:p>
        </w:tc>
        <w:tc>
          <w:tcPr>
            <w:tcW w:w="3460" w:type="dxa"/>
            <w:tcBorders>
              <w:top w:val="nil"/>
              <w:left w:val="nil"/>
              <w:bottom w:val="single" w:sz="4"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 xml:space="preserve">　</w:t>
            </w:r>
          </w:p>
        </w:tc>
        <w:tc>
          <w:tcPr>
            <w:tcW w:w="154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18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420" w:type="dxa"/>
            <w:tcBorders>
              <w:top w:val="nil"/>
              <w:left w:val="nil"/>
              <w:bottom w:val="single" w:sz="4"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2305" w:type="dxa"/>
            <w:tcBorders>
              <w:top w:val="nil"/>
              <w:left w:val="nil"/>
              <w:bottom w:val="single" w:sz="4" w:space="0" w:color="000000"/>
              <w:right w:val="single" w:sz="8"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r>
      <w:tr w:rsidR="00B63517" w:rsidTr="00B63517">
        <w:trPr>
          <w:trHeight w:val="308"/>
        </w:trPr>
        <w:tc>
          <w:tcPr>
            <w:tcW w:w="1020" w:type="dxa"/>
            <w:tcBorders>
              <w:top w:val="nil"/>
              <w:left w:val="single" w:sz="4" w:space="0" w:color="000000"/>
              <w:bottom w:val="single" w:sz="8"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 xml:space="preserve">　</w:t>
            </w:r>
          </w:p>
        </w:tc>
        <w:tc>
          <w:tcPr>
            <w:tcW w:w="3460" w:type="dxa"/>
            <w:tcBorders>
              <w:top w:val="nil"/>
              <w:left w:val="nil"/>
              <w:bottom w:val="single" w:sz="8" w:space="0" w:color="000000"/>
              <w:right w:val="single" w:sz="4" w:space="0" w:color="000000"/>
            </w:tcBorders>
            <w:shd w:val="clear" w:color="auto" w:fill="auto"/>
            <w:noWrap/>
            <w:vAlign w:val="center"/>
            <w:hideMark/>
          </w:tcPr>
          <w:p w:rsidR="00B63517" w:rsidRDefault="00B63517">
            <w:pPr>
              <w:rPr>
                <w:rFonts w:ascii="宋体" w:eastAsia="宋体" w:hAnsi="宋体" w:cs="Arial"/>
                <w:color w:val="000000"/>
                <w:sz w:val="22"/>
                <w:szCs w:val="22"/>
              </w:rPr>
            </w:pPr>
            <w:r>
              <w:rPr>
                <w:rFonts w:cs="Arial" w:hint="eastAsia"/>
                <w:color w:val="000000"/>
                <w:sz w:val="22"/>
                <w:szCs w:val="22"/>
              </w:rPr>
              <w:t xml:space="preserve">　</w:t>
            </w:r>
          </w:p>
        </w:tc>
        <w:tc>
          <w:tcPr>
            <w:tcW w:w="1540" w:type="dxa"/>
            <w:tcBorders>
              <w:top w:val="nil"/>
              <w:left w:val="nil"/>
              <w:bottom w:val="single" w:sz="8"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420" w:type="dxa"/>
            <w:tcBorders>
              <w:top w:val="nil"/>
              <w:left w:val="nil"/>
              <w:bottom w:val="single" w:sz="8"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180" w:type="dxa"/>
            <w:tcBorders>
              <w:top w:val="nil"/>
              <w:left w:val="nil"/>
              <w:bottom w:val="single" w:sz="8"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420" w:type="dxa"/>
            <w:tcBorders>
              <w:top w:val="nil"/>
              <w:left w:val="nil"/>
              <w:bottom w:val="single" w:sz="8"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1420" w:type="dxa"/>
            <w:tcBorders>
              <w:top w:val="nil"/>
              <w:left w:val="nil"/>
              <w:bottom w:val="single" w:sz="8" w:space="0" w:color="000000"/>
              <w:right w:val="single" w:sz="4"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c>
          <w:tcPr>
            <w:tcW w:w="2305" w:type="dxa"/>
            <w:tcBorders>
              <w:top w:val="nil"/>
              <w:left w:val="nil"/>
              <w:bottom w:val="single" w:sz="8" w:space="0" w:color="000000"/>
              <w:right w:val="single" w:sz="8" w:space="0" w:color="000000"/>
            </w:tcBorders>
            <w:shd w:val="clear" w:color="auto" w:fill="auto"/>
            <w:noWrap/>
            <w:vAlign w:val="center"/>
            <w:hideMark/>
          </w:tcPr>
          <w:p w:rsidR="00B63517" w:rsidRDefault="00B63517">
            <w:pPr>
              <w:jc w:val="right"/>
              <w:rPr>
                <w:rFonts w:ascii="宋体" w:eastAsia="宋体" w:hAnsi="宋体" w:cs="Arial"/>
                <w:color w:val="000000"/>
                <w:sz w:val="22"/>
                <w:szCs w:val="22"/>
              </w:rPr>
            </w:pPr>
            <w:r>
              <w:rPr>
                <w:rFonts w:cs="Arial" w:hint="eastAsia"/>
                <w:color w:val="000000"/>
                <w:sz w:val="22"/>
                <w:szCs w:val="22"/>
              </w:rPr>
              <w:t xml:space="preserve">　</w:t>
            </w:r>
          </w:p>
        </w:tc>
      </w:tr>
    </w:tbl>
    <w:tbl>
      <w:tblPr>
        <w:tblpPr w:leftFromText="180" w:rightFromText="180" w:vertAnchor="text" w:horzAnchor="margin" w:tblpY="230"/>
        <w:tblW w:w="14415" w:type="dxa"/>
        <w:tblLook w:val="0000"/>
      </w:tblPr>
      <w:tblGrid>
        <w:gridCol w:w="14415"/>
      </w:tblGrid>
      <w:tr w:rsidR="009F6091" w:rsidRPr="00305A07" w:rsidTr="009F6091">
        <w:trPr>
          <w:trHeight w:val="308"/>
        </w:trPr>
        <w:tc>
          <w:tcPr>
            <w:tcW w:w="14415" w:type="dxa"/>
            <w:tcBorders>
              <w:top w:val="nil"/>
              <w:left w:val="nil"/>
              <w:bottom w:val="nil"/>
              <w:right w:val="nil"/>
            </w:tcBorders>
            <w:shd w:val="clear" w:color="auto" w:fill="auto"/>
            <w:noWrap/>
            <w:vAlign w:val="center"/>
          </w:tcPr>
          <w:p w:rsidR="00B63517" w:rsidRDefault="00B63517" w:rsidP="009F6091">
            <w:pPr>
              <w:widowControl/>
              <w:jc w:val="left"/>
              <w:rPr>
                <w:rFonts w:ascii="宋体" w:hAnsi="宋体" w:cs="Arial"/>
                <w:color w:val="000000"/>
                <w:kern w:val="0"/>
                <w:sz w:val="22"/>
                <w:szCs w:val="22"/>
              </w:rPr>
            </w:pPr>
          </w:p>
          <w:p w:rsidR="009F6091" w:rsidRPr="00305A07" w:rsidRDefault="009F6091" w:rsidP="009F6091">
            <w:pPr>
              <w:widowControl/>
              <w:jc w:val="left"/>
              <w:rPr>
                <w:rFonts w:ascii="宋体" w:hAnsi="宋体" w:cs="Arial"/>
                <w:color w:val="000000"/>
                <w:kern w:val="0"/>
                <w:sz w:val="22"/>
                <w:szCs w:val="22"/>
              </w:rPr>
            </w:pPr>
            <w:r w:rsidRPr="00305A07">
              <w:rPr>
                <w:rFonts w:ascii="宋体" w:hAnsi="宋体" w:cs="Arial" w:hint="eastAsia"/>
                <w:color w:val="000000"/>
                <w:kern w:val="0"/>
                <w:sz w:val="22"/>
                <w:szCs w:val="22"/>
              </w:rPr>
              <w:t>注：本表反映部门本年度各项支出情况。本表金额转换为万元时，因四舍五入可能存在尾差。</w:t>
            </w:r>
          </w:p>
        </w:tc>
      </w:tr>
    </w:tbl>
    <w:p w:rsidR="00E1566B" w:rsidRDefault="00E1566B">
      <w:pPr>
        <w:spacing w:line="576" w:lineRule="exact"/>
        <w:jc w:val="center"/>
        <w:rPr>
          <w:rFonts w:ascii="Times New Roman" w:eastAsia="黑体" w:hAnsi="Times New Roman"/>
          <w:color w:val="000000"/>
          <w:kern w:val="0"/>
          <w:sz w:val="40"/>
          <w:szCs w:val="40"/>
        </w:rPr>
      </w:pPr>
    </w:p>
    <w:p w:rsidR="00E1566B" w:rsidRDefault="00E1566B" w:rsidP="00E1566B"/>
    <w:tbl>
      <w:tblPr>
        <w:tblpPr w:leftFromText="180" w:rightFromText="180" w:vertAnchor="text" w:horzAnchor="margin" w:tblpXSpec="center" w:tblpY="-764"/>
        <w:tblW w:w="15320" w:type="dxa"/>
        <w:tblLook w:val="0000"/>
      </w:tblPr>
      <w:tblGrid>
        <w:gridCol w:w="4300"/>
        <w:gridCol w:w="1680"/>
        <w:gridCol w:w="4300"/>
        <w:gridCol w:w="1680"/>
        <w:gridCol w:w="1680"/>
        <w:gridCol w:w="1680"/>
      </w:tblGrid>
      <w:tr w:rsidR="006D400B" w:rsidRPr="00305A07" w:rsidTr="006D400B">
        <w:trPr>
          <w:trHeight w:val="540"/>
        </w:trPr>
        <w:tc>
          <w:tcPr>
            <w:tcW w:w="15320" w:type="dxa"/>
            <w:gridSpan w:val="6"/>
            <w:tcBorders>
              <w:top w:val="nil"/>
              <w:left w:val="nil"/>
              <w:bottom w:val="nil"/>
              <w:right w:val="nil"/>
            </w:tcBorders>
            <w:shd w:val="clear" w:color="auto" w:fill="auto"/>
            <w:noWrap/>
            <w:vAlign w:val="bottom"/>
          </w:tcPr>
          <w:p w:rsidR="006D400B" w:rsidRPr="00305A07" w:rsidRDefault="006D400B" w:rsidP="006D400B">
            <w:pPr>
              <w:widowControl/>
              <w:jc w:val="center"/>
              <w:rPr>
                <w:rFonts w:ascii="Arial" w:hAnsi="Arial" w:cs="Arial"/>
                <w:color w:val="000000"/>
                <w:kern w:val="0"/>
                <w:sz w:val="20"/>
              </w:rPr>
            </w:pPr>
            <w:r w:rsidRPr="00305A07">
              <w:rPr>
                <w:rFonts w:ascii="宋体" w:hAnsi="宋体" w:cs="Arial" w:hint="eastAsia"/>
                <w:color w:val="000000"/>
                <w:kern w:val="0"/>
                <w:sz w:val="44"/>
                <w:szCs w:val="44"/>
              </w:rPr>
              <w:lastRenderedPageBreak/>
              <w:t>财政拨款收支总体情况表</w:t>
            </w:r>
          </w:p>
        </w:tc>
      </w:tr>
      <w:tr w:rsidR="006D400B" w:rsidRPr="00305A07" w:rsidTr="006D400B">
        <w:trPr>
          <w:trHeight w:val="255"/>
        </w:trPr>
        <w:tc>
          <w:tcPr>
            <w:tcW w:w="4300" w:type="dxa"/>
            <w:tcBorders>
              <w:top w:val="nil"/>
              <w:left w:val="nil"/>
              <w:bottom w:val="nil"/>
              <w:right w:val="nil"/>
            </w:tcBorders>
            <w:shd w:val="clear" w:color="auto" w:fill="auto"/>
            <w:noWrap/>
            <w:vAlign w:val="bottom"/>
          </w:tcPr>
          <w:p w:rsidR="006D400B" w:rsidRPr="00305A07" w:rsidRDefault="006D400B" w:rsidP="006D400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6D400B" w:rsidRPr="00305A07" w:rsidRDefault="006D400B" w:rsidP="006D400B">
            <w:pPr>
              <w:widowControl/>
              <w:jc w:val="left"/>
              <w:rPr>
                <w:rFonts w:ascii="Arial" w:hAnsi="Arial" w:cs="Arial"/>
                <w:color w:val="000000"/>
                <w:kern w:val="0"/>
                <w:sz w:val="20"/>
              </w:rPr>
            </w:pPr>
          </w:p>
        </w:tc>
        <w:tc>
          <w:tcPr>
            <w:tcW w:w="4300" w:type="dxa"/>
            <w:tcBorders>
              <w:top w:val="nil"/>
              <w:left w:val="nil"/>
              <w:bottom w:val="nil"/>
              <w:right w:val="nil"/>
            </w:tcBorders>
            <w:shd w:val="clear" w:color="auto" w:fill="auto"/>
            <w:noWrap/>
            <w:vAlign w:val="bottom"/>
          </w:tcPr>
          <w:p w:rsidR="006D400B" w:rsidRPr="00305A07" w:rsidRDefault="006D400B" w:rsidP="006D400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6D400B" w:rsidRPr="00305A07" w:rsidRDefault="006D400B" w:rsidP="006D400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6D400B" w:rsidRPr="00305A07" w:rsidRDefault="006D400B" w:rsidP="006D400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6D400B" w:rsidRPr="00305A07" w:rsidRDefault="006D400B" w:rsidP="006D400B">
            <w:pPr>
              <w:widowControl/>
              <w:jc w:val="right"/>
              <w:rPr>
                <w:rFonts w:ascii="宋体" w:hAnsi="宋体" w:cs="Arial"/>
                <w:color w:val="000000"/>
                <w:kern w:val="0"/>
                <w:sz w:val="20"/>
              </w:rPr>
            </w:pPr>
            <w:r w:rsidRPr="00305A07">
              <w:rPr>
                <w:rFonts w:ascii="宋体" w:hAnsi="宋体" w:cs="Arial" w:hint="eastAsia"/>
                <w:color w:val="000000"/>
                <w:kern w:val="0"/>
                <w:sz w:val="20"/>
              </w:rPr>
              <w:t>04</w:t>
            </w:r>
            <w:r w:rsidRPr="00305A07">
              <w:rPr>
                <w:rFonts w:ascii="宋体" w:hAnsi="宋体" w:cs="Arial" w:hint="eastAsia"/>
                <w:color w:val="000000"/>
                <w:kern w:val="0"/>
                <w:sz w:val="20"/>
              </w:rPr>
              <w:t>表</w:t>
            </w:r>
          </w:p>
        </w:tc>
      </w:tr>
      <w:tr w:rsidR="006D400B" w:rsidRPr="00305A07" w:rsidTr="006D400B">
        <w:trPr>
          <w:trHeight w:val="255"/>
        </w:trPr>
        <w:tc>
          <w:tcPr>
            <w:tcW w:w="5980" w:type="dxa"/>
            <w:gridSpan w:val="2"/>
            <w:tcBorders>
              <w:top w:val="nil"/>
              <w:left w:val="nil"/>
              <w:bottom w:val="nil"/>
              <w:right w:val="nil"/>
            </w:tcBorders>
            <w:shd w:val="clear" w:color="auto" w:fill="auto"/>
            <w:noWrap/>
            <w:vAlign w:val="bottom"/>
          </w:tcPr>
          <w:p w:rsidR="006D400B" w:rsidRPr="00305A07" w:rsidRDefault="006D400B" w:rsidP="00A51177">
            <w:pPr>
              <w:widowControl/>
              <w:jc w:val="left"/>
              <w:rPr>
                <w:rFonts w:ascii="宋体" w:hAnsi="宋体" w:cs="Arial"/>
                <w:color w:val="000000"/>
                <w:kern w:val="0"/>
                <w:sz w:val="20"/>
              </w:rPr>
            </w:pPr>
            <w:r w:rsidRPr="00305A07">
              <w:rPr>
                <w:rFonts w:ascii="宋体" w:hAnsi="宋体" w:cs="Arial" w:hint="eastAsia"/>
                <w:color w:val="000000"/>
                <w:kern w:val="0"/>
                <w:sz w:val="20"/>
              </w:rPr>
              <w:t>编制部门：</w:t>
            </w:r>
            <w:r w:rsidR="00A51177">
              <w:rPr>
                <w:rFonts w:ascii="宋体" w:hAnsi="宋体" w:cs="Arial" w:hint="eastAsia"/>
                <w:color w:val="000000"/>
                <w:kern w:val="0"/>
                <w:sz w:val="20"/>
              </w:rPr>
              <w:t>中共西安市灞桥区委平安建设工作办公室</w:t>
            </w:r>
            <w:r w:rsidR="00A51177" w:rsidRPr="00DF65B0">
              <w:rPr>
                <w:rFonts w:ascii="宋体" w:hAnsi="宋体" w:cs="Arial" w:hint="eastAsia"/>
                <w:color w:val="000000"/>
                <w:kern w:val="0"/>
                <w:sz w:val="20"/>
              </w:rPr>
              <w:t>（汇总）</w:t>
            </w:r>
          </w:p>
        </w:tc>
        <w:tc>
          <w:tcPr>
            <w:tcW w:w="4300" w:type="dxa"/>
            <w:tcBorders>
              <w:top w:val="nil"/>
              <w:left w:val="nil"/>
              <w:bottom w:val="nil"/>
              <w:right w:val="nil"/>
            </w:tcBorders>
            <w:shd w:val="clear" w:color="auto" w:fill="auto"/>
            <w:noWrap/>
            <w:vAlign w:val="bottom"/>
          </w:tcPr>
          <w:p w:rsidR="006D400B" w:rsidRPr="00305A07" w:rsidRDefault="006D400B" w:rsidP="006D400B">
            <w:pPr>
              <w:widowControl/>
              <w:jc w:val="center"/>
              <w:rPr>
                <w:rFonts w:ascii="宋体" w:hAnsi="宋体" w:cs="Arial"/>
                <w:color w:val="000000"/>
                <w:kern w:val="0"/>
                <w:sz w:val="20"/>
              </w:rPr>
            </w:pPr>
            <w:r w:rsidRPr="00305A07">
              <w:rPr>
                <w:rFonts w:ascii="宋体" w:hAnsi="宋体" w:cs="Arial" w:hint="eastAsia"/>
                <w:color w:val="000000"/>
                <w:kern w:val="0"/>
                <w:sz w:val="20"/>
              </w:rPr>
              <w:t>2019</w:t>
            </w:r>
            <w:r w:rsidRPr="00305A07">
              <w:rPr>
                <w:rFonts w:ascii="宋体" w:hAnsi="宋体" w:cs="Arial" w:hint="eastAsia"/>
                <w:color w:val="000000"/>
                <w:kern w:val="0"/>
                <w:sz w:val="20"/>
              </w:rPr>
              <w:t>年</w:t>
            </w:r>
          </w:p>
        </w:tc>
        <w:tc>
          <w:tcPr>
            <w:tcW w:w="1680" w:type="dxa"/>
            <w:tcBorders>
              <w:top w:val="nil"/>
              <w:left w:val="nil"/>
              <w:bottom w:val="nil"/>
              <w:right w:val="nil"/>
            </w:tcBorders>
            <w:shd w:val="clear" w:color="auto" w:fill="auto"/>
            <w:noWrap/>
            <w:vAlign w:val="bottom"/>
          </w:tcPr>
          <w:p w:rsidR="006D400B" w:rsidRPr="00305A07" w:rsidRDefault="006D400B" w:rsidP="006D400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6D400B" w:rsidRPr="00305A07" w:rsidRDefault="006D400B" w:rsidP="006D400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6D400B" w:rsidRPr="00305A07" w:rsidRDefault="006D400B" w:rsidP="006D400B">
            <w:pPr>
              <w:widowControl/>
              <w:jc w:val="right"/>
              <w:rPr>
                <w:rFonts w:ascii="宋体" w:hAnsi="宋体" w:cs="Arial"/>
                <w:color w:val="000000"/>
                <w:kern w:val="0"/>
                <w:sz w:val="20"/>
              </w:rPr>
            </w:pPr>
            <w:r w:rsidRPr="00305A07">
              <w:rPr>
                <w:rFonts w:ascii="宋体" w:hAnsi="宋体" w:cs="Arial" w:hint="eastAsia"/>
                <w:color w:val="000000"/>
                <w:kern w:val="0"/>
                <w:sz w:val="20"/>
              </w:rPr>
              <w:t>单位：万元</w:t>
            </w:r>
          </w:p>
        </w:tc>
      </w:tr>
      <w:tr w:rsidR="006D400B" w:rsidRPr="00305A07" w:rsidTr="006D400B">
        <w:trPr>
          <w:trHeight w:val="308"/>
        </w:trPr>
        <w:tc>
          <w:tcPr>
            <w:tcW w:w="5980"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D400B" w:rsidRPr="00305A07" w:rsidRDefault="006D400B" w:rsidP="006D400B">
            <w:pPr>
              <w:widowControl/>
              <w:jc w:val="center"/>
              <w:rPr>
                <w:rFonts w:ascii="宋体" w:hAnsi="宋体" w:cs="Arial"/>
                <w:color w:val="000000"/>
                <w:kern w:val="0"/>
                <w:sz w:val="22"/>
                <w:szCs w:val="22"/>
              </w:rPr>
            </w:pPr>
            <w:r w:rsidRPr="00305A07">
              <w:rPr>
                <w:rFonts w:ascii="宋体" w:hAnsi="宋体" w:cs="Arial" w:hint="eastAsia"/>
                <w:color w:val="000000"/>
                <w:kern w:val="0"/>
                <w:sz w:val="22"/>
                <w:szCs w:val="22"/>
              </w:rPr>
              <w:t>收</w:t>
            </w:r>
            <w:r w:rsidRPr="00305A07">
              <w:rPr>
                <w:rFonts w:ascii="宋体" w:hAnsi="宋体" w:cs="Arial" w:hint="eastAsia"/>
                <w:color w:val="000000"/>
                <w:kern w:val="0"/>
                <w:sz w:val="22"/>
                <w:szCs w:val="22"/>
              </w:rPr>
              <w:t xml:space="preserve">     </w:t>
            </w:r>
            <w:r w:rsidRPr="00305A07">
              <w:rPr>
                <w:rFonts w:ascii="宋体" w:hAnsi="宋体" w:cs="Arial" w:hint="eastAsia"/>
                <w:color w:val="000000"/>
                <w:kern w:val="0"/>
                <w:sz w:val="22"/>
                <w:szCs w:val="22"/>
              </w:rPr>
              <w:t>入</w:t>
            </w:r>
          </w:p>
        </w:tc>
        <w:tc>
          <w:tcPr>
            <w:tcW w:w="9340" w:type="dxa"/>
            <w:gridSpan w:val="4"/>
            <w:tcBorders>
              <w:top w:val="single" w:sz="4" w:space="0" w:color="000000"/>
              <w:left w:val="nil"/>
              <w:bottom w:val="single" w:sz="4" w:space="0" w:color="000000"/>
              <w:right w:val="single" w:sz="8" w:space="0" w:color="000000"/>
            </w:tcBorders>
            <w:shd w:val="clear" w:color="FFFFFF" w:fill="C0C0C0"/>
            <w:noWrap/>
            <w:vAlign w:val="center"/>
          </w:tcPr>
          <w:p w:rsidR="006D400B" w:rsidRPr="00305A07" w:rsidRDefault="006D400B" w:rsidP="006D400B">
            <w:pPr>
              <w:widowControl/>
              <w:jc w:val="center"/>
              <w:rPr>
                <w:rFonts w:ascii="宋体" w:hAnsi="宋体" w:cs="Arial"/>
                <w:color w:val="000000"/>
                <w:kern w:val="0"/>
                <w:sz w:val="22"/>
                <w:szCs w:val="22"/>
              </w:rPr>
            </w:pPr>
            <w:r w:rsidRPr="00305A07">
              <w:rPr>
                <w:rFonts w:ascii="宋体" w:hAnsi="宋体" w:cs="Arial" w:hint="eastAsia"/>
                <w:color w:val="000000"/>
                <w:kern w:val="0"/>
                <w:sz w:val="22"/>
                <w:szCs w:val="22"/>
              </w:rPr>
              <w:t>支</w:t>
            </w:r>
            <w:r w:rsidRPr="00305A07">
              <w:rPr>
                <w:rFonts w:ascii="宋体" w:hAnsi="宋体" w:cs="Arial" w:hint="eastAsia"/>
                <w:color w:val="000000"/>
                <w:kern w:val="0"/>
                <w:sz w:val="22"/>
                <w:szCs w:val="22"/>
              </w:rPr>
              <w:t xml:space="preserve">     </w:t>
            </w:r>
            <w:r w:rsidRPr="00305A07">
              <w:rPr>
                <w:rFonts w:ascii="宋体" w:hAnsi="宋体" w:cs="Arial" w:hint="eastAsia"/>
                <w:color w:val="000000"/>
                <w:kern w:val="0"/>
                <w:sz w:val="22"/>
                <w:szCs w:val="22"/>
              </w:rPr>
              <w:t>出</w:t>
            </w:r>
          </w:p>
        </w:tc>
      </w:tr>
      <w:tr w:rsidR="006D400B" w:rsidRPr="00305A07" w:rsidTr="006D400B">
        <w:trPr>
          <w:trHeight w:val="293"/>
        </w:trPr>
        <w:tc>
          <w:tcPr>
            <w:tcW w:w="4300" w:type="dxa"/>
            <w:vMerge w:val="restart"/>
            <w:tcBorders>
              <w:top w:val="nil"/>
              <w:left w:val="single" w:sz="4" w:space="0" w:color="000000"/>
              <w:bottom w:val="single" w:sz="4" w:space="0" w:color="000000"/>
              <w:right w:val="single" w:sz="4" w:space="0" w:color="000000"/>
            </w:tcBorders>
            <w:shd w:val="clear" w:color="FFFFFF" w:fill="C0C0C0"/>
            <w:vAlign w:val="center"/>
          </w:tcPr>
          <w:p w:rsidR="006D400B" w:rsidRPr="00305A07" w:rsidRDefault="006D400B" w:rsidP="006D400B">
            <w:pPr>
              <w:widowControl/>
              <w:jc w:val="center"/>
              <w:rPr>
                <w:rFonts w:ascii="宋体" w:hAnsi="宋体" w:cs="Arial"/>
                <w:color w:val="000000"/>
                <w:kern w:val="0"/>
                <w:sz w:val="22"/>
                <w:szCs w:val="22"/>
              </w:rPr>
            </w:pPr>
            <w:r w:rsidRPr="00305A07">
              <w:rPr>
                <w:rFonts w:ascii="宋体" w:hAnsi="宋体" w:cs="Arial" w:hint="eastAsia"/>
                <w:color w:val="000000"/>
                <w:kern w:val="0"/>
                <w:sz w:val="22"/>
                <w:szCs w:val="22"/>
              </w:rPr>
              <w:t>项</w:t>
            </w:r>
            <w:r w:rsidRPr="00305A07">
              <w:rPr>
                <w:rFonts w:ascii="宋体" w:hAnsi="宋体" w:cs="Arial" w:hint="eastAsia"/>
                <w:color w:val="000000"/>
                <w:kern w:val="0"/>
                <w:sz w:val="22"/>
                <w:szCs w:val="22"/>
              </w:rPr>
              <w:t xml:space="preserve">    </w:t>
            </w:r>
            <w:r w:rsidRPr="00305A07">
              <w:rPr>
                <w:rFonts w:ascii="宋体" w:hAnsi="宋体" w:cs="Arial" w:hint="eastAsia"/>
                <w:color w:val="000000"/>
                <w:kern w:val="0"/>
                <w:sz w:val="22"/>
                <w:szCs w:val="22"/>
              </w:rPr>
              <w:t>目</w:t>
            </w:r>
          </w:p>
        </w:tc>
        <w:tc>
          <w:tcPr>
            <w:tcW w:w="1680" w:type="dxa"/>
            <w:vMerge w:val="restart"/>
            <w:tcBorders>
              <w:top w:val="nil"/>
              <w:left w:val="nil"/>
              <w:bottom w:val="single" w:sz="4" w:space="0" w:color="000000"/>
              <w:right w:val="single" w:sz="4" w:space="0" w:color="000000"/>
            </w:tcBorders>
            <w:shd w:val="clear" w:color="FFFFFF" w:fill="C0C0C0"/>
            <w:vAlign w:val="center"/>
          </w:tcPr>
          <w:p w:rsidR="006D400B" w:rsidRPr="00305A07" w:rsidRDefault="006D400B" w:rsidP="006D400B">
            <w:pPr>
              <w:widowControl/>
              <w:jc w:val="center"/>
              <w:rPr>
                <w:rFonts w:ascii="宋体" w:hAnsi="宋体" w:cs="Arial"/>
                <w:color w:val="000000"/>
                <w:kern w:val="0"/>
                <w:sz w:val="22"/>
                <w:szCs w:val="22"/>
              </w:rPr>
            </w:pPr>
            <w:r w:rsidRPr="00305A07">
              <w:rPr>
                <w:rFonts w:ascii="宋体" w:hAnsi="宋体" w:cs="Arial" w:hint="eastAsia"/>
                <w:color w:val="000000"/>
                <w:kern w:val="0"/>
                <w:sz w:val="22"/>
                <w:szCs w:val="22"/>
              </w:rPr>
              <w:t>决算数</w:t>
            </w:r>
          </w:p>
        </w:tc>
        <w:tc>
          <w:tcPr>
            <w:tcW w:w="4300" w:type="dxa"/>
            <w:vMerge w:val="restart"/>
            <w:tcBorders>
              <w:top w:val="nil"/>
              <w:left w:val="nil"/>
              <w:bottom w:val="single" w:sz="4" w:space="0" w:color="000000"/>
              <w:right w:val="single" w:sz="4" w:space="0" w:color="000000"/>
            </w:tcBorders>
            <w:shd w:val="clear" w:color="FFFFFF" w:fill="C0C0C0"/>
            <w:vAlign w:val="center"/>
          </w:tcPr>
          <w:p w:rsidR="006D400B" w:rsidRPr="00305A07" w:rsidRDefault="006D400B" w:rsidP="006D400B">
            <w:pPr>
              <w:widowControl/>
              <w:jc w:val="center"/>
              <w:rPr>
                <w:rFonts w:ascii="宋体" w:hAnsi="宋体" w:cs="Arial"/>
                <w:color w:val="000000"/>
                <w:kern w:val="0"/>
                <w:sz w:val="22"/>
                <w:szCs w:val="22"/>
              </w:rPr>
            </w:pPr>
            <w:r w:rsidRPr="00305A07">
              <w:rPr>
                <w:rFonts w:ascii="宋体" w:hAnsi="宋体" w:cs="Arial" w:hint="eastAsia"/>
                <w:color w:val="000000"/>
                <w:kern w:val="0"/>
                <w:sz w:val="22"/>
                <w:szCs w:val="22"/>
              </w:rPr>
              <w:t>项目</w:t>
            </w:r>
          </w:p>
        </w:tc>
        <w:tc>
          <w:tcPr>
            <w:tcW w:w="5040" w:type="dxa"/>
            <w:gridSpan w:val="3"/>
            <w:tcBorders>
              <w:top w:val="nil"/>
              <w:left w:val="nil"/>
              <w:bottom w:val="single" w:sz="4" w:space="0" w:color="000000"/>
              <w:right w:val="single" w:sz="8" w:space="0" w:color="000000"/>
            </w:tcBorders>
            <w:shd w:val="clear" w:color="FFFFFF" w:fill="C0C0C0"/>
            <w:noWrap/>
            <w:vAlign w:val="center"/>
          </w:tcPr>
          <w:p w:rsidR="006D400B" w:rsidRPr="00305A07" w:rsidRDefault="006D400B" w:rsidP="006D400B">
            <w:pPr>
              <w:widowControl/>
              <w:jc w:val="center"/>
              <w:rPr>
                <w:rFonts w:ascii="宋体" w:hAnsi="宋体" w:cs="Arial"/>
                <w:color w:val="000000"/>
                <w:kern w:val="0"/>
                <w:sz w:val="22"/>
                <w:szCs w:val="22"/>
              </w:rPr>
            </w:pPr>
            <w:r w:rsidRPr="00305A07">
              <w:rPr>
                <w:rFonts w:ascii="宋体" w:hAnsi="宋体" w:cs="Arial" w:hint="eastAsia"/>
                <w:color w:val="000000"/>
                <w:kern w:val="0"/>
                <w:sz w:val="22"/>
                <w:szCs w:val="22"/>
              </w:rPr>
              <w:t>决算数</w:t>
            </w:r>
          </w:p>
        </w:tc>
      </w:tr>
      <w:tr w:rsidR="006D400B" w:rsidRPr="00305A07" w:rsidTr="006D400B">
        <w:trPr>
          <w:trHeight w:val="270"/>
        </w:trPr>
        <w:tc>
          <w:tcPr>
            <w:tcW w:w="4300" w:type="dxa"/>
            <w:vMerge/>
            <w:tcBorders>
              <w:top w:val="nil"/>
              <w:left w:val="single" w:sz="4" w:space="0" w:color="000000"/>
              <w:bottom w:val="single" w:sz="4" w:space="0" w:color="000000"/>
              <w:right w:val="single" w:sz="4" w:space="0" w:color="000000"/>
            </w:tcBorders>
            <w:vAlign w:val="center"/>
          </w:tcPr>
          <w:p w:rsidR="006D400B" w:rsidRPr="00305A07" w:rsidRDefault="006D400B" w:rsidP="006D400B">
            <w:pPr>
              <w:widowControl/>
              <w:jc w:val="left"/>
              <w:rPr>
                <w:rFonts w:ascii="宋体" w:hAnsi="宋体" w:cs="Arial"/>
                <w:color w:val="000000"/>
                <w:kern w:val="0"/>
                <w:sz w:val="22"/>
                <w:szCs w:val="22"/>
              </w:rPr>
            </w:pPr>
          </w:p>
        </w:tc>
        <w:tc>
          <w:tcPr>
            <w:tcW w:w="1680" w:type="dxa"/>
            <w:vMerge/>
            <w:tcBorders>
              <w:top w:val="nil"/>
              <w:left w:val="nil"/>
              <w:bottom w:val="single" w:sz="4" w:space="0" w:color="000000"/>
              <w:right w:val="single" w:sz="4" w:space="0" w:color="000000"/>
            </w:tcBorders>
            <w:vAlign w:val="center"/>
          </w:tcPr>
          <w:p w:rsidR="006D400B" w:rsidRPr="00305A07" w:rsidRDefault="006D400B" w:rsidP="006D400B">
            <w:pPr>
              <w:widowControl/>
              <w:jc w:val="left"/>
              <w:rPr>
                <w:rFonts w:ascii="宋体" w:hAnsi="宋体" w:cs="Arial"/>
                <w:color w:val="000000"/>
                <w:kern w:val="0"/>
                <w:sz w:val="22"/>
                <w:szCs w:val="22"/>
              </w:rPr>
            </w:pPr>
          </w:p>
        </w:tc>
        <w:tc>
          <w:tcPr>
            <w:tcW w:w="4300" w:type="dxa"/>
            <w:vMerge/>
            <w:tcBorders>
              <w:top w:val="nil"/>
              <w:left w:val="nil"/>
              <w:bottom w:val="single" w:sz="4" w:space="0" w:color="000000"/>
              <w:right w:val="single" w:sz="4" w:space="0" w:color="000000"/>
            </w:tcBorders>
            <w:vAlign w:val="center"/>
          </w:tcPr>
          <w:p w:rsidR="006D400B" w:rsidRPr="00305A07" w:rsidRDefault="006D400B" w:rsidP="006D400B">
            <w:pPr>
              <w:widowControl/>
              <w:jc w:val="left"/>
              <w:rPr>
                <w:rFonts w:ascii="宋体" w:hAnsi="宋体" w:cs="Arial"/>
                <w:color w:val="000000"/>
                <w:kern w:val="0"/>
                <w:sz w:val="22"/>
                <w:szCs w:val="22"/>
              </w:rPr>
            </w:pPr>
          </w:p>
        </w:tc>
        <w:tc>
          <w:tcPr>
            <w:tcW w:w="168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center"/>
              <w:rPr>
                <w:rFonts w:ascii="宋体" w:hAnsi="宋体" w:cs="Arial"/>
                <w:color w:val="000000"/>
                <w:kern w:val="0"/>
                <w:sz w:val="18"/>
                <w:szCs w:val="18"/>
              </w:rPr>
            </w:pPr>
            <w:r w:rsidRPr="009F6091">
              <w:rPr>
                <w:rFonts w:ascii="宋体" w:hAnsi="宋体" w:cs="Arial" w:hint="eastAsia"/>
                <w:color w:val="000000"/>
                <w:kern w:val="0"/>
                <w:sz w:val="18"/>
                <w:szCs w:val="18"/>
              </w:rPr>
              <w:t>合计</w:t>
            </w:r>
          </w:p>
        </w:tc>
        <w:tc>
          <w:tcPr>
            <w:tcW w:w="1680" w:type="dxa"/>
            <w:tcBorders>
              <w:top w:val="nil"/>
              <w:left w:val="nil"/>
              <w:bottom w:val="single" w:sz="4" w:space="0" w:color="000000"/>
              <w:right w:val="single" w:sz="4" w:space="0" w:color="000000"/>
            </w:tcBorders>
            <w:shd w:val="clear" w:color="FFFFFF" w:fill="C0C0C0"/>
            <w:vAlign w:val="center"/>
          </w:tcPr>
          <w:p w:rsidR="006D400B" w:rsidRPr="009F6091" w:rsidRDefault="006D400B" w:rsidP="006D400B">
            <w:pPr>
              <w:widowControl/>
              <w:jc w:val="center"/>
              <w:rPr>
                <w:rFonts w:ascii="宋体" w:hAnsi="宋体" w:cs="Arial"/>
                <w:color w:val="000000"/>
                <w:kern w:val="0"/>
                <w:sz w:val="18"/>
                <w:szCs w:val="18"/>
              </w:rPr>
            </w:pPr>
            <w:r w:rsidRPr="009F6091">
              <w:rPr>
                <w:rFonts w:ascii="宋体" w:hAnsi="宋体" w:cs="Arial" w:hint="eastAsia"/>
                <w:color w:val="000000"/>
                <w:kern w:val="0"/>
                <w:sz w:val="18"/>
                <w:szCs w:val="18"/>
              </w:rPr>
              <w:t>一般公共预算财政拨款</w:t>
            </w:r>
          </w:p>
        </w:tc>
        <w:tc>
          <w:tcPr>
            <w:tcW w:w="1680" w:type="dxa"/>
            <w:tcBorders>
              <w:top w:val="nil"/>
              <w:left w:val="nil"/>
              <w:bottom w:val="single" w:sz="4" w:space="0" w:color="000000"/>
              <w:right w:val="single" w:sz="8" w:space="0" w:color="000000"/>
            </w:tcBorders>
            <w:shd w:val="clear" w:color="FFFFFF" w:fill="C0C0C0"/>
            <w:vAlign w:val="center"/>
          </w:tcPr>
          <w:p w:rsidR="006D400B" w:rsidRPr="009F6091" w:rsidRDefault="006D400B" w:rsidP="006D400B">
            <w:pPr>
              <w:widowControl/>
              <w:jc w:val="center"/>
              <w:rPr>
                <w:rFonts w:ascii="宋体" w:hAnsi="宋体" w:cs="Arial"/>
                <w:color w:val="000000"/>
                <w:kern w:val="0"/>
                <w:sz w:val="18"/>
                <w:szCs w:val="18"/>
              </w:rPr>
            </w:pPr>
            <w:r w:rsidRPr="009F6091">
              <w:rPr>
                <w:rFonts w:ascii="宋体" w:hAnsi="宋体" w:cs="Arial" w:hint="eastAsia"/>
                <w:color w:val="000000"/>
                <w:kern w:val="0"/>
                <w:sz w:val="18"/>
                <w:szCs w:val="18"/>
              </w:rPr>
              <w:t>政府性基金预算财政拨款</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1</w:t>
            </w:r>
            <w:r w:rsidRPr="009F6091">
              <w:rPr>
                <w:rFonts w:ascii="宋体" w:hAnsi="宋体" w:cs="Arial" w:hint="eastAsia"/>
                <w:color w:val="000000"/>
                <w:kern w:val="0"/>
                <w:sz w:val="18"/>
                <w:szCs w:val="18"/>
              </w:rPr>
              <w:t>、一般公共预算财政拨款</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A51177" w:rsidP="00603281">
            <w:pPr>
              <w:widowControl/>
              <w:jc w:val="right"/>
              <w:rPr>
                <w:rFonts w:ascii="宋体" w:hAnsi="宋体" w:cs="Arial"/>
                <w:color w:val="000000"/>
                <w:kern w:val="0"/>
                <w:sz w:val="18"/>
                <w:szCs w:val="18"/>
              </w:rPr>
            </w:pPr>
            <w:r>
              <w:rPr>
                <w:rFonts w:ascii="宋体" w:hAnsi="宋体" w:cs="Arial" w:hint="eastAsia"/>
                <w:color w:val="000000"/>
                <w:kern w:val="0"/>
                <w:sz w:val="18"/>
                <w:szCs w:val="18"/>
              </w:rPr>
              <w:t>21.0</w:t>
            </w:r>
            <w:r w:rsidR="00603281">
              <w:rPr>
                <w:rFonts w:ascii="宋体" w:hAnsi="宋体" w:cs="Arial" w:hint="eastAsia"/>
                <w:color w:val="000000"/>
                <w:kern w:val="0"/>
                <w:sz w:val="18"/>
                <w:szCs w:val="18"/>
              </w:rPr>
              <w:t>3</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1</w:t>
            </w:r>
            <w:r w:rsidRPr="009F6091">
              <w:rPr>
                <w:rFonts w:ascii="宋体" w:hAnsi="宋体" w:cs="Arial" w:hint="eastAsia"/>
                <w:color w:val="000000"/>
                <w:kern w:val="0"/>
                <w:sz w:val="18"/>
                <w:szCs w:val="18"/>
              </w:rPr>
              <w:t>、一般公共服务支出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A51177" w:rsidP="00603281">
            <w:pPr>
              <w:widowControl/>
              <w:jc w:val="right"/>
              <w:rPr>
                <w:rFonts w:ascii="宋体" w:hAnsi="宋体" w:cs="Arial"/>
                <w:color w:val="000000"/>
                <w:kern w:val="0"/>
                <w:sz w:val="18"/>
                <w:szCs w:val="18"/>
              </w:rPr>
            </w:pPr>
            <w:r>
              <w:rPr>
                <w:rFonts w:ascii="宋体" w:hAnsi="宋体" w:cs="Arial" w:hint="eastAsia"/>
                <w:color w:val="000000"/>
                <w:kern w:val="0"/>
                <w:sz w:val="18"/>
                <w:szCs w:val="18"/>
              </w:rPr>
              <w:t>21.0</w:t>
            </w:r>
            <w:r w:rsidR="00603281">
              <w:rPr>
                <w:rFonts w:ascii="宋体" w:hAnsi="宋体" w:cs="Arial" w:hint="eastAsia"/>
                <w:color w:val="000000"/>
                <w:kern w:val="0"/>
                <w:sz w:val="18"/>
                <w:szCs w:val="18"/>
              </w:rPr>
              <w:t>3</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A51177" w:rsidP="00603281">
            <w:pPr>
              <w:widowControl/>
              <w:jc w:val="right"/>
              <w:rPr>
                <w:rFonts w:ascii="宋体" w:hAnsi="宋体" w:cs="Arial"/>
                <w:color w:val="000000"/>
                <w:kern w:val="0"/>
                <w:sz w:val="18"/>
                <w:szCs w:val="18"/>
              </w:rPr>
            </w:pPr>
            <w:r>
              <w:rPr>
                <w:rFonts w:ascii="宋体" w:hAnsi="宋体" w:cs="Arial" w:hint="eastAsia"/>
                <w:color w:val="000000"/>
                <w:kern w:val="0"/>
                <w:sz w:val="18"/>
                <w:szCs w:val="18"/>
              </w:rPr>
              <w:t>21.0</w:t>
            </w:r>
            <w:r w:rsidR="00603281">
              <w:rPr>
                <w:rFonts w:ascii="宋体" w:hAnsi="宋体" w:cs="Arial" w:hint="eastAsia"/>
                <w:color w:val="000000"/>
                <w:kern w:val="0"/>
                <w:sz w:val="18"/>
                <w:szCs w:val="18"/>
              </w:rPr>
              <w:t>3</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2</w:t>
            </w:r>
            <w:r w:rsidRPr="009F6091">
              <w:rPr>
                <w:rFonts w:ascii="宋体" w:hAnsi="宋体" w:cs="Arial" w:hint="eastAsia"/>
                <w:color w:val="000000"/>
                <w:kern w:val="0"/>
                <w:sz w:val="18"/>
                <w:szCs w:val="18"/>
              </w:rPr>
              <w:t>、政府性基金预算财政拨款</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0.00</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2</w:t>
            </w:r>
            <w:r w:rsidRPr="009F6091">
              <w:rPr>
                <w:rFonts w:ascii="宋体" w:hAnsi="宋体" w:cs="Arial" w:hint="eastAsia"/>
                <w:color w:val="000000"/>
                <w:kern w:val="0"/>
                <w:sz w:val="18"/>
                <w:szCs w:val="18"/>
              </w:rPr>
              <w:t>、外交支出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3</w:t>
            </w:r>
            <w:r w:rsidRPr="009F6091">
              <w:rPr>
                <w:rFonts w:ascii="宋体" w:hAnsi="宋体" w:cs="Arial" w:hint="eastAsia"/>
                <w:color w:val="000000"/>
                <w:kern w:val="0"/>
                <w:sz w:val="18"/>
                <w:szCs w:val="18"/>
              </w:rPr>
              <w:t>、国有资本经营预算收入</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0.00</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3</w:t>
            </w:r>
            <w:r w:rsidRPr="009F6091">
              <w:rPr>
                <w:rFonts w:ascii="宋体" w:hAnsi="宋体" w:cs="Arial" w:hint="eastAsia"/>
                <w:color w:val="000000"/>
                <w:kern w:val="0"/>
                <w:sz w:val="18"/>
                <w:szCs w:val="18"/>
              </w:rPr>
              <w:t>、国防支出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4</w:t>
            </w:r>
            <w:r w:rsidRPr="009F6091">
              <w:rPr>
                <w:rFonts w:ascii="宋体" w:hAnsi="宋体" w:cs="Arial" w:hint="eastAsia"/>
                <w:color w:val="000000"/>
                <w:kern w:val="0"/>
                <w:sz w:val="18"/>
                <w:szCs w:val="18"/>
              </w:rPr>
              <w:t>、公共安全支出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5</w:t>
            </w:r>
            <w:r w:rsidRPr="009F6091">
              <w:rPr>
                <w:rFonts w:ascii="宋体" w:hAnsi="宋体" w:cs="Arial" w:hint="eastAsia"/>
                <w:color w:val="000000"/>
                <w:kern w:val="0"/>
                <w:sz w:val="18"/>
                <w:szCs w:val="18"/>
              </w:rPr>
              <w:t>、教育支出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6</w:t>
            </w:r>
            <w:r w:rsidRPr="009F6091">
              <w:rPr>
                <w:rFonts w:ascii="宋体" w:hAnsi="宋体" w:cs="Arial" w:hint="eastAsia"/>
                <w:color w:val="000000"/>
                <w:kern w:val="0"/>
                <w:sz w:val="18"/>
                <w:szCs w:val="18"/>
              </w:rPr>
              <w:t>、科学技术支出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7</w:t>
            </w:r>
            <w:r w:rsidRPr="009F6091">
              <w:rPr>
                <w:rFonts w:ascii="宋体" w:hAnsi="宋体" w:cs="Arial" w:hint="eastAsia"/>
                <w:color w:val="000000"/>
                <w:kern w:val="0"/>
                <w:sz w:val="18"/>
                <w:szCs w:val="18"/>
              </w:rPr>
              <w:t>、文化旅游体育与传媒支出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8</w:t>
            </w:r>
            <w:r w:rsidRPr="009F6091">
              <w:rPr>
                <w:rFonts w:ascii="宋体" w:hAnsi="宋体" w:cs="Arial" w:hint="eastAsia"/>
                <w:color w:val="000000"/>
                <w:kern w:val="0"/>
                <w:sz w:val="18"/>
                <w:szCs w:val="18"/>
              </w:rPr>
              <w:t>、社会保障和就业支出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9</w:t>
            </w:r>
            <w:r w:rsidRPr="009F6091">
              <w:rPr>
                <w:rFonts w:ascii="宋体" w:hAnsi="宋体" w:cs="Arial" w:hint="eastAsia"/>
                <w:color w:val="000000"/>
                <w:kern w:val="0"/>
                <w:sz w:val="18"/>
                <w:szCs w:val="18"/>
              </w:rPr>
              <w:t>、卫生健康支出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10</w:t>
            </w:r>
            <w:r w:rsidRPr="009F6091">
              <w:rPr>
                <w:rFonts w:ascii="宋体" w:hAnsi="宋体" w:cs="Arial" w:hint="eastAsia"/>
                <w:color w:val="000000"/>
                <w:kern w:val="0"/>
                <w:sz w:val="18"/>
                <w:szCs w:val="18"/>
              </w:rPr>
              <w:t>、节能环保支出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11</w:t>
            </w:r>
            <w:r w:rsidRPr="009F6091">
              <w:rPr>
                <w:rFonts w:ascii="宋体" w:hAnsi="宋体" w:cs="Arial" w:hint="eastAsia"/>
                <w:color w:val="000000"/>
                <w:kern w:val="0"/>
                <w:sz w:val="18"/>
                <w:szCs w:val="18"/>
              </w:rPr>
              <w:t>、城乡社区支出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12</w:t>
            </w:r>
            <w:r w:rsidRPr="009F6091">
              <w:rPr>
                <w:rFonts w:ascii="宋体" w:hAnsi="宋体" w:cs="Arial" w:hint="eastAsia"/>
                <w:color w:val="000000"/>
                <w:kern w:val="0"/>
                <w:sz w:val="18"/>
                <w:szCs w:val="18"/>
              </w:rPr>
              <w:t>、农林水支出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13</w:t>
            </w:r>
            <w:r w:rsidRPr="009F6091">
              <w:rPr>
                <w:rFonts w:ascii="宋体" w:hAnsi="宋体" w:cs="Arial" w:hint="eastAsia"/>
                <w:color w:val="000000"/>
                <w:kern w:val="0"/>
                <w:sz w:val="18"/>
                <w:szCs w:val="18"/>
              </w:rPr>
              <w:t>、交通运输支出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14</w:t>
            </w:r>
            <w:r w:rsidRPr="009F6091">
              <w:rPr>
                <w:rFonts w:ascii="宋体" w:hAnsi="宋体" w:cs="Arial" w:hint="eastAsia"/>
                <w:color w:val="000000"/>
                <w:kern w:val="0"/>
                <w:sz w:val="18"/>
                <w:szCs w:val="18"/>
              </w:rPr>
              <w:t>、资源勘探信息等支出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15</w:t>
            </w:r>
            <w:r w:rsidRPr="009F6091">
              <w:rPr>
                <w:rFonts w:ascii="宋体" w:hAnsi="宋体" w:cs="Arial" w:hint="eastAsia"/>
                <w:color w:val="000000"/>
                <w:kern w:val="0"/>
                <w:sz w:val="18"/>
                <w:szCs w:val="18"/>
              </w:rPr>
              <w:t>、商业服务业等支出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16</w:t>
            </w:r>
            <w:r w:rsidRPr="009F6091">
              <w:rPr>
                <w:rFonts w:ascii="宋体" w:hAnsi="宋体" w:cs="Arial" w:hint="eastAsia"/>
                <w:color w:val="000000"/>
                <w:kern w:val="0"/>
                <w:sz w:val="18"/>
                <w:szCs w:val="18"/>
              </w:rPr>
              <w:t>、金融支出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17</w:t>
            </w:r>
            <w:r w:rsidRPr="009F6091">
              <w:rPr>
                <w:rFonts w:ascii="宋体" w:hAnsi="宋体" w:cs="Arial" w:hint="eastAsia"/>
                <w:color w:val="000000"/>
                <w:kern w:val="0"/>
                <w:sz w:val="18"/>
                <w:szCs w:val="18"/>
              </w:rPr>
              <w:t>、援助其他地区支出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18</w:t>
            </w:r>
            <w:r w:rsidRPr="009F6091">
              <w:rPr>
                <w:rFonts w:ascii="宋体" w:hAnsi="宋体" w:cs="Arial" w:hint="eastAsia"/>
                <w:color w:val="000000"/>
                <w:kern w:val="0"/>
                <w:sz w:val="18"/>
                <w:szCs w:val="18"/>
              </w:rPr>
              <w:t>、自然资源海洋气象等支出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19</w:t>
            </w:r>
            <w:r w:rsidRPr="009F6091">
              <w:rPr>
                <w:rFonts w:ascii="宋体" w:hAnsi="宋体" w:cs="Arial" w:hint="eastAsia"/>
                <w:color w:val="000000"/>
                <w:kern w:val="0"/>
                <w:sz w:val="18"/>
                <w:szCs w:val="18"/>
              </w:rPr>
              <w:t>、住房保障支出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20</w:t>
            </w:r>
            <w:r w:rsidRPr="009F6091">
              <w:rPr>
                <w:rFonts w:ascii="宋体" w:hAnsi="宋体" w:cs="Arial" w:hint="eastAsia"/>
                <w:color w:val="000000"/>
                <w:kern w:val="0"/>
                <w:sz w:val="18"/>
                <w:szCs w:val="18"/>
              </w:rPr>
              <w:t>、粮油物资储备支出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21</w:t>
            </w:r>
            <w:r w:rsidRPr="009F6091">
              <w:rPr>
                <w:rFonts w:ascii="宋体" w:hAnsi="宋体" w:cs="Arial" w:hint="eastAsia"/>
                <w:color w:val="000000"/>
                <w:kern w:val="0"/>
                <w:sz w:val="18"/>
                <w:szCs w:val="18"/>
              </w:rPr>
              <w:t>、灾害防治及应急管理支出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22</w:t>
            </w:r>
            <w:r w:rsidRPr="009F6091">
              <w:rPr>
                <w:rFonts w:ascii="宋体" w:hAnsi="宋体" w:cs="Arial" w:hint="eastAsia"/>
                <w:color w:val="000000"/>
                <w:kern w:val="0"/>
                <w:sz w:val="18"/>
                <w:szCs w:val="18"/>
              </w:rPr>
              <w:t>、其他支出</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center"/>
              <w:rPr>
                <w:rFonts w:ascii="宋体" w:hAnsi="宋体" w:cs="Arial"/>
                <w:b/>
                <w:bCs/>
                <w:color w:val="000000"/>
                <w:kern w:val="0"/>
                <w:sz w:val="18"/>
                <w:szCs w:val="18"/>
              </w:rPr>
            </w:pPr>
            <w:r w:rsidRPr="009F6091">
              <w:rPr>
                <w:rFonts w:ascii="宋体" w:hAnsi="宋体" w:cs="Arial" w:hint="eastAsia"/>
                <w:b/>
                <w:bCs/>
                <w:color w:val="000000"/>
                <w:kern w:val="0"/>
                <w:sz w:val="18"/>
                <w:szCs w:val="18"/>
              </w:rPr>
              <w:t>本年收入合计</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BD46F0" w:rsidP="00603281">
            <w:pPr>
              <w:widowControl/>
              <w:jc w:val="right"/>
              <w:rPr>
                <w:rFonts w:ascii="宋体" w:hAnsi="宋体" w:cs="Arial"/>
                <w:color w:val="000000"/>
                <w:kern w:val="0"/>
                <w:sz w:val="18"/>
                <w:szCs w:val="18"/>
              </w:rPr>
            </w:pPr>
            <w:r>
              <w:rPr>
                <w:rFonts w:ascii="宋体" w:hAnsi="宋体" w:cs="Arial" w:hint="eastAsia"/>
                <w:color w:val="000000"/>
                <w:kern w:val="0"/>
                <w:sz w:val="18"/>
                <w:szCs w:val="18"/>
              </w:rPr>
              <w:t>21.0</w:t>
            </w:r>
            <w:r w:rsidR="00603281">
              <w:rPr>
                <w:rFonts w:ascii="宋体" w:hAnsi="宋体" w:cs="Arial" w:hint="eastAsia"/>
                <w:color w:val="000000"/>
                <w:kern w:val="0"/>
                <w:sz w:val="18"/>
                <w:szCs w:val="18"/>
              </w:rPr>
              <w:t>3</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center"/>
              <w:rPr>
                <w:rFonts w:ascii="宋体" w:hAnsi="宋体" w:cs="Arial"/>
                <w:b/>
                <w:bCs/>
                <w:color w:val="000000"/>
                <w:kern w:val="0"/>
                <w:sz w:val="18"/>
                <w:szCs w:val="18"/>
              </w:rPr>
            </w:pPr>
            <w:r w:rsidRPr="009F6091">
              <w:rPr>
                <w:rFonts w:ascii="宋体" w:hAnsi="宋体" w:cs="Arial" w:hint="eastAsia"/>
                <w:b/>
                <w:bCs/>
                <w:color w:val="000000"/>
                <w:kern w:val="0"/>
                <w:sz w:val="18"/>
                <w:szCs w:val="18"/>
              </w:rPr>
              <w:t>本年支出合计</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BD46F0" w:rsidP="00603281">
            <w:pPr>
              <w:widowControl/>
              <w:jc w:val="right"/>
              <w:rPr>
                <w:rFonts w:ascii="宋体" w:hAnsi="宋体" w:cs="Arial"/>
                <w:color w:val="000000"/>
                <w:kern w:val="0"/>
                <w:sz w:val="18"/>
                <w:szCs w:val="18"/>
              </w:rPr>
            </w:pPr>
            <w:r>
              <w:rPr>
                <w:rFonts w:ascii="宋体" w:hAnsi="宋体" w:cs="Arial" w:hint="eastAsia"/>
                <w:color w:val="000000"/>
                <w:kern w:val="0"/>
                <w:sz w:val="18"/>
                <w:szCs w:val="18"/>
              </w:rPr>
              <w:t>21.0</w:t>
            </w:r>
            <w:r w:rsidR="00603281">
              <w:rPr>
                <w:rFonts w:ascii="宋体" w:hAnsi="宋体" w:cs="Arial" w:hint="eastAsia"/>
                <w:color w:val="000000"/>
                <w:kern w:val="0"/>
                <w:sz w:val="18"/>
                <w:szCs w:val="18"/>
              </w:rPr>
              <w:t>3</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BD46F0" w:rsidP="00603281">
            <w:pPr>
              <w:widowControl/>
              <w:jc w:val="right"/>
              <w:rPr>
                <w:rFonts w:ascii="宋体" w:hAnsi="宋体" w:cs="Arial"/>
                <w:color w:val="000000"/>
                <w:kern w:val="0"/>
                <w:sz w:val="18"/>
                <w:szCs w:val="18"/>
              </w:rPr>
            </w:pPr>
            <w:r>
              <w:rPr>
                <w:rFonts w:ascii="宋体" w:hAnsi="宋体" w:cs="Arial" w:hint="eastAsia"/>
                <w:color w:val="000000"/>
                <w:kern w:val="0"/>
                <w:sz w:val="18"/>
                <w:szCs w:val="18"/>
              </w:rPr>
              <w:t>21.0</w:t>
            </w:r>
            <w:r w:rsidR="00603281">
              <w:rPr>
                <w:rFonts w:ascii="宋体" w:hAnsi="宋体" w:cs="Arial" w:hint="eastAsia"/>
                <w:color w:val="000000"/>
                <w:kern w:val="0"/>
                <w:sz w:val="18"/>
                <w:szCs w:val="18"/>
              </w:rPr>
              <w:t>3</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年初财政拨款结转和结余</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0.00</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年末财政拨款结转和结余</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一、一般公共预算财政拨款</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0.00</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center"/>
              <w:rPr>
                <w:rFonts w:ascii="宋体" w:hAnsi="宋体" w:cs="Arial"/>
                <w:b/>
                <w:bCs/>
                <w:color w:val="000000"/>
                <w:kern w:val="0"/>
                <w:sz w:val="18"/>
                <w:szCs w:val="18"/>
              </w:rPr>
            </w:pPr>
            <w:r w:rsidRPr="009F6091">
              <w:rPr>
                <w:rFonts w:ascii="宋体" w:hAnsi="宋体" w:cs="Arial" w:hint="eastAsia"/>
                <w:b/>
                <w:bCs/>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 xml:space="preserve">　</w:t>
            </w:r>
          </w:p>
        </w:tc>
      </w:tr>
      <w:tr w:rsidR="006D400B" w:rsidRPr="00305A07" w:rsidTr="006D400B">
        <w:trPr>
          <w:trHeight w:hRule="exact" w:val="255"/>
        </w:trPr>
        <w:tc>
          <w:tcPr>
            <w:tcW w:w="4300" w:type="dxa"/>
            <w:tcBorders>
              <w:top w:val="nil"/>
              <w:left w:val="single" w:sz="4" w:space="0" w:color="000000"/>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二、政府性基金预算财政拨款</w:t>
            </w:r>
          </w:p>
        </w:tc>
        <w:tc>
          <w:tcPr>
            <w:tcW w:w="1680" w:type="dxa"/>
            <w:tcBorders>
              <w:top w:val="nil"/>
              <w:left w:val="nil"/>
              <w:bottom w:val="single" w:sz="4" w:space="0" w:color="000000"/>
              <w:right w:val="single" w:sz="4" w:space="0" w:color="000000"/>
            </w:tcBorders>
            <w:shd w:val="clear" w:color="auto" w:fill="auto"/>
            <w:noWrap/>
            <w:vAlign w:val="center"/>
          </w:tcPr>
          <w:p w:rsidR="006D400B" w:rsidRPr="009F6091" w:rsidRDefault="006D400B" w:rsidP="006D400B">
            <w:pPr>
              <w:widowControl/>
              <w:jc w:val="right"/>
              <w:rPr>
                <w:rFonts w:ascii="宋体" w:hAnsi="宋体" w:cs="Arial"/>
                <w:color w:val="000000"/>
                <w:kern w:val="0"/>
                <w:sz w:val="18"/>
                <w:szCs w:val="18"/>
              </w:rPr>
            </w:pPr>
            <w:r w:rsidRPr="009F6091">
              <w:rPr>
                <w:rFonts w:ascii="宋体" w:hAnsi="宋体" w:cs="Arial" w:hint="eastAsia"/>
                <w:color w:val="000000"/>
                <w:kern w:val="0"/>
                <w:sz w:val="18"/>
                <w:szCs w:val="18"/>
              </w:rPr>
              <w:t>0.00</w:t>
            </w:r>
          </w:p>
        </w:tc>
        <w:tc>
          <w:tcPr>
            <w:tcW w:w="4300" w:type="dxa"/>
            <w:tcBorders>
              <w:top w:val="nil"/>
              <w:left w:val="nil"/>
              <w:bottom w:val="single" w:sz="4" w:space="0" w:color="000000"/>
              <w:right w:val="single" w:sz="4" w:space="0" w:color="000000"/>
            </w:tcBorders>
            <w:shd w:val="clear" w:color="FFFFFF" w:fill="C0C0C0"/>
            <w:noWrap/>
            <w:vAlign w:val="center"/>
          </w:tcPr>
          <w:p w:rsidR="006D400B" w:rsidRPr="009F6091" w:rsidRDefault="006D400B" w:rsidP="006D400B">
            <w:pPr>
              <w:widowControl/>
              <w:jc w:val="left"/>
              <w:rPr>
                <w:rFonts w:ascii="宋体" w:hAnsi="宋体" w:cs="Arial"/>
                <w:color w:val="000000"/>
                <w:kern w:val="0"/>
                <w:sz w:val="18"/>
                <w:szCs w:val="18"/>
              </w:rPr>
            </w:pPr>
            <w:r w:rsidRPr="009F6091">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 xml:space="preserve">　</w:t>
            </w:r>
          </w:p>
        </w:tc>
        <w:tc>
          <w:tcPr>
            <w:tcW w:w="1680" w:type="dxa"/>
            <w:tcBorders>
              <w:top w:val="nil"/>
              <w:left w:val="nil"/>
              <w:bottom w:val="single" w:sz="4"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 xml:space="preserve">　</w:t>
            </w:r>
          </w:p>
        </w:tc>
      </w:tr>
      <w:tr w:rsidR="006D400B" w:rsidRPr="00305A07" w:rsidTr="006D400B">
        <w:trPr>
          <w:trHeight w:hRule="exact" w:val="255"/>
        </w:trPr>
        <w:tc>
          <w:tcPr>
            <w:tcW w:w="4300" w:type="dxa"/>
            <w:tcBorders>
              <w:top w:val="nil"/>
              <w:left w:val="single" w:sz="4" w:space="0" w:color="000000"/>
              <w:bottom w:val="single" w:sz="8" w:space="0" w:color="000000"/>
              <w:right w:val="single" w:sz="4" w:space="0" w:color="000000"/>
            </w:tcBorders>
            <w:shd w:val="clear" w:color="FFFFFF" w:fill="C0C0C0"/>
            <w:noWrap/>
            <w:vAlign w:val="center"/>
          </w:tcPr>
          <w:p w:rsidR="006D400B" w:rsidRPr="009F6091" w:rsidRDefault="006D400B" w:rsidP="006D400B">
            <w:pPr>
              <w:widowControl/>
              <w:jc w:val="center"/>
              <w:rPr>
                <w:rFonts w:ascii="宋体" w:hAnsi="宋体" w:cs="Arial"/>
                <w:b/>
                <w:bCs/>
                <w:color w:val="000000"/>
                <w:kern w:val="0"/>
                <w:sz w:val="18"/>
                <w:szCs w:val="18"/>
              </w:rPr>
            </w:pPr>
            <w:r w:rsidRPr="009F6091">
              <w:rPr>
                <w:rFonts w:ascii="宋体" w:hAnsi="宋体" w:cs="Arial" w:hint="eastAsia"/>
                <w:b/>
                <w:bCs/>
                <w:color w:val="000000"/>
                <w:kern w:val="0"/>
                <w:sz w:val="18"/>
                <w:szCs w:val="18"/>
              </w:rPr>
              <w:t>总计</w:t>
            </w:r>
          </w:p>
        </w:tc>
        <w:tc>
          <w:tcPr>
            <w:tcW w:w="1680" w:type="dxa"/>
            <w:tcBorders>
              <w:top w:val="nil"/>
              <w:left w:val="nil"/>
              <w:bottom w:val="single" w:sz="8" w:space="0" w:color="000000"/>
              <w:right w:val="single" w:sz="4" w:space="0" w:color="000000"/>
            </w:tcBorders>
            <w:shd w:val="clear" w:color="auto" w:fill="auto"/>
            <w:noWrap/>
            <w:vAlign w:val="center"/>
          </w:tcPr>
          <w:p w:rsidR="006D400B" w:rsidRPr="009F6091" w:rsidRDefault="00BD46F0" w:rsidP="00603281">
            <w:pPr>
              <w:widowControl/>
              <w:jc w:val="right"/>
              <w:rPr>
                <w:rFonts w:ascii="宋体" w:hAnsi="宋体" w:cs="Arial"/>
                <w:color w:val="000000"/>
                <w:kern w:val="0"/>
                <w:sz w:val="18"/>
                <w:szCs w:val="18"/>
              </w:rPr>
            </w:pPr>
            <w:r>
              <w:rPr>
                <w:rFonts w:ascii="宋体" w:hAnsi="宋体" w:cs="Arial" w:hint="eastAsia"/>
                <w:color w:val="000000"/>
                <w:kern w:val="0"/>
                <w:sz w:val="18"/>
                <w:szCs w:val="18"/>
              </w:rPr>
              <w:t>21.0</w:t>
            </w:r>
            <w:r w:rsidR="00603281">
              <w:rPr>
                <w:rFonts w:ascii="宋体" w:hAnsi="宋体" w:cs="Arial" w:hint="eastAsia"/>
                <w:color w:val="000000"/>
                <w:kern w:val="0"/>
                <w:sz w:val="18"/>
                <w:szCs w:val="18"/>
              </w:rPr>
              <w:t>3</w:t>
            </w:r>
          </w:p>
        </w:tc>
        <w:tc>
          <w:tcPr>
            <w:tcW w:w="4300" w:type="dxa"/>
            <w:tcBorders>
              <w:top w:val="nil"/>
              <w:left w:val="nil"/>
              <w:bottom w:val="single" w:sz="8" w:space="0" w:color="000000"/>
              <w:right w:val="single" w:sz="4" w:space="0" w:color="000000"/>
            </w:tcBorders>
            <w:shd w:val="clear" w:color="FFFFFF" w:fill="C0C0C0"/>
            <w:noWrap/>
            <w:vAlign w:val="center"/>
          </w:tcPr>
          <w:p w:rsidR="006D400B" w:rsidRPr="009F6091" w:rsidRDefault="006D400B" w:rsidP="006D400B">
            <w:pPr>
              <w:widowControl/>
              <w:jc w:val="center"/>
              <w:rPr>
                <w:rFonts w:ascii="宋体" w:hAnsi="宋体" w:cs="Arial"/>
                <w:b/>
                <w:bCs/>
                <w:color w:val="000000"/>
                <w:kern w:val="0"/>
                <w:sz w:val="18"/>
                <w:szCs w:val="18"/>
              </w:rPr>
            </w:pPr>
            <w:r w:rsidRPr="009F6091">
              <w:rPr>
                <w:rFonts w:ascii="宋体" w:hAnsi="宋体" w:cs="Arial" w:hint="eastAsia"/>
                <w:b/>
                <w:bCs/>
                <w:color w:val="000000"/>
                <w:kern w:val="0"/>
                <w:sz w:val="18"/>
                <w:szCs w:val="18"/>
              </w:rPr>
              <w:t>总计</w:t>
            </w:r>
          </w:p>
        </w:tc>
        <w:tc>
          <w:tcPr>
            <w:tcW w:w="1680" w:type="dxa"/>
            <w:tcBorders>
              <w:top w:val="nil"/>
              <w:left w:val="nil"/>
              <w:bottom w:val="single" w:sz="8" w:space="0" w:color="000000"/>
              <w:right w:val="single" w:sz="4" w:space="0" w:color="000000"/>
            </w:tcBorders>
            <w:shd w:val="clear" w:color="auto" w:fill="auto"/>
            <w:noWrap/>
            <w:vAlign w:val="center"/>
          </w:tcPr>
          <w:p w:rsidR="006D400B" w:rsidRPr="006D400B" w:rsidRDefault="00BD46F0" w:rsidP="00603281">
            <w:pPr>
              <w:widowControl/>
              <w:jc w:val="right"/>
              <w:rPr>
                <w:rFonts w:ascii="宋体" w:hAnsi="宋体" w:cs="Arial"/>
                <w:color w:val="000000"/>
                <w:kern w:val="0"/>
                <w:sz w:val="18"/>
                <w:szCs w:val="18"/>
              </w:rPr>
            </w:pPr>
            <w:r>
              <w:rPr>
                <w:rFonts w:ascii="宋体" w:hAnsi="宋体" w:cs="Arial" w:hint="eastAsia"/>
                <w:color w:val="000000"/>
                <w:kern w:val="0"/>
                <w:sz w:val="18"/>
                <w:szCs w:val="18"/>
              </w:rPr>
              <w:t>21.0</w:t>
            </w:r>
            <w:r w:rsidR="00603281">
              <w:rPr>
                <w:rFonts w:ascii="宋体" w:hAnsi="宋体" w:cs="Arial" w:hint="eastAsia"/>
                <w:color w:val="000000"/>
                <w:kern w:val="0"/>
                <w:sz w:val="18"/>
                <w:szCs w:val="18"/>
              </w:rPr>
              <w:t>3</w:t>
            </w:r>
          </w:p>
        </w:tc>
        <w:tc>
          <w:tcPr>
            <w:tcW w:w="1680" w:type="dxa"/>
            <w:tcBorders>
              <w:top w:val="nil"/>
              <w:left w:val="nil"/>
              <w:bottom w:val="single" w:sz="8" w:space="0" w:color="000000"/>
              <w:right w:val="single" w:sz="4" w:space="0" w:color="000000"/>
            </w:tcBorders>
            <w:shd w:val="clear" w:color="auto" w:fill="auto"/>
            <w:noWrap/>
            <w:vAlign w:val="center"/>
          </w:tcPr>
          <w:p w:rsidR="006D400B" w:rsidRPr="006D400B" w:rsidRDefault="00BD46F0" w:rsidP="00603281">
            <w:pPr>
              <w:widowControl/>
              <w:jc w:val="right"/>
              <w:rPr>
                <w:rFonts w:ascii="宋体" w:hAnsi="宋体" w:cs="Arial"/>
                <w:color w:val="000000"/>
                <w:kern w:val="0"/>
                <w:sz w:val="18"/>
                <w:szCs w:val="18"/>
              </w:rPr>
            </w:pPr>
            <w:r>
              <w:rPr>
                <w:rFonts w:ascii="宋体" w:hAnsi="宋体" w:cs="Arial" w:hint="eastAsia"/>
                <w:color w:val="000000"/>
                <w:kern w:val="0"/>
                <w:sz w:val="18"/>
                <w:szCs w:val="18"/>
              </w:rPr>
              <w:t>21.0</w:t>
            </w:r>
            <w:r w:rsidR="00603281">
              <w:rPr>
                <w:rFonts w:ascii="宋体" w:hAnsi="宋体" w:cs="Arial" w:hint="eastAsia"/>
                <w:color w:val="000000"/>
                <w:kern w:val="0"/>
                <w:sz w:val="18"/>
                <w:szCs w:val="18"/>
              </w:rPr>
              <w:t>3</w:t>
            </w:r>
          </w:p>
        </w:tc>
        <w:tc>
          <w:tcPr>
            <w:tcW w:w="1680" w:type="dxa"/>
            <w:tcBorders>
              <w:top w:val="nil"/>
              <w:left w:val="nil"/>
              <w:bottom w:val="single" w:sz="8" w:space="0" w:color="000000"/>
              <w:right w:val="single" w:sz="8" w:space="0" w:color="000000"/>
            </w:tcBorders>
            <w:shd w:val="clear" w:color="auto" w:fill="auto"/>
            <w:noWrap/>
            <w:vAlign w:val="center"/>
          </w:tcPr>
          <w:p w:rsidR="006D400B" w:rsidRPr="006D400B" w:rsidRDefault="006D400B" w:rsidP="006D400B">
            <w:pPr>
              <w:widowControl/>
              <w:jc w:val="right"/>
              <w:rPr>
                <w:rFonts w:ascii="宋体" w:hAnsi="宋体" w:cs="Arial"/>
                <w:color w:val="000000"/>
                <w:kern w:val="0"/>
                <w:sz w:val="18"/>
                <w:szCs w:val="18"/>
              </w:rPr>
            </w:pPr>
            <w:r w:rsidRPr="006D400B">
              <w:rPr>
                <w:rFonts w:ascii="宋体" w:hAnsi="宋体" w:cs="Arial" w:hint="eastAsia"/>
                <w:color w:val="000000"/>
                <w:kern w:val="0"/>
                <w:sz w:val="18"/>
                <w:szCs w:val="18"/>
              </w:rPr>
              <w:t>0.00</w:t>
            </w:r>
          </w:p>
        </w:tc>
      </w:tr>
      <w:tr w:rsidR="006D400B" w:rsidRPr="00305A07" w:rsidTr="006D400B">
        <w:trPr>
          <w:trHeight w:val="570"/>
        </w:trPr>
        <w:tc>
          <w:tcPr>
            <w:tcW w:w="15320" w:type="dxa"/>
            <w:gridSpan w:val="6"/>
            <w:tcBorders>
              <w:top w:val="nil"/>
              <w:left w:val="nil"/>
              <w:bottom w:val="nil"/>
              <w:right w:val="nil"/>
            </w:tcBorders>
            <w:shd w:val="clear" w:color="auto" w:fill="auto"/>
            <w:vAlign w:val="center"/>
          </w:tcPr>
          <w:p w:rsidR="006D400B" w:rsidRPr="00305A07" w:rsidRDefault="006D400B" w:rsidP="006D400B">
            <w:pPr>
              <w:widowControl/>
              <w:jc w:val="left"/>
              <w:rPr>
                <w:rFonts w:ascii="宋体" w:hAnsi="宋体" w:cs="Arial"/>
                <w:color w:val="000000"/>
                <w:kern w:val="0"/>
                <w:sz w:val="22"/>
                <w:szCs w:val="22"/>
              </w:rPr>
            </w:pPr>
            <w:r w:rsidRPr="00305A07">
              <w:rPr>
                <w:rFonts w:ascii="宋体" w:hAnsi="宋体" w:cs="Arial" w:hint="eastAsia"/>
                <w:color w:val="000000"/>
                <w:kern w:val="0"/>
                <w:sz w:val="22"/>
                <w:szCs w:val="22"/>
              </w:rPr>
              <w:lastRenderedPageBreak/>
              <w:t>注：本表反映部门本年度一般公共预算财政拨款和政府性基金预算财政拨款的总收支和年末结转结余情况。本表金额转换为万元时，因四舍五入可能存在尾差。</w:t>
            </w:r>
          </w:p>
        </w:tc>
      </w:tr>
    </w:tbl>
    <w:p w:rsidR="00E1566B" w:rsidRDefault="00E1566B" w:rsidP="00E1566B"/>
    <w:tbl>
      <w:tblPr>
        <w:tblpPr w:leftFromText="180" w:rightFromText="180" w:vertAnchor="text" w:horzAnchor="margin" w:tblpXSpec="center" w:tblpY="76"/>
        <w:tblW w:w="15400" w:type="dxa"/>
        <w:tblLook w:val="0000"/>
      </w:tblPr>
      <w:tblGrid>
        <w:gridCol w:w="340"/>
        <w:gridCol w:w="340"/>
        <w:gridCol w:w="340"/>
        <w:gridCol w:w="3160"/>
        <w:gridCol w:w="1680"/>
        <w:gridCol w:w="1680"/>
        <w:gridCol w:w="1680"/>
        <w:gridCol w:w="1680"/>
        <w:gridCol w:w="1680"/>
        <w:gridCol w:w="2820"/>
      </w:tblGrid>
      <w:tr w:rsidR="0015512B" w:rsidRPr="005E6397" w:rsidTr="0015512B">
        <w:trPr>
          <w:trHeight w:val="540"/>
        </w:trPr>
        <w:tc>
          <w:tcPr>
            <w:tcW w:w="15400" w:type="dxa"/>
            <w:gridSpan w:val="10"/>
            <w:tcBorders>
              <w:top w:val="nil"/>
              <w:left w:val="nil"/>
              <w:bottom w:val="nil"/>
              <w:right w:val="nil"/>
            </w:tcBorders>
            <w:shd w:val="clear" w:color="auto" w:fill="auto"/>
            <w:noWrap/>
            <w:vAlign w:val="bottom"/>
          </w:tcPr>
          <w:p w:rsidR="0015512B" w:rsidRPr="005E6397" w:rsidRDefault="0015512B" w:rsidP="0015512B">
            <w:pPr>
              <w:widowControl/>
              <w:jc w:val="center"/>
              <w:rPr>
                <w:rFonts w:ascii="Arial" w:hAnsi="Arial" w:cs="Arial"/>
                <w:color w:val="000000"/>
                <w:kern w:val="0"/>
                <w:sz w:val="20"/>
              </w:rPr>
            </w:pPr>
            <w:r w:rsidRPr="005E6397">
              <w:rPr>
                <w:rFonts w:ascii="宋体" w:hAnsi="宋体" w:cs="Arial" w:hint="eastAsia"/>
                <w:color w:val="000000"/>
                <w:kern w:val="0"/>
                <w:sz w:val="44"/>
                <w:szCs w:val="44"/>
              </w:rPr>
              <w:t>一般公共预算支出情况表（按功能分类科目）</w:t>
            </w:r>
          </w:p>
        </w:tc>
      </w:tr>
      <w:tr w:rsidR="0015512B" w:rsidRPr="005E6397" w:rsidTr="0015512B">
        <w:trPr>
          <w:trHeight w:val="255"/>
        </w:trPr>
        <w:tc>
          <w:tcPr>
            <w:tcW w:w="340" w:type="dxa"/>
            <w:tcBorders>
              <w:top w:val="nil"/>
              <w:left w:val="nil"/>
              <w:bottom w:val="nil"/>
              <w:right w:val="nil"/>
            </w:tcBorders>
            <w:shd w:val="clear" w:color="auto" w:fill="auto"/>
            <w:noWrap/>
            <w:vAlign w:val="bottom"/>
          </w:tcPr>
          <w:p w:rsidR="0015512B" w:rsidRPr="005E6397" w:rsidRDefault="0015512B" w:rsidP="0015512B">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rsidR="0015512B" w:rsidRPr="005E6397" w:rsidRDefault="0015512B" w:rsidP="0015512B">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rsidR="0015512B" w:rsidRPr="005E6397" w:rsidRDefault="0015512B" w:rsidP="0015512B">
            <w:pPr>
              <w:widowControl/>
              <w:jc w:val="left"/>
              <w:rPr>
                <w:rFonts w:ascii="Arial" w:hAnsi="Arial" w:cs="Arial"/>
                <w:color w:val="000000"/>
                <w:kern w:val="0"/>
                <w:sz w:val="20"/>
              </w:rPr>
            </w:pPr>
          </w:p>
        </w:tc>
        <w:tc>
          <w:tcPr>
            <w:tcW w:w="3160" w:type="dxa"/>
            <w:tcBorders>
              <w:top w:val="nil"/>
              <w:left w:val="nil"/>
              <w:bottom w:val="nil"/>
              <w:right w:val="nil"/>
            </w:tcBorders>
            <w:shd w:val="clear" w:color="auto" w:fill="auto"/>
            <w:noWrap/>
            <w:vAlign w:val="bottom"/>
          </w:tcPr>
          <w:p w:rsidR="0015512B" w:rsidRPr="005E6397" w:rsidRDefault="0015512B" w:rsidP="0015512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15512B" w:rsidRPr="005E6397" w:rsidRDefault="0015512B" w:rsidP="0015512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15512B" w:rsidRPr="005E6397" w:rsidRDefault="0015512B" w:rsidP="0015512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15512B" w:rsidRPr="005E6397" w:rsidRDefault="0015512B" w:rsidP="0015512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15512B" w:rsidRPr="005E6397" w:rsidRDefault="0015512B" w:rsidP="0015512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15512B" w:rsidRPr="005E6397" w:rsidRDefault="0015512B" w:rsidP="0015512B">
            <w:pPr>
              <w:widowControl/>
              <w:jc w:val="left"/>
              <w:rPr>
                <w:rFonts w:ascii="Arial" w:hAnsi="Arial" w:cs="Arial"/>
                <w:color w:val="000000"/>
                <w:kern w:val="0"/>
                <w:sz w:val="20"/>
              </w:rPr>
            </w:pPr>
          </w:p>
        </w:tc>
        <w:tc>
          <w:tcPr>
            <w:tcW w:w="2820" w:type="dxa"/>
            <w:tcBorders>
              <w:top w:val="nil"/>
              <w:left w:val="nil"/>
              <w:bottom w:val="nil"/>
              <w:right w:val="nil"/>
            </w:tcBorders>
            <w:shd w:val="clear" w:color="auto" w:fill="auto"/>
            <w:noWrap/>
            <w:vAlign w:val="bottom"/>
          </w:tcPr>
          <w:p w:rsidR="0015512B" w:rsidRPr="005E6397" w:rsidRDefault="0015512B" w:rsidP="00B803F3">
            <w:pPr>
              <w:widowControl/>
              <w:ind w:right="400"/>
              <w:jc w:val="center"/>
              <w:rPr>
                <w:rFonts w:ascii="宋体" w:hAnsi="宋体" w:cs="Arial"/>
                <w:color w:val="000000"/>
                <w:kern w:val="0"/>
                <w:sz w:val="20"/>
              </w:rPr>
            </w:pPr>
            <w:r w:rsidRPr="005E6397">
              <w:rPr>
                <w:rFonts w:ascii="宋体" w:hAnsi="宋体" w:cs="Arial" w:hint="eastAsia"/>
                <w:color w:val="000000"/>
                <w:kern w:val="0"/>
                <w:sz w:val="20"/>
              </w:rPr>
              <w:t>05</w:t>
            </w:r>
            <w:r w:rsidRPr="005E6397">
              <w:rPr>
                <w:rFonts w:ascii="宋体" w:hAnsi="宋体" w:cs="Arial" w:hint="eastAsia"/>
                <w:color w:val="000000"/>
                <w:kern w:val="0"/>
                <w:sz w:val="20"/>
              </w:rPr>
              <w:t>表</w:t>
            </w:r>
          </w:p>
        </w:tc>
      </w:tr>
      <w:tr w:rsidR="0015512B" w:rsidRPr="005E6397" w:rsidTr="0015512B">
        <w:trPr>
          <w:trHeight w:val="255"/>
        </w:trPr>
        <w:tc>
          <w:tcPr>
            <w:tcW w:w="5860" w:type="dxa"/>
            <w:gridSpan w:val="5"/>
            <w:tcBorders>
              <w:top w:val="nil"/>
              <w:left w:val="nil"/>
              <w:bottom w:val="nil"/>
              <w:right w:val="nil"/>
            </w:tcBorders>
            <w:shd w:val="clear" w:color="auto" w:fill="auto"/>
            <w:noWrap/>
            <w:vAlign w:val="bottom"/>
          </w:tcPr>
          <w:p w:rsidR="0015512B" w:rsidRPr="005E6397" w:rsidRDefault="0015512B" w:rsidP="00B803F3">
            <w:pPr>
              <w:widowControl/>
              <w:ind w:firstLineChars="250" w:firstLine="500"/>
              <w:jc w:val="left"/>
              <w:rPr>
                <w:rFonts w:ascii="宋体" w:hAnsi="宋体" w:cs="Arial"/>
                <w:color w:val="000000"/>
                <w:kern w:val="0"/>
                <w:sz w:val="20"/>
              </w:rPr>
            </w:pPr>
            <w:r w:rsidRPr="005E6397">
              <w:rPr>
                <w:rFonts w:ascii="宋体" w:hAnsi="宋体" w:cs="Arial" w:hint="eastAsia"/>
                <w:color w:val="000000"/>
                <w:kern w:val="0"/>
                <w:sz w:val="20"/>
              </w:rPr>
              <w:t>编制部门：</w:t>
            </w:r>
            <w:r w:rsidR="006849E9">
              <w:rPr>
                <w:rFonts w:ascii="宋体" w:hAnsi="宋体" w:cs="Arial" w:hint="eastAsia"/>
                <w:color w:val="000000"/>
                <w:kern w:val="0"/>
                <w:sz w:val="20"/>
              </w:rPr>
              <w:t>中共西安市灞桥区委平安建设工作办公室</w:t>
            </w:r>
            <w:r w:rsidR="006849E9" w:rsidRPr="00DF65B0">
              <w:rPr>
                <w:rFonts w:ascii="宋体" w:hAnsi="宋体" w:cs="Arial" w:hint="eastAsia"/>
                <w:color w:val="000000"/>
                <w:kern w:val="0"/>
                <w:sz w:val="20"/>
              </w:rPr>
              <w:t>（汇总）</w:t>
            </w:r>
          </w:p>
        </w:tc>
        <w:tc>
          <w:tcPr>
            <w:tcW w:w="1680" w:type="dxa"/>
            <w:tcBorders>
              <w:top w:val="nil"/>
              <w:left w:val="nil"/>
              <w:bottom w:val="nil"/>
              <w:right w:val="nil"/>
            </w:tcBorders>
            <w:shd w:val="clear" w:color="auto" w:fill="auto"/>
            <w:noWrap/>
            <w:vAlign w:val="bottom"/>
          </w:tcPr>
          <w:p w:rsidR="0015512B" w:rsidRPr="005E6397" w:rsidRDefault="0015512B" w:rsidP="0015512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15512B" w:rsidRPr="005E6397" w:rsidRDefault="0015512B" w:rsidP="0015512B">
            <w:pPr>
              <w:widowControl/>
              <w:jc w:val="center"/>
              <w:rPr>
                <w:rFonts w:ascii="宋体" w:hAnsi="宋体" w:cs="Arial"/>
                <w:color w:val="000000"/>
                <w:kern w:val="0"/>
                <w:sz w:val="20"/>
              </w:rPr>
            </w:pPr>
            <w:r w:rsidRPr="005E6397">
              <w:rPr>
                <w:rFonts w:ascii="宋体" w:hAnsi="宋体" w:cs="Arial" w:hint="eastAsia"/>
                <w:color w:val="000000"/>
                <w:kern w:val="0"/>
                <w:sz w:val="20"/>
              </w:rPr>
              <w:t>2019</w:t>
            </w:r>
            <w:r w:rsidRPr="005E6397">
              <w:rPr>
                <w:rFonts w:ascii="宋体" w:hAnsi="宋体" w:cs="Arial" w:hint="eastAsia"/>
                <w:color w:val="000000"/>
                <w:kern w:val="0"/>
                <w:sz w:val="20"/>
              </w:rPr>
              <w:t>年</w:t>
            </w:r>
          </w:p>
        </w:tc>
        <w:tc>
          <w:tcPr>
            <w:tcW w:w="1680" w:type="dxa"/>
            <w:tcBorders>
              <w:top w:val="nil"/>
              <w:left w:val="nil"/>
              <w:bottom w:val="nil"/>
              <w:right w:val="nil"/>
            </w:tcBorders>
            <w:shd w:val="clear" w:color="auto" w:fill="auto"/>
            <w:noWrap/>
            <w:vAlign w:val="bottom"/>
          </w:tcPr>
          <w:p w:rsidR="0015512B" w:rsidRPr="005E6397" w:rsidRDefault="0015512B" w:rsidP="0015512B">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15512B" w:rsidRPr="005E6397" w:rsidRDefault="0015512B" w:rsidP="0015512B">
            <w:pPr>
              <w:widowControl/>
              <w:jc w:val="left"/>
              <w:rPr>
                <w:rFonts w:ascii="Arial" w:hAnsi="Arial" w:cs="Arial"/>
                <w:color w:val="000000"/>
                <w:kern w:val="0"/>
                <w:sz w:val="20"/>
              </w:rPr>
            </w:pPr>
          </w:p>
        </w:tc>
        <w:tc>
          <w:tcPr>
            <w:tcW w:w="2820" w:type="dxa"/>
            <w:tcBorders>
              <w:top w:val="nil"/>
              <w:left w:val="nil"/>
              <w:bottom w:val="nil"/>
              <w:right w:val="nil"/>
            </w:tcBorders>
            <w:shd w:val="clear" w:color="auto" w:fill="auto"/>
            <w:noWrap/>
            <w:vAlign w:val="bottom"/>
          </w:tcPr>
          <w:p w:rsidR="0015512B" w:rsidRPr="005E6397" w:rsidRDefault="0015512B" w:rsidP="00B803F3">
            <w:pPr>
              <w:widowControl/>
              <w:ind w:right="400"/>
              <w:jc w:val="center"/>
              <w:rPr>
                <w:rFonts w:ascii="宋体" w:hAnsi="宋体" w:cs="Arial"/>
                <w:color w:val="000000"/>
                <w:kern w:val="0"/>
                <w:sz w:val="20"/>
              </w:rPr>
            </w:pPr>
            <w:r w:rsidRPr="005E6397">
              <w:rPr>
                <w:rFonts w:ascii="宋体" w:hAnsi="宋体" w:cs="Arial" w:hint="eastAsia"/>
                <w:color w:val="000000"/>
                <w:kern w:val="0"/>
                <w:sz w:val="20"/>
              </w:rPr>
              <w:t>单位：万元</w:t>
            </w:r>
          </w:p>
        </w:tc>
      </w:tr>
    </w:tbl>
    <w:tbl>
      <w:tblPr>
        <w:tblW w:w="14049" w:type="dxa"/>
        <w:tblInd w:w="93" w:type="dxa"/>
        <w:tblLook w:val="04A0"/>
      </w:tblPr>
      <w:tblGrid>
        <w:gridCol w:w="1020"/>
        <w:gridCol w:w="3330"/>
        <w:gridCol w:w="1060"/>
        <w:gridCol w:w="1220"/>
        <w:gridCol w:w="1300"/>
        <w:gridCol w:w="1220"/>
        <w:gridCol w:w="980"/>
        <w:gridCol w:w="3919"/>
      </w:tblGrid>
      <w:tr w:rsidR="00B803F3" w:rsidTr="00B803F3">
        <w:trPr>
          <w:trHeight w:val="308"/>
        </w:trPr>
        <w:tc>
          <w:tcPr>
            <w:tcW w:w="435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B803F3" w:rsidRDefault="00B803F3">
            <w:pPr>
              <w:jc w:val="center"/>
              <w:rPr>
                <w:rFonts w:ascii="宋体" w:eastAsia="宋体" w:hAnsi="宋体" w:cs="Arial"/>
                <w:color w:val="000000"/>
                <w:sz w:val="22"/>
                <w:szCs w:val="22"/>
              </w:rPr>
            </w:pPr>
            <w:r>
              <w:rPr>
                <w:rFonts w:cs="Arial" w:hint="eastAsia"/>
                <w:color w:val="000000"/>
                <w:sz w:val="22"/>
                <w:szCs w:val="22"/>
              </w:rPr>
              <w:t>项目</w:t>
            </w:r>
          </w:p>
        </w:tc>
        <w:tc>
          <w:tcPr>
            <w:tcW w:w="10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803F3" w:rsidRDefault="00B803F3">
            <w:pPr>
              <w:jc w:val="center"/>
              <w:rPr>
                <w:rFonts w:ascii="宋体" w:eastAsia="宋体" w:hAnsi="宋体" w:cs="Arial"/>
                <w:color w:val="000000"/>
                <w:sz w:val="22"/>
                <w:szCs w:val="22"/>
              </w:rPr>
            </w:pPr>
            <w:r>
              <w:rPr>
                <w:rFonts w:cs="Arial" w:hint="eastAsia"/>
                <w:color w:val="000000"/>
                <w:sz w:val="22"/>
                <w:szCs w:val="22"/>
              </w:rPr>
              <w:t>本年支出合计</w:t>
            </w:r>
          </w:p>
        </w:tc>
        <w:tc>
          <w:tcPr>
            <w:tcW w:w="3740" w:type="dxa"/>
            <w:gridSpan w:val="3"/>
            <w:tcBorders>
              <w:top w:val="single" w:sz="4" w:space="0" w:color="000000"/>
              <w:left w:val="nil"/>
              <w:bottom w:val="single" w:sz="4" w:space="0" w:color="000000"/>
              <w:right w:val="single" w:sz="4" w:space="0" w:color="000000"/>
            </w:tcBorders>
            <w:shd w:val="clear" w:color="FFFFFF" w:fill="C0C0C0"/>
            <w:vAlign w:val="center"/>
            <w:hideMark/>
          </w:tcPr>
          <w:p w:rsidR="00B803F3" w:rsidRDefault="00B803F3">
            <w:pPr>
              <w:jc w:val="center"/>
              <w:rPr>
                <w:rFonts w:ascii="宋体" w:eastAsia="宋体" w:hAnsi="宋体" w:cs="Arial"/>
                <w:color w:val="000000"/>
                <w:sz w:val="22"/>
                <w:szCs w:val="22"/>
              </w:rPr>
            </w:pPr>
            <w:r>
              <w:rPr>
                <w:rFonts w:cs="Arial" w:hint="eastAsia"/>
                <w:color w:val="000000"/>
                <w:sz w:val="22"/>
                <w:szCs w:val="22"/>
              </w:rPr>
              <w:t>基本支出</w:t>
            </w:r>
          </w:p>
        </w:tc>
        <w:tc>
          <w:tcPr>
            <w:tcW w:w="9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803F3" w:rsidRDefault="00B803F3">
            <w:pPr>
              <w:jc w:val="center"/>
              <w:rPr>
                <w:rFonts w:ascii="宋体" w:eastAsia="宋体" w:hAnsi="宋体" w:cs="Arial"/>
                <w:color w:val="000000"/>
                <w:sz w:val="22"/>
                <w:szCs w:val="22"/>
              </w:rPr>
            </w:pPr>
            <w:r>
              <w:rPr>
                <w:rFonts w:cs="Arial" w:hint="eastAsia"/>
                <w:color w:val="000000"/>
                <w:sz w:val="22"/>
                <w:szCs w:val="22"/>
              </w:rPr>
              <w:t>项目支出</w:t>
            </w:r>
          </w:p>
        </w:tc>
        <w:tc>
          <w:tcPr>
            <w:tcW w:w="3919" w:type="dxa"/>
            <w:vMerge w:val="restart"/>
            <w:tcBorders>
              <w:top w:val="single" w:sz="4" w:space="0" w:color="000000"/>
              <w:left w:val="nil"/>
              <w:bottom w:val="single" w:sz="4" w:space="0" w:color="000000"/>
              <w:right w:val="single" w:sz="8" w:space="0" w:color="000000"/>
            </w:tcBorders>
            <w:shd w:val="clear" w:color="FFFFFF" w:fill="C0C0C0"/>
            <w:vAlign w:val="center"/>
            <w:hideMark/>
          </w:tcPr>
          <w:p w:rsidR="00B803F3" w:rsidRDefault="00B803F3">
            <w:pPr>
              <w:jc w:val="center"/>
              <w:rPr>
                <w:rFonts w:ascii="宋体" w:eastAsia="宋体" w:hAnsi="宋体" w:cs="Arial"/>
                <w:color w:val="000000"/>
                <w:sz w:val="22"/>
                <w:szCs w:val="22"/>
              </w:rPr>
            </w:pPr>
            <w:r>
              <w:rPr>
                <w:rFonts w:cs="Arial" w:hint="eastAsia"/>
                <w:color w:val="000000"/>
                <w:sz w:val="22"/>
                <w:szCs w:val="22"/>
              </w:rPr>
              <w:t>备注</w:t>
            </w:r>
          </w:p>
        </w:tc>
      </w:tr>
      <w:tr w:rsidR="00B803F3" w:rsidTr="00B803F3">
        <w:trPr>
          <w:trHeight w:val="308"/>
        </w:trPr>
        <w:tc>
          <w:tcPr>
            <w:tcW w:w="102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B803F3" w:rsidRDefault="00B803F3">
            <w:pPr>
              <w:jc w:val="center"/>
              <w:rPr>
                <w:rFonts w:ascii="宋体" w:eastAsia="宋体" w:hAnsi="宋体" w:cs="Arial"/>
                <w:color w:val="000000"/>
                <w:sz w:val="22"/>
                <w:szCs w:val="22"/>
              </w:rPr>
            </w:pPr>
            <w:r>
              <w:rPr>
                <w:rFonts w:cs="Arial" w:hint="eastAsia"/>
                <w:color w:val="000000"/>
                <w:sz w:val="22"/>
                <w:szCs w:val="22"/>
              </w:rPr>
              <w:t>功能分类科目编码</w:t>
            </w:r>
          </w:p>
        </w:tc>
        <w:tc>
          <w:tcPr>
            <w:tcW w:w="3330" w:type="dxa"/>
            <w:vMerge w:val="restart"/>
            <w:tcBorders>
              <w:top w:val="nil"/>
              <w:left w:val="nil"/>
              <w:bottom w:val="single" w:sz="4" w:space="0" w:color="000000"/>
              <w:right w:val="single" w:sz="4" w:space="0" w:color="000000"/>
            </w:tcBorders>
            <w:shd w:val="clear" w:color="FFFFFF" w:fill="C0C0C0"/>
            <w:vAlign w:val="center"/>
            <w:hideMark/>
          </w:tcPr>
          <w:p w:rsidR="00B803F3" w:rsidRDefault="00B803F3">
            <w:pPr>
              <w:jc w:val="center"/>
              <w:rPr>
                <w:rFonts w:ascii="宋体" w:eastAsia="宋体" w:hAnsi="宋体" w:cs="Arial"/>
                <w:color w:val="000000"/>
                <w:sz w:val="22"/>
                <w:szCs w:val="22"/>
              </w:rPr>
            </w:pPr>
            <w:r>
              <w:rPr>
                <w:rFonts w:cs="Arial" w:hint="eastAsia"/>
                <w:color w:val="000000"/>
                <w:sz w:val="22"/>
                <w:szCs w:val="22"/>
              </w:rPr>
              <w:t>科目名称</w:t>
            </w:r>
          </w:p>
        </w:tc>
        <w:tc>
          <w:tcPr>
            <w:tcW w:w="1060" w:type="dxa"/>
            <w:vMerge/>
            <w:tcBorders>
              <w:top w:val="single" w:sz="4" w:space="0" w:color="000000"/>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1220" w:type="dxa"/>
            <w:vMerge w:val="restart"/>
            <w:tcBorders>
              <w:top w:val="nil"/>
              <w:left w:val="nil"/>
              <w:bottom w:val="single" w:sz="4" w:space="0" w:color="000000"/>
              <w:right w:val="single" w:sz="4" w:space="0" w:color="000000"/>
            </w:tcBorders>
            <w:shd w:val="clear" w:color="FFFFFF" w:fill="C0C0C0"/>
            <w:vAlign w:val="center"/>
            <w:hideMark/>
          </w:tcPr>
          <w:p w:rsidR="00B803F3" w:rsidRDefault="00B803F3">
            <w:pPr>
              <w:jc w:val="center"/>
              <w:rPr>
                <w:rFonts w:ascii="宋体" w:eastAsia="宋体" w:hAnsi="宋体" w:cs="Arial"/>
                <w:color w:val="000000"/>
                <w:sz w:val="22"/>
                <w:szCs w:val="22"/>
              </w:rPr>
            </w:pPr>
            <w:r>
              <w:rPr>
                <w:rFonts w:cs="Arial" w:hint="eastAsia"/>
                <w:color w:val="000000"/>
                <w:sz w:val="22"/>
                <w:szCs w:val="22"/>
              </w:rPr>
              <w:t>小计</w:t>
            </w:r>
          </w:p>
        </w:tc>
        <w:tc>
          <w:tcPr>
            <w:tcW w:w="1300" w:type="dxa"/>
            <w:vMerge w:val="restart"/>
            <w:tcBorders>
              <w:top w:val="nil"/>
              <w:left w:val="nil"/>
              <w:bottom w:val="single" w:sz="4" w:space="0" w:color="000000"/>
              <w:right w:val="single" w:sz="4" w:space="0" w:color="000000"/>
            </w:tcBorders>
            <w:shd w:val="clear" w:color="FFFFFF" w:fill="C0C0C0"/>
            <w:vAlign w:val="center"/>
            <w:hideMark/>
          </w:tcPr>
          <w:p w:rsidR="00B803F3" w:rsidRDefault="00B803F3">
            <w:pPr>
              <w:jc w:val="center"/>
              <w:rPr>
                <w:rFonts w:ascii="宋体" w:eastAsia="宋体" w:hAnsi="宋体" w:cs="Arial"/>
                <w:color w:val="000000"/>
                <w:sz w:val="22"/>
                <w:szCs w:val="22"/>
              </w:rPr>
            </w:pPr>
            <w:r>
              <w:rPr>
                <w:rFonts w:cs="Arial" w:hint="eastAsia"/>
                <w:color w:val="000000"/>
                <w:sz w:val="22"/>
                <w:szCs w:val="22"/>
              </w:rPr>
              <w:t>人员经费</w:t>
            </w:r>
          </w:p>
        </w:tc>
        <w:tc>
          <w:tcPr>
            <w:tcW w:w="1220" w:type="dxa"/>
            <w:vMerge w:val="restart"/>
            <w:tcBorders>
              <w:top w:val="nil"/>
              <w:left w:val="nil"/>
              <w:bottom w:val="single" w:sz="4" w:space="0" w:color="000000"/>
              <w:right w:val="single" w:sz="4" w:space="0" w:color="000000"/>
            </w:tcBorders>
            <w:shd w:val="clear" w:color="FFFFFF" w:fill="C0C0C0"/>
            <w:vAlign w:val="center"/>
            <w:hideMark/>
          </w:tcPr>
          <w:p w:rsidR="00B803F3" w:rsidRDefault="00B803F3">
            <w:pPr>
              <w:jc w:val="center"/>
              <w:rPr>
                <w:rFonts w:ascii="宋体" w:eastAsia="宋体" w:hAnsi="宋体" w:cs="Arial"/>
                <w:color w:val="000000"/>
                <w:sz w:val="22"/>
                <w:szCs w:val="22"/>
              </w:rPr>
            </w:pPr>
            <w:r>
              <w:rPr>
                <w:rFonts w:cs="Arial" w:hint="eastAsia"/>
                <w:color w:val="000000"/>
                <w:sz w:val="22"/>
                <w:szCs w:val="22"/>
              </w:rPr>
              <w:t>公用经费</w:t>
            </w:r>
          </w:p>
        </w:tc>
        <w:tc>
          <w:tcPr>
            <w:tcW w:w="980" w:type="dxa"/>
            <w:vMerge/>
            <w:tcBorders>
              <w:top w:val="single" w:sz="4" w:space="0" w:color="000000"/>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3919" w:type="dxa"/>
            <w:vMerge/>
            <w:tcBorders>
              <w:top w:val="single" w:sz="4" w:space="0" w:color="000000"/>
              <w:left w:val="nil"/>
              <w:bottom w:val="single" w:sz="4" w:space="0" w:color="000000"/>
              <w:right w:val="single" w:sz="8" w:space="0" w:color="000000"/>
            </w:tcBorders>
            <w:vAlign w:val="center"/>
            <w:hideMark/>
          </w:tcPr>
          <w:p w:rsidR="00B803F3" w:rsidRDefault="00B803F3">
            <w:pPr>
              <w:rPr>
                <w:rFonts w:ascii="宋体" w:eastAsia="宋体" w:hAnsi="宋体" w:cs="Arial"/>
                <w:color w:val="000000"/>
                <w:sz w:val="22"/>
                <w:szCs w:val="22"/>
              </w:rPr>
            </w:pPr>
          </w:p>
        </w:tc>
      </w:tr>
      <w:tr w:rsidR="00B803F3" w:rsidTr="00B803F3">
        <w:trPr>
          <w:trHeight w:val="285"/>
        </w:trPr>
        <w:tc>
          <w:tcPr>
            <w:tcW w:w="1020" w:type="dxa"/>
            <w:vMerge/>
            <w:tcBorders>
              <w:top w:val="nil"/>
              <w:left w:val="single" w:sz="4" w:space="0" w:color="000000"/>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3330" w:type="dxa"/>
            <w:vMerge/>
            <w:tcBorders>
              <w:top w:val="nil"/>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1060" w:type="dxa"/>
            <w:vMerge/>
            <w:tcBorders>
              <w:top w:val="single" w:sz="4" w:space="0" w:color="000000"/>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1220" w:type="dxa"/>
            <w:vMerge/>
            <w:tcBorders>
              <w:top w:val="nil"/>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1300" w:type="dxa"/>
            <w:vMerge/>
            <w:tcBorders>
              <w:top w:val="nil"/>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1220" w:type="dxa"/>
            <w:vMerge/>
            <w:tcBorders>
              <w:top w:val="nil"/>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980" w:type="dxa"/>
            <w:vMerge/>
            <w:tcBorders>
              <w:top w:val="single" w:sz="4" w:space="0" w:color="000000"/>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3919" w:type="dxa"/>
            <w:vMerge/>
            <w:tcBorders>
              <w:top w:val="single" w:sz="4" w:space="0" w:color="000000"/>
              <w:left w:val="nil"/>
              <w:bottom w:val="single" w:sz="4" w:space="0" w:color="000000"/>
              <w:right w:val="single" w:sz="8" w:space="0" w:color="000000"/>
            </w:tcBorders>
            <w:vAlign w:val="center"/>
            <w:hideMark/>
          </w:tcPr>
          <w:p w:rsidR="00B803F3" w:rsidRDefault="00B803F3">
            <w:pPr>
              <w:rPr>
                <w:rFonts w:ascii="宋体" w:eastAsia="宋体" w:hAnsi="宋体" w:cs="Arial"/>
                <w:color w:val="000000"/>
                <w:sz w:val="22"/>
                <w:szCs w:val="22"/>
              </w:rPr>
            </w:pPr>
          </w:p>
        </w:tc>
      </w:tr>
      <w:tr w:rsidR="00B803F3" w:rsidTr="00B803F3">
        <w:trPr>
          <w:trHeight w:val="615"/>
        </w:trPr>
        <w:tc>
          <w:tcPr>
            <w:tcW w:w="1020" w:type="dxa"/>
            <w:vMerge/>
            <w:tcBorders>
              <w:top w:val="nil"/>
              <w:left w:val="single" w:sz="4" w:space="0" w:color="000000"/>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3330" w:type="dxa"/>
            <w:vMerge/>
            <w:tcBorders>
              <w:top w:val="nil"/>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1060" w:type="dxa"/>
            <w:vMerge/>
            <w:tcBorders>
              <w:top w:val="single" w:sz="4" w:space="0" w:color="000000"/>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1220" w:type="dxa"/>
            <w:vMerge/>
            <w:tcBorders>
              <w:top w:val="nil"/>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1300" w:type="dxa"/>
            <w:vMerge/>
            <w:tcBorders>
              <w:top w:val="nil"/>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1220" w:type="dxa"/>
            <w:vMerge/>
            <w:tcBorders>
              <w:top w:val="nil"/>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980" w:type="dxa"/>
            <w:vMerge/>
            <w:tcBorders>
              <w:top w:val="single" w:sz="4" w:space="0" w:color="000000"/>
              <w:left w:val="nil"/>
              <w:bottom w:val="single" w:sz="4" w:space="0" w:color="000000"/>
              <w:right w:val="single" w:sz="4" w:space="0" w:color="000000"/>
            </w:tcBorders>
            <w:vAlign w:val="center"/>
            <w:hideMark/>
          </w:tcPr>
          <w:p w:rsidR="00B803F3" w:rsidRDefault="00B803F3">
            <w:pPr>
              <w:rPr>
                <w:rFonts w:ascii="宋体" w:eastAsia="宋体" w:hAnsi="宋体" w:cs="Arial"/>
                <w:color w:val="000000"/>
                <w:sz w:val="22"/>
                <w:szCs w:val="22"/>
              </w:rPr>
            </w:pPr>
          </w:p>
        </w:tc>
        <w:tc>
          <w:tcPr>
            <w:tcW w:w="3919" w:type="dxa"/>
            <w:vMerge/>
            <w:tcBorders>
              <w:top w:val="single" w:sz="4" w:space="0" w:color="000000"/>
              <w:left w:val="nil"/>
              <w:bottom w:val="single" w:sz="4" w:space="0" w:color="000000"/>
              <w:right w:val="single" w:sz="8" w:space="0" w:color="000000"/>
            </w:tcBorders>
            <w:vAlign w:val="center"/>
            <w:hideMark/>
          </w:tcPr>
          <w:p w:rsidR="00B803F3" w:rsidRDefault="00B803F3">
            <w:pPr>
              <w:rPr>
                <w:rFonts w:ascii="宋体" w:eastAsia="宋体" w:hAnsi="宋体" w:cs="Arial"/>
                <w:color w:val="000000"/>
                <w:sz w:val="22"/>
                <w:szCs w:val="22"/>
              </w:rPr>
            </w:pPr>
          </w:p>
        </w:tc>
      </w:tr>
      <w:tr w:rsidR="00B803F3" w:rsidTr="00B803F3">
        <w:trPr>
          <w:trHeight w:val="308"/>
        </w:trPr>
        <w:tc>
          <w:tcPr>
            <w:tcW w:w="4350" w:type="dxa"/>
            <w:gridSpan w:val="2"/>
            <w:tcBorders>
              <w:top w:val="nil"/>
              <w:left w:val="single" w:sz="4" w:space="0" w:color="000000"/>
              <w:bottom w:val="single" w:sz="4" w:space="0" w:color="000000"/>
              <w:right w:val="single" w:sz="4" w:space="0" w:color="000000"/>
            </w:tcBorders>
            <w:shd w:val="clear" w:color="FFFFFF" w:fill="C0C0C0"/>
            <w:vAlign w:val="center"/>
            <w:hideMark/>
          </w:tcPr>
          <w:p w:rsidR="00B803F3" w:rsidRDefault="00B803F3">
            <w:pPr>
              <w:jc w:val="center"/>
              <w:rPr>
                <w:rFonts w:ascii="宋体" w:eastAsia="宋体" w:hAnsi="宋体" w:cs="Arial"/>
                <w:color w:val="000000"/>
                <w:sz w:val="22"/>
                <w:szCs w:val="22"/>
              </w:rPr>
            </w:pPr>
            <w:r>
              <w:rPr>
                <w:rFonts w:cs="Arial" w:hint="eastAsia"/>
                <w:color w:val="000000"/>
                <w:sz w:val="22"/>
                <w:szCs w:val="22"/>
              </w:rPr>
              <w:t>合计</w:t>
            </w:r>
          </w:p>
        </w:tc>
        <w:tc>
          <w:tcPr>
            <w:tcW w:w="106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21.03</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14.75</w:t>
            </w:r>
          </w:p>
        </w:tc>
        <w:tc>
          <w:tcPr>
            <w:tcW w:w="130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13.92</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0.83</w:t>
            </w:r>
          </w:p>
        </w:tc>
        <w:tc>
          <w:tcPr>
            <w:tcW w:w="98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6.28</w:t>
            </w:r>
          </w:p>
        </w:tc>
        <w:tc>
          <w:tcPr>
            <w:tcW w:w="3919" w:type="dxa"/>
            <w:tcBorders>
              <w:top w:val="nil"/>
              <w:left w:val="nil"/>
              <w:bottom w:val="single" w:sz="4" w:space="0" w:color="000000"/>
              <w:right w:val="single" w:sz="8"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r>
      <w:tr w:rsidR="00B803F3" w:rsidTr="00B803F3">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201</w:t>
            </w:r>
          </w:p>
        </w:tc>
        <w:tc>
          <w:tcPr>
            <w:tcW w:w="3330" w:type="dxa"/>
            <w:tcBorders>
              <w:top w:val="nil"/>
              <w:left w:val="nil"/>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一般公共服务支出</w:t>
            </w:r>
          </w:p>
        </w:tc>
        <w:tc>
          <w:tcPr>
            <w:tcW w:w="106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21.03</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14.75</w:t>
            </w:r>
          </w:p>
        </w:tc>
        <w:tc>
          <w:tcPr>
            <w:tcW w:w="130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13.92</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0.83</w:t>
            </w:r>
          </w:p>
        </w:tc>
        <w:tc>
          <w:tcPr>
            <w:tcW w:w="98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6.28</w:t>
            </w:r>
          </w:p>
        </w:tc>
        <w:tc>
          <w:tcPr>
            <w:tcW w:w="3919" w:type="dxa"/>
            <w:tcBorders>
              <w:top w:val="nil"/>
              <w:left w:val="nil"/>
              <w:bottom w:val="single" w:sz="4" w:space="0" w:color="000000"/>
              <w:right w:val="single" w:sz="8"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r>
      <w:tr w:rsidR="00B803F3" w:rsidTr="00B803F3">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20131</w:t>
            </w:r>
          </w:p>
        </w:tc>
        <w:tc>
          <w:tcPr>
            <w:tcW w:w="3330" w:type="dxa"/>
            <w:tcBorders>
              <w:top w:val="nil"/>
              <w:left w:val="nil"/>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党委办公厅（室）及相关机构事务</w:t>
            </w:r>
          </w:p>
        </w:tc>
        <w:tc>
          <w:tcPr>
            <w:tcW w:w="106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21.03</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14.75</w:t>
            </w:r>
          </w:p>
        </w:tc>
        <w:tc>
          <w:tcPr>
            <w:tcW w:w="130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13.92</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0.83</w:t>
            </w:r>
          </w:p>
        </w:tc>
        <w:tc>
          <w:tcPr>
            <w:tcW w:w="98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6.28</w:t>
            </w:r>
          </w:p>
        </w:tc>
        <w:tc>
          <w:tcPr>
            <w:tcW w:w="3919" w:type="dxa"/>
            <w:tcBorders>
              <w:top w:val="nil"/>
              <w:left w:val="nil"/>
              <w:bottom w:val="single" w:sz="4" w:space="0" w:color="000000"/>
              <w:right w:val="single" w:sz="8"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r>
      <w:tr w:rsidR="00B803F3" w:rsidTr="00B803F3">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2013101</w:t>
            </w:r>
          </w:p>
        </w:tc>
        <w:tc>
          <w:tcPr>
            <w:tcW w:w="3330" w:type="dxa"/>
            <w:tcBorders>
              <w:top w:val="nil"/>
              <w:left w:val="nil"/>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106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14.75</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14.75</w:t>
            </w:r>
          </w:p>
        </w:tc>
        <w:tc>
          <w:tcPr>
            <w:tcW w:w="130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13.92</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0.83</w:t>
            </w:r>
          </w:p>
        </w:tc>
        <w:tc>
          <w:tcPr>
            <w:tcW w:w="98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0.00</w:t>
            </w:r>
          </w:p>
        </w:tc>
        <w:tc>
          <w:tcPr>
            <w:tcW w:w="3919" w:type="dxa"/>
            <w:tcBorders>
              <w:top w:val="nil"/>
              <w:left w:val="nil"/>
              <w:bottom w:val="single" w:sz="4" w:space="0" w:color="000000"/>
              <w:right w:val="single" w:sz="8"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r>
      <w:tr w:rsidR="00B803F3" w:rsidTr="00B803F3">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2013105</w:t>
            </w:r>
          </w:p>
        </w:tc>
        <w:tc>
          <w:tcPr>
            <w:tcW w:w="3330" w:type="dxa"/>
            <w:tcBorders>
              <w:top w:val="nil"/>
              <w:left w:val="nil"/>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专项业务</w:t>
            </w:r>
          </w:p>
        </w:tc>
        <w:tc>
          <w:tcPr>
            <w:tcW w:w="106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6.28</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0.00</w:t>
            </w:r>
          </w:p>
        </w:tc>
        <w:tc>
          <w:tcPr>
            <w:tcW w:w="130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0.00</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0.00</w:t>
            </w:r>
          </w:p>
        </w:tc>
        <w:tc>
          <w:tcPr>
            <w:tcW w:w="98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6.28</w:t>
            </w:r>
          </w:p>
        </w:tc>
        <w:tc>
          <w:tcPr>
            <w:tcW w:w="3919" w:type="dxa"/>
            <w:tcBorders>
              <w:top w:val="nil"/>
              <w:left w:val="nil"/>
              <w:bottom w:val="single" w:sz="4" w:space="0" w:color="000000"/>
              <w:right w:val="single" w:sz="8"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r>
      <w:tr w:rsidR="00B803F3" w:rsidTr="00B803F3">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 xml:space="preserve">　</w:t>
            </w:r>
          </w:p>
        </w:tc>
        <w:tc>
          <w:tcPr>
            <w:tcW w:w="106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130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98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3919" w:type="dxa"/>
            <w:tcBorders>
              <w:top w:val="nil"/>
              <w:left w:val="nil"/>
              <w:bottom w:val="single" w:sz="4" w:space="0" w:color="000000"/>
              <w:right w:val="single" w:sz="8"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r>
      <w:tr w:rsidR="00B803F3" w:rsidTr="00B803F3">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 xml:space="preserve">　</w:t>
            </w:r>
          </w:p>
        </w:tc>
        <w:tc>
          <w:tcPr>
            <w:tcW w:w="106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130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98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3919" w:type="dxa"/>
            <w:tcBorders>
              <w:top w:val="nil"/>
              <w:left w:val="nil"/>
              <w:bottom w:val="single" w:sz="4" w:space="0" w:color="000000"/>
              <w:right w:val="single" w:sz="8"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r>
      <w:tr w:rsidR="00B803F3" w:rsidTr="00B803F3">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 xml:space="preserve">　</w:t>
            </w:r>
          </w:p>
        </w:tc>
        <w:tc>
          <w:tcPr>
            <w:tcW w:w="3330" w:type="dxa"/>
            <w:tcBorders>
              <w:top w:val="nil"/>
              <w:left w:val="nil"/>
              <w:bottom w:val="single" w:sz="4"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 xml:space="preserve">　</w:t>
            </w:r>
          </w:p>
        </w:tc>
        <w:tc>
          <w:tcPr>
            <w:tcW w:w="106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130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122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980" w:type="dxa"/>
            <w:tcBorders>
              <w:top w:val="nil"/>
              <w:left w:val="nil"/>
              <w:bottom w:val="single" w:sz="4"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3919" w:type="dxa"/>
            <w:tcBorders>
              <w:top w:val="nil"/>
              <w:left w:val="nil"/>
              <w:bottom w:val="single" w:sz="4" w:space="0" w:color="000000"/>
              <w:right w:val="single" w:sz="8"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r>
      <w:tr w:rsidR="00B803F3" w:rsidTr="00B803F3">
        <w:trPr>
          <w:trHeight w:val="308"/>
        </w:trPr>
        <w:tc>
          <w:tcPr>
            <w:tcW w:w="1020" w:type="dxa"/>
            <w:tcBorders>
              <w:top w:val="nil"/>
              <w:left w:val="single" w:sz="4" w:space="0" w:color="000000"/>
              <w:bottom w:val="single" w:sz="8"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 xml:space="preserve">　</w:t>
            </w:r>
          </w:p>
        </w:tc>
        <w:tc>
          <w:tcPr>
            <w:tcW w:w="3330" w:type="dxa"/>
            <w:tcBorders>
              <w:top w:val="nil"/>
              <w:left w:val="nil"/>
              <w:bottom w:val="single" w:sz="8" w:space="0" w:color="000000"/>
              <w:right w:val="single" w:sz="4" w:space="0" w:color="000000"/>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 xml:space="preserve">　</w:t>
            </w:r>
          </w:p>
        </w:tc>
        <w:tc>
          <w:tcPr>
            <w:tcW w:w="1060" w:type="dxa"/>
            <w:tcBorders>
              <w:top w:val="nil"/>
              <w:left w:val="nil"/>
              <w:bottom w:val="single" w:sz="8"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1220" w:type="dxa"/>
            <w:tcBorders>
              <w:top w:val="nil"/>
              <w:left w:val="nil"/>
              <w:bottom w:val="single" w:sz="8"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1300" w:type="dxa"/>
            <w:tcBorders>
              <w:top w:val="nil"/>
              <w:left w:val="nil"/>
              <w:bottom w:val="single" w:sz="8"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1220" w:type="dxa"/>
            <w:tcBorders>
              <w:top w:val="nil"/>
              <w:left w:val="nil"/>
              <w:bottom w:val="single" w:sz="8"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980" w:type="dxa"/>
            <w:tcBorders>
              <w:top w:val="nil"/>
              <w:left w:val="nil"/>
              <w:bottom w:val="single" w:sz="8" w:space="0" w:color="000000"/>
              <w:right w:val="single" w:sz="4"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c>
          <w:tcPr>
            <w:tcW w:w="3919" w:type="dxa"/>
            <w:tcBorders>
              <w:top w:val="nil"/>
              <w:left w:val="nil"/>
              <w:bottom w:val="single" w:sz="8" w:space="0" w:color="000000"/>
              <w:right w:val="single" w:sz="8" w:space="0" w:color="000000"/>
            </w:tcBorders>
            <w:shd w:val="clear" w:color="auto" w:fill="auto"/>
            <w:noWrap/>
            <w:vAlign w:val="center"/>
            <w:hideMark/>
          </w:tcPr>
          <w:p w:rsidR="00B803F3" w:rsidRDefault="00B803F3">
            <w:pPr>
              <w:jc w:val="right"/>
              <w:rPr>
                <w:rFonts w:ascii="宋体" w:eastAsia="宋体" w:hAnsi="宋体" w:cs="Arial"/>
                <w:color w:val="000000"/>
                <w:sz w:val="22"/>
                <w:szCs w:val="22"/>
              </w:rPr>
            </w:pPr>
            <w:r>
              <w:rPr>
                <w:rFonts w:cs="Arial" w:hint="eastAsia"/>
                <w:color w:val="000000"/>
                <w:sz w:val="22"/>
                <w:szCs w:val="22"/>
              </w:rPr>
              <w:t xml:space="preserve">　</w:t>
            </w:r>
          </w:p>
        </w:tc>
      </w:tr>
      <w:tr w:rsidR="00B803F3" w:rsidTr="00B803F3">
        <w:trPr>
          <w:trHeight w:val="308"/>
        </w:trPr>
        <w:tc>
          <w:tcPr>
            <w:tcW w:w="14049" w:type="dxa"/>
            <w:gridSpan w:val="8"/>
            <w:tcBorders>
              <w:top w:val="nil"/>
              <w:left w:val="nil"/>
              <w:bottom w:val="nil"/>
              <w:right w:val="nil"/>
            </w:tcBorders>
            <w:shd w:val="clear" w:color="auto" w:fill="auto"/>
            <w:noWrap/>
            <w:vAlign w:val="center"/>
            <w:hideMark/>
          </w:tcPr>
          <w:p w:rsidR="00B803F3" w:rsidRDefault="00B803F3">
            <w:pPr>
              <w:rPr>
                <w:rFonts w:ascii="宋体" w:eastAsia="宋体" w:hAnsi="宋体" w:cs="Arial"/>
                <w:color w:val="000000"/>
                <w:sz w:val="22"/>
                <w:szCs w:val="22"/>
              </w:rPr>
            </w:pPr>
            <w:r>
              <w:rPr>
                <w:rFonts w:cs="Arial" w:hint="eastAsia"/>
                <w:color w:val="000000"/>
                <w:sz w:val="22"/>
                <w:szCs w:val="22"/>
              </w:rPr>
              <w:t>注：本表反映部门本年度一般公共预算财政拨款实际支出情况。本表金额转换为万元时，因四舍五入可能存在尾差。</w:t>
            </w:r>
          </w:p>
        </w:tc>
      </w:tr>
    </w:tbl>
    <w:tbl>
      <w:tblPr>
        <w:tblpPr w:leftFromText="180" w:rightFromText="180" w:vertAnchor="text" w:horzAnchor="margin" w:tblpXSpec="center" w:tblpY="76"/>
        <w:tblW w:w="15400" w:type="dxa"/>
        <w:tblLook w:val="0000"/>
      </w:tblPr>
      <w:tblGrid>
        <w:gridCol w:w="15400"/>
      </w:tblGrid>
      <w:tr w:rsidR="0015512B" w:rsidRPr="005E6397" w:rsidTr="0015512B">
        <w:trPr>
          <w:trHeight w:val="308"/>
        </w:trPr>
        <w:tc>
          <w:tcPr>
            <w:tcW w:w="15400" w:type="dxa"/>
            <w:tcBorders>
              <w:top w:val="nil"/>
              <w:left w:val="nil"/>
              <w:bottom w:val="nil"/>
              <w:right w:val="nil"/>
            </w:tcBorders>
            <w:shd w:val="clear" w:color="auto" w:fill="auto"/>
            <w:noWrap/>
            <w:vAlign w:val="center"/>
          </w:tcPr>
          <w:p w:rsidR="0015512B" w:rsidRPr="00B803F3" w:rsidRDefault="0015512B" w:rsidP="0015512B">
            <w:pPr>
              <w:widowControl/>
              <w:jc w:val="left"/>
              <w:rPr>
                <w:rFonts w:ascii="宋体" w:hAnsi="宋体" w:cs="Arial"/>
                <w:color w:val="000000"/>
                <w:kern w:val="0"/>
                <w:sz w:val="22"/>
                <w:szCs w:val="22"/>
              </w:rPr>
            </w:pPr>
          </w:p>
        </w:tc>
      </w:tr>
    </w:tbl>
    <w:p w:rsidR="00E1566B" w:rsidRPr="00A11A72" w:rsidRDefault="00E1566B" w:rsidP="00E1566B"/>
    <w:p w:rsidR="00E1566B" w:rsidRDefault="00E1566B" w:rsidP="00E1566B"/>
    <w:p w:rsidR="00E1566B" w:rsidRDefault="00E1566B" w:rsidP="00E1566B"/>
    <w:tbl>
      <w:tblPr>
        <w:tblpPr w:leftFromText="180" w:rightFromText="180" w:vertAnchor="text" w:horzAnchor="margin" w:tblpY="-704"/>
        <w:tblW w:w="13971" w:type="dxa"/>
        <w:tblLook w:val="0000"/>
      </w:tblPr>
      <w:tblGrid>
        <w:gridCol w:w="340"/>
        <w:gridCol w:w="340"/>
        <w:gridCol w:w="340"/>
        <w:gridCol w:w="5091"/>
        <w:gridCol w:w="1680"/>
        <w:gridCol w:w="1680"/>
        <w:gridCol w:w="1680"/>
        <w:gridCol w:w="2820"/>
      </w:tblGrid>
      <w:tr w:rsidR="00E4332B" w:rsidRPr="005E6397" w:rsidTr="00E4332B">
        <w:trPr>
          <w:trHeight w:val="540"/>
        </w:trPr>
        <w:tc>
          <w:tcPr>
            <w:tcW w:w="13971" w:type="dxa"/>
            <w:gridSpan w:val="8"/>
            <w:tcBorders>
              <w:top w:val="nil"/>
              <w:left w:val="nil"/>
              <w:bottom w:val="nil"/>
              <w:right w:val="nil"/>
            </w:tcBorders>
            <w:shd w:val="clear" w:color="auto" w:fill="auto"/>
            <w:noWrap/>
            <w:vAlign w:val="bottom"/>
          </w:tcPr>
          <w:p w:rsidR="009B3EF1" w:rsidRDefault="009B3EF1" w:rsidP="00571BB7">
            <w:pPr>
              <w:widowControl/>
              <w:jc w:val="center"/>
              <w:rPr>
                <w:rFonts w:ascii="宋体" w:hAnsi="宋体" w:cs="Arial"/>
                <w:color w:val="FF0000"/>
                <w:kern w:val="0"/>
                <w:sz w:val="44"/>
                <w:szCs w:val="44"/>
              </w:rPr>
            </w:pPr>
          </w:p>
          <w:p w:rsidR="00E4332B" w:rsidRPr="00B803F3" w:rsidRDefault="00E4332B" w:rsidP="00571BB7">
            <w:pPr>
              <w:widowControl/>
              <w:jc w:val="center"/>
              <w:rPr>
                <w:rFonts w:ascii="Arial" w:hAnsi="Arial" w:cs="Arial"/>
                <w:kern w:val="0"/>
                <w:sz w:val="20"/>
              </w:rPr>
            </w:pPr>
            <w:r w:rsidRPr="00B803F3">
              <w:rPr>
                <w:rFonts w:ascii="宋体" w:hAnsi="宋体" w:cs="Arial" w:hint="eastAsia"/>
                <w:kern w:val="0"/>
                <w:sz w:val="44"/>
                <w:szCs w:val="44"/>
              </w:rPr>
              <w:t>一般公共预算基本支出情况表（按经济分类科目）</w:t>
            </w:r>
          </w:p>
        </w:tc>
      </w:tr>
      <w:tr w:rsidR="00163506" w:rsidRPr="005E6397" w:rsidTr="00E4332B">
        <w:trPr>
          <w:trHeight w:val="255"/>
        </w:trPr>
        <w:tc>
          <w:tcPr>
            <w:tcW w:w="340" w:type="dxa"/>
            <w:tcBorders>
              <w:top w:val="nil"/>
              <w:left w:val="nil"/>
              <w:bottom w:val="nil"/>
              <w:right w:val="nil"/>
            </w:tcBorders>
            <w:shd w:val="clear" w:color="auto" w:fill="auto"/>
            <w:noWrap/>
            <w:vAlign w:val="bottom"/>
          </w:tcPr>
          <w:p w:rsidR="00163506" w:rsidRPr="005E6397" w:rsidRDefault="00163506" w:rsidP="00E4332B">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rsidR="00163506" w:rsidRPr="005E6397" w:rsidRDefault="00163506" w:rsidP="00E4332B">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rsidR="00163506" w:rsidRPr="005E6397" w:rsidRDefault="00163506" w:rsidP="00E4332B">
            <w:pPr>
              <w:widowControl/>
              <w:jc w:val="left"/>
              <w:rPr>
                <w:rFonts w:ascii="Arial" w:hAnsi="Arial" w:cs="Arial"/>
                <w:color w:val="000000"/>
                <w:kern w:val="0"/>
                <w:sz w:val="20"/>
              </w:rPr>
            </w:pPr>
          </w:p>
        </w:tc>
        <w:tc>
          <w:tcPr>
            <w:tcW w:w="5091" w:type="dxa"/>
            <w:tcBorders>
              <w:top w:val="nil"/>
              <w:left w:val="nil"/>
              <w:bottom w:val="nil"/>
              <w:right w:val="nil"/>
            </w:tcBorders>
            <w:shd w:val="clear" w:color="auto" w:fill="auto"/>
            <w:noWrap/>
            <w:vAlign w:val="bottom"/>
          </w:tcPr>
          <w:p w:rsidR="00163506" w:rsidRPr="00DE5D83" w:rsidRDefault="00163506" w:rsidP="00E4332B">
            <w:pPr>
              <w:widowControl/>
              <w:jc w:val="left"/>
              <w:rPr>
                <w:rFonts w:ascii="Arial" w:hAnsi="Arial" w:cs="Arial"/>
                <w:color w:val="FF0000"/>
                <w:kern w:val="0"/>
                <w:sz w:val="20"/>
              </w:rPr>
            </w:pPr>
          </w:p>
        </w:tc>
        <w:tc>
          <w:tcPr>
            <w:tcW w:w="1680" w:type="dxa"/>
            <w:tcBorders>
              <w:top w:val="nil"/>
              <w:left w:val="nil"/>
              <w:bottom w:val="nil"/>
              <w:right w:val="nil"/>
            </w:tcBorders>
            <w:shd w:val="clear" w:color="auto" w:fill="auto"/>
            <w:noWrap/>
            <w:vAlign w:val="bottom"/>
          </w:tcPr>
          <w:p w:rsidR="00163506" w:rsidRPr="00DE5D83" w:rsidRDefault="00163506" w:rsidP="00E4332B">
            <w:pPr>
              <w:widowControl/>
              <w:jc w:val="left"/>
              <w:rPr>
                <w:rFonts w:ascii="Arial" w:hAnsi="Arial" w:cs="Arial"/>
                <w:color w:val="FF0000"/>
                <w:kern w:val="0"/>
                <w:sz w:val="20"/>
              </w:rPr>
            </w:pPr>
          </w:p>
        </w:tc>
        <w:tc>
          <w:tcPr>
            <w:tcW w:w="1680" w:type="dxa"/>
            <w:tcBorders>
              <w:top w:val="nil"/>
              <w:left w:val="nil"/>
              <w:bottom w:val="nil"/>
              <w:right w:val="nil"/>
            </w:tcBorders>
            <w:shd w:val="clear" w:color="auto" w:fill="auto"/>
            <w:noWrap/>
            <w:vAlign w:val="bottom"/>
          </w:tcPr>
          <w:p w:rsidR="00163506" w:rsidRPr="00DE5D83" w:rsidRDefault="00163506" w:rsidP="00E4332B">
            <w:pPr>
              <w:widowControl/>
              <w:jc w:val="left"/>
              <w:rPr>
                <w:rFonts w:ascii="Arial" w:hAnsi="Arial" w:cs="Arial"/>
                <w:color w:val="FF0000"/>
                <w:kern w:val="0"/>
                <w:sz w:val="20"/>
              </w:rPr>
            </w:pPr>
          </w:p>
        </w:tc>
        <w:tc>
          <w:tcPr>
            <w:tcW w:w="1680" w:type="dxa"/>
            <w:tcBorders>
              <w:top w:val="nil"/>
              <w:left w:val="nil"/>
              <w:bottom w:val="nil"/>
              <w:right w:val="nil"/>
            </w:tcBorders>
            <w:shd w:val="clear" w:color="auto" w:fill="auto"/>
            <w:noWrap/>
            <w:vAlign w:val="bottom"/>
          </w:tcPr>
          <w:p w:rsidR="00163506" w:rsidRPr="00DE5D83" w:rsidRDefault="00163506" w:rsidP="00E4332B">
            <w:pPr>
              <w:widowControl/>
              <w:jc w:val="left"/>
              <w:rPr>
                <w:rFonts w:ascii="Arial" w:hAnsi="Arial" w:cs="Arial"/>
                <w:color w:val="FF0000"/>
                <w:kern w:val="0"/>
                <w:sz w:val="20"/>
              </w:rPr>
            </w:pPr>
          </w:p>
        </w:tc>
        <w:tc>
          <w:tcPr>
            <w:tcW w:w="2820" w:type="dxa"/>
            <w:tcBorders>
              <w:top w:val="nil"/>
              <w:left w:val="nil"/>
              <w:bottom w:val="nil"/>
              <w:right w:val="nil"/>
            </w:tcBorders>
            <w:shd w:val="clear" w:color="auto" w:fill="auto"/>
            <w:noWrap/>
            <w:vAlign w:val="bottom"/>
          </w:tcPr>
          <w:p w:rsidR="00163506" w:rsidRPr="005E6397" w:rsidRDefault="00163506" w:rsidP="00E4332B">
            <w:pPr>
              <w:widowControl/>
              <w:jc w:val="right"/>
              <w:rPr>
                <w:rFonts w:ascii="宋体" w:hAnsi="宋体" w:cs="Arial"/>
                <w:color w:val="000000"/>
                <w:kern w:val="0"/>
                <w:sz w:val="20"/>
              </w:rPr>
            </w:pPr>
          </w:p>
        </w:tc>
      </w:tr>
      <w:tr w:rsidR="009B3EF1" w:rsidRPr="005E6397" w:rsidTr="00163506">
        <w:trPr>
          <w:trHeight w:val="255"/>
        </w:trPr>
        <w:tc>
          <w:tcPr>
            <w:tcW w:w="7791" w:type="dxa"/>
            <w:gridSpan w:val="5"/>
            <w:tcBorders>
              <w:top w:val="nil"/>
              <w:left w:val="nil"/>
              <w:bottom w:val="nil"/>
              <w:right w:val="nil"/>
            </w:tcBorders>
            <w:shd w:val="clear" w:color="auto" w:fill="auto"/>
            <w:noWrap/>
            <w:vAlign w:val="bottom"/>
          </w:tcPr>
          <w:p w:rsidR="009B3EF1" w:rsidRPr="00DE5D83" w:rsidRDefault="009B3EF1" w:rsidP="00E4332B">
            <w:pPr>
              <w:widowControl/>
              <w:jc w:val="left"/>
              <w:rPr>
                <w:rFonts w:ascii="宋体" w:hAnsi="宋体" w:cs="Arial"/>
                <w:color w:val="FF0000"/>
                <w:kern w:val="0"/>
                <w:sz w:val="20"/>
              </w:rPr>
            </w:pPr>
          </w:p>
        </w:tc>
        <w:tc>
          <w:tcPr>
            <w:tcW w:w="1680" w:type="dxa"/>
            <w:tcBorders>
              <w:top w:val="nil"/>
              <w:left w:val="nil"/>
              <w:bottom w:val="nil"/>
              <w:right w:val="nil"/>
            </w:tcBorders>
            <w:shd w:val="clear" w:color="auto" w:fill="auto"/>
            <w:noWrap/>
            <w:vAlign w:val="bottom"/>
          </w:tcPr>
          <w:p w:rsidR="009B3EF1" w:rsidRPr="00DE5D83" w:rsidRDefault="009B3EF1" w:rsidP="00E4332B">
            <w:pPr>
              <w:widowControl/>
              <w:jc w:val="center"/>
              <w:rPr>
                <w:rFonts w:ascii="宋体" w:hAnsi="宋体" w:cs="Arial"/>
                <w:color w:val="FF0000"/>
                <w:kern w:val="0"/>
                <w:sz w:val="20"/>
              </w:rPr>
            </w:pPr>
          </w:p>
        </w:tc>
        <w:tc>
          <w:tcPr>
            <w:tcW w:w="1680" w:type="dxa"/>
            <w:tcBorders>
              <w:top w:val="nil"/>
              <w:left w:val="nil"/>
              <w:bottom w:val="nil"/>
              <w:right w:val="nil"/>
            </w:tcBorders>
            <w:shd w:val="clear" w:color="auto" w:fill="auto"/>
            <w:noWrap/>
            <w:vAlign w:val="bottom"/>
          </w:tcPr>
          <w:p w:rsidR="009B3EF1" w:rsidRPr="00DE5D83" w:rsidRDefault="009B3EF1" w:rsidP="00E4332B">
            <w:pPr>
              <w:widowControl/>
              <w:jc w:val="left"/>
              <w:rPr>
                <w:rFonts w:ascii="Arial" w:hAnsi="Arial" w:cs="Arial"/>
                <w:color w:val="FF0000"/>
                <w:kern w:val="0"/>
                <w:sz w:val="20"/>
              </w:rPr>
            </w:pPr>
          </w:p>
        </w:tc>
        <w:tc>
          <w:tcPr>
            <w:tcW w:w="2820" w:type="dxa"/>
            <w:tcBorders>
              <w:top w:val="nil"/>
              <w:left w:val="nil"/>
              <w:bottom w:val="nil"/>
              <w:right w:val="nil"/>
            </w:tcBorders>
            <w:shd w:val="clear" w:color="auto" w:fill="auto"/>
            <w:noWrap/>
            <w:vAlign w:val="bottom"/>
          </w:tcPr>
          <w:p w:rsidR="009B3EF1" w:rsidRPr="005E6397" w:rsidRDefault="009B3EF1" w:rsidP="00E4332B">
            <w:pPr>
              <w:widowControl/>
              <w:jc w:val="right"/>
              <w:rPr>
                <w:rFonts w:ascii="宋体" w:hAnsi="宋体" w:cs="Arial"/>
                <w:color w:val="000000"/>
                <w:kern w:val="0"/>
                <w:sz w:val="20"/>
              </w:rPr>
            </w:pPr>
          </w:p>
        </w:tc>
      </w:tr>
      <w:tr w:rsidR="009B3EF1" w:rsidRPr="005E6397" w:rsidTr="00E4332B">
        <w:trPr>
          <w:trHeight w:val="308"/>
        </w:trPr>
        <w:tc>
          <w:tcPr>
            <w:tcW w:w="13971" w:type="dxa"/>
            <w:gridSpan w:val="8"/>
            <w:tcBorders>
              <w:top w:val="nil"/>
              <w:left w:val="nil"/>
              <w:bottom w:val="nil"/>
              <w:right w:val="nil"/>
            </w:tcBorders>
            <w:shd w:val="clear" w:color="auto" w:fill="auto"/>
            <w:noWrap/>
            <w:vAlign w:val="center"/>
          </w:tcPr>
          <w:p w:rsidR="009B3EF1" w:rsidRPr="005E6397" w:rsidRDefault="009B3EF1" w:rsidP="00E4332B">
            <w:pPr>
              <w:widowControl/>
              <w:jc w:val="left"/>
              <w:rPr>
                <w:rFonts w:ascii="宋体" w:hAnsi="宋体" w:cs="Arial"/>
                <w:color w:val="000000"/>
                <w:kern w:val="0"/>
                <w:sz w:val="22"/>
                <w:szCs w:val="22"/>
              </w:rPr>
            </w:pPr>
          </w:p>
        </w:tc>
      </w:tr>
    </w:tbl>
    <w:tbl>
      <w:tblPr>
        <w:tblW w:w="13198" w:type="dxa"/>
        <w:tblInd w:w="93" w:type="dxa"/>
        <w:tblLook w:val="04A0"/>
      </w:tblPr>
      <w:tblGrid>
        <w:gridCol w:w="340"/>
        <w:gridCol w:w="340"/>
        <w:gridCol w:w="340"/>
        <w:gridCol w:w="3330"/>
        <w:gridCol w:w="1680"/>
        <w:gridCol w:w="1680"/>
        <w:gridCol w:w="1680"/>
        <w:gridCol w:w="3808"/>
      </w:tblGrid>
      <w:tr w:rsidR="00163506" w:rsidRPr="00163506" w:rsidTr="009B3EF1">
        <w:trPr>
          <w:trHeight w:val="255"/>
        </w:trPr>
        <w:tc>
          <w:tcPr>
            <w:tcW w:w="34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r w:rsidRPr="00163506">
              <w:rPr>
                <w:rFonts w:ascii="宋体" w:eastAsia="宋体" w:hAnsi="宋体" w:cs="Arial" w:hint="eastAsia"/>
                <w:color w:val="000000"/>
                <w:kern w:val="0"/>
                <w:sz w:val="22"/>
                <w:szCs w:val="22"/>
              </w:rPr>
              <w:t xml:space="preserve">　</w:t>
            </w:r>
          </w:p>
        </w:tc>
        <w:tc>
          <w:tcPr>
            <w:tcW w:w="34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34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333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168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168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168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3808" w:type="dxa"/>
            <w:tcBorders>
              <w:top w:val="nil"/>
              <w:left w:val="nil"/>
              <w:bottom w:val="nil"/>
              <w:right w:val="nil"/>
            </w:tcBorders>
            <w:shd w:val="clear" w:color="auto" w:fill="auto"/>
            <w:noWrap/>
            <w:vAlign w:val="bottom"/>
            <w:hideMark/>
          </w:tcPr>
          <w:p w:rsidR="00163506" w:rsidRPr="00163506" w:rsidRDefault="00163506" w:rsidP="00163506">
            <w:pPr>
              <w:widowControl/>
              <w:jc w:val="right"/>
              <w:rPr>
                <w:rFonts w:ascii="宋体" w:eastAsia="宋体" w:hAnsi="宋体" w:cs="Arial"/>
                <w:color w:val="000000"/>
                <w:kern w:val="0"/>
                <w:sz w:val="20"/>
              </w:rPr>
            </w:pPr>
            <w:r w:rsidRPr="00163506">
              <w:rPr>
                <w:rFonts w:ascii="宋体" w:eastAsia="宋体" w:hAnsi="宋体" w:cs="Arial" w:hint="eastAsia"/>
                <w:color w:val="000000"/>
                <w:kern w:val="0"/>
                <w:sz w:val="20"/>
              </w:rPr>
              <w:t>06表</w:t>
            </w:r>
          </w:p>
        </w:tc>
      </w:tr>
      <w:tr w:rsidR="00163506" w:rsidRPr="00163506" w:rsidTr="009B3EF1">
        <w:trPr>
          <w:trHeight w:val="255"/>
        </w:trPr>
        <w:tc>
          <w:tcPr>
            <w:tcW w:w="6030" w:type="dxa"/>
            <w:gridSpan w:val="5"/>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宋体" w:eastAsia="宋体" w:hAnsi="宋体" w:cs="Arial"/>
                <w:color w:val="000000"/>
                <w:kern w:val="0"/>
                <w:sz w:val="20"/>
              </w:rPr>
            </w:pPr>
            <w:r w:rsidRPr="00163506">
              <w:rPr>
                <w:rFonts w:ascii="宋体" w:eastAsia="宋体" w:hAnsi="宋体" w:cs="Arial" w:hint="eastAsia"/>
                <w:color w:val="000000"/>
                <w:kern w:val="0"/>
                <w:sz w:val="20"/>
              </w:rPr>
              <w:t>编制部门：中共西安市灞桥区委平安建设工作办公室（汇总）</w:t>
            </w:r>
          </w:p>
        </w:tc>
        <w:tc>
          <w:tcPr>
            <w:tcW w:w="1680" w:type="dxa"/>
            <w:tcBorders>
              <w:top w:val="nil"/>
              <w:left w:val="nil"/>
              <w:bottom w:val="nil"/>
              <w:right w:val="nil"/>
            </w:tcBorders>
            <w:shd w:val="clear" w:color="auto" w:fill="auto"/>
            <w:noWrap/>
            <w:vAlign w:val="bottom"/>
            <w:hideMark/>
          </w:tcPr>
          <w:p w:rsidR="00163506" w:rsidRPr="00163506" w:rsidRDefault="00163506" w:rsidP="00163506">
            <w:pPr>
              <w:widowControl/>
              <w:jc w:val="center"/>
              <w:rPr>
                <w:rFonts w:ascii="宋体" w:eastAsia="宋体" w:hAnsi="宋体" w:cs="Arial"/>
                <w:color w:val="000000"/>
                <w:kern w:val="0"/>
                <w:sz w:val="20"/>
              </w:rPr>
            </w:pPr>
            <w:r w:rsidRPr="00163506">
              <w:rPr>
                <w:rFonts w:ascii="宋体" w:eastAsia="宋体" w:hAnsi="宋体" w:cs="Arial" w:hint="eastAsia"/>
                <w:color w:val="000000"/>
                <w:kern w:val="0"/>
                <w:sz w:val="20"/>
              </w:rPr>
              <w:t>2019年</w:t>
            </w:r>
          </w:p>
        </w:tc>
        <w:tc>
          <w:tcPr>
            <w:tcW w:w="168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3808" w:type="dxa"/>
            <w:tcBorders>
              <w:top w:val="nil"/>
              <w:left w:val="nil"/>
              <w:bottom w:val="nil"/>
              <w:right w:val="nil"/>
            </w:tcBorders>
            <w:shd w:val="clear" w:color="auto" w:fill="auto"/>
            <w:noWrap/>
            <w:vAlign w:val="bottom"/>
            <w:hideMark/>
          </w:tcPr>
          <w:p w:rsidR="00163506" w:rsidRPr="00163506" w:rsidRDefault="00163506" w:rsidP="00163506">
            <w:pPr>
              <w:widowControl/>
              <w:jc w:val="right"/>
              <w:rPr>
                <w:rFonts w:ascii="宋体" w:eastAsia="宋体" w:hAnsi="宋体" w:cs="Arial"/>
                <w:color w:val="000000"/>
                <w:kern w:val="0"/>
                <w:sz w:val="20"/>
              </w:rPr>
            </w:pPr>
            <w:r w:rsidRPr="00163506">
              <w:rPr>
                <w:rFonts w:ascii="宋体" w:eastAsia="宋体" w:hAnsi="宋体" w:cs="Arial" w:hint="eastAsia"/>
                <w:color w:val="000000"/>
                <w:kern w:val="0"/>
                <w:sz w:val="20"/>
              </w:rPr>
              <w:t>单位：万元</w:t>
            </w:r>
          </w:p>
        </w:tc>
      </w:tr>
      <w:tr w:rsidR="00163506" w:rsidRPr="00163506" w:rsidTr="009B3EF1">
        <w:trPr>
          <w:trHeight w:val="308"/>
        </w:trPr>
        <w:tc>
          <w:tcPr>
            <w:tcW w:w="4350" w:type="dxa"/>
            <w:gridSpan w:val="4"/>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163506" w:rsidRPr="00163506" w:rsidRDefault="00163506" w:rsidP="00163506">
            <w:pPr>
              <w:widowControl/>
              <w:jc w:val="center"/>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项目</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163506" w:rsidRPr="00163506" w:rsidRDefault="00163506" w:rsidP="00163506">
            <w:pPr>
              <w:widowControl/>
              <w:jc w:val="center"/>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本年支出合计</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163506" w:rsidRPr="00163506" w:rsidRDefault="00163506" w:rsidP="00163506">
            <w:pPr>
              <w:widowControl/>
              <w:jc w:val="center"/>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人员经费</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163506" w:rsidRPr="00163506" w:rsidRDefault="00163506" w:rsidP="00163506">
            <w:pPr>
              <w:widowControl/>
              <w:jc w:val="center"/>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公用经费</w:t>
            </w:r>
          </w:p>
        </w:tc>
        <w:tc>
          <w:tcPr>
            <w:tcW w:w="3808" w:type="dxa"/>
            <w:vMerge w:val="restart"/>
            <w:tcBorders>
              <w:top w:val="single" w:sz="4" w:space="0" w:color="000000"/>
              <w:left w:val="nil"/>
              <w:bottom w:val="single" w:sz="4" w:space="0" w:color="000000"/>
              <w:right w:val="single" w:sz="8" w:space="0" w:color="000000"/>
            </w:tcBorders>
            <w:shd w:val="clear" w:color="FFFFFF" w:fill="C0C0C0"/>
            <w:vAlign w:val="center"/>
            <w:hideMark/>
          </w:tcPr>
          <w:p w:rsidR="00163506" w:rsidRPr="00163506" w:rsidRDefault="00163506" w:rsidP="00163506">
            <w:pPr>
              <w:widowControl/>
              <w:jc w:val="center"/>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备注</w:t>
            </w:r>
          </w:p>
        </w:tc>
      </w:tr>
      <w:tr w:rsidR="00163506" w:rsidRPr="00163506" w:rsidTr="009B3EF1">
        <w:trPr>
          <w:trHeight w:val="308"/>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163506" w:rsidRPr="00163506" w:rsidRDefault="00163506" w:rsidP="00163506">
            <w:pPr>
              <w:widowControl/>
              <w:jc w:val="center"/>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经济分类科目编码</w:t>
            </w:r>
          </w:p>
        </w:tc>
        <w:tc>
          <w:tcPr>
            <w:tcW w:w="3330" w:type="dxa"/>
            <w:vMerge w:val="restart"/>
            <w:tcBorders>
              <w:top w:val="nil"/>
              <w:left w:val="nil"/>
              <w:bottom w:val="single" w:sz="4" w:space="0" w:color="000000"/>
              <w:right w:val="single" w:sz="4" w:space="0" w:color="000000"/>
            </w:tcBorders>
            <w:shd w:val="clear" w:color="FFFFFF" w:fill="C0C0C0"/>
            <w:vAlign w:val="center"/>
            <w:hideMark/>
          </w:tcPr>
          <w:p w:rsidR="00163506" w:rsidRPr="00163506" w:rsidRDefault="00163506" w:rsidP="00163506">
            <w:pPr>
              <w:widowControl/>
              <w:jc w:val="center"/>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科目名称</w:t>
            </w:r>
          </w:p>
        </w:tc>
        <w:tc>
          <w:tcPr>
            <w:tcW w:w="1680" w:type="dxa"/>
            <w:vMerge/>
            <w:tcBorders>
              <w:top w:val="single" w:sz="4" w:space="0" w:color="000000"/>
              <w:left w:val="nil"/>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3808" w:type="dxa"/>
            <w:vMerge/>
            <w:tcBorders>
              <w:top w:val="single" w:sz="4" w:space="0" w:color="000000"/>
              <w:left w:val="nil"/>
              <w:bottom w:val="single" w:sz="4" w:space="0" w:color="000000"/>
              <w:right w:val="single" w:sz="8"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r>
      <w:tr w:rsidR="00163506" w:rsidRPr="00163506" w:rsidTr="009B3EF1">
        <w:trPr>
          <w:trHeight w:val="285"/>
        </w:trPr>
        <w:tc>
          <w:tcPr>
            <w:tcW w:w="1020" w:type="dxa"/>
            <w:gridSpan w:val="3"/>
            <w:vMerge/>
            <w:tcBorders>
              <w:top w:val="nil"/>
              <w:left w:val="single" w:sz="4" w:space="0" w:color="000000"/>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3330" w:type="dxa"/>
            <w:vMerge/>
            <w:tcBorders>
              <w:top w:val="nil"/>
              <w:left w:val="nil"/>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3808" w:type="dxa"/>
            <w:vMerge/>
            <w:tcBorders>
              <w:top w:val="single" w:sz="4" w:space="0" w:color="000000"/>
              <w:left w:val="nil"/>
              <w:bottom w:val="single" w:sz="4" w:space="0" w:color="000000"/>
              <w:right w:val="single" w:sz="8"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r>
      <w:tr w:rsidR="00163506" w:rsidRPr="00163506" w:rsidTr="009B3EF1">
        <w:trPr>
          <w:trHeight w:val="615"/>
        </w:trPr>
        <w:tc>
          <w:tcPr>
            <w:tcW w:w="1020" w:type="dxa"/>
            <w:gridSpan w:val="3"/>
            <w:vMerge/>
            <w:tcBorders>
              <w:top w:val="nil"/>
              <w:left w:val="single" w:sz="4" w:space="0" w:color="000000"/>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3330" w:type="dxa"/>
            <w:vMerge/>
            <w:tcBorders>
              <w:top w:val="nil"/>
              <w:left w:val="nil"/>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c>
          <w:tcPr>
            <w:tcW w:w="3808" w:type="dxa"/>
            <w:vMerge/>
            <w:tcBorders>
              <w:top w:val="single" w:sz="4" w:space="0" w:color="000000"/>
              <w:left w:val="nil"/>
              <w:bottom w:val="single" w:sz="4" w:space="0" w:color="000000"/>
              <w:right w:val="single" w:sz="8" w:space="0" w:color="000000"/>
            </w:tcBorders>
            <w:vAlign w:val="center"/>
            <w:hideMark/>
          </w:tcPr>
          <w:p w:rsidR="00163506" w:rsidRPr="00163506" w:rsidRDefault="00163506" w:rsidP="00163506">
            <w:pPr>
              <w:widowControl/>
              <w:jc w:val="left"/>
              <w:rPr>
                <w:rFonts w:ascii="宋体" w:eastAsia="宋体" w:hAnsi="宋体" w:cs="Arial"/>
                <w:color w:val="000000"/>
                <w:kern w:val="0"/>
                <w:sz w:val="22"/>
                <w:szCs w:val="22"/>
              </w:rPr>
            </w:pPr>
          </w:p>
        </w:tc>
      </w:tr>
      <w:tr w:rsidR="00163506" w:rsidRPr="00163506" w:rsidTr="009B3EF1">
        <w:trPr>
          <w:trHeight w:val="308"/>
        </w:trPr>
        <w:tc>
          <w:tcPr>
            <w:tcW w:w="4350" w:type="dxa"/>
            <w:gridSpan w:val="4"/>
            <w:tcBorders>
              <w:top w:val="nil"/>
              <w:left w:val="single" w:sz="4" w:space="0" w:color="000000"/>
              <w:bottom w:val="single" w:sz="4" w:space="0" w:color="000000"/>
              <w:right w:val="single" w:sz="4" w:space="0" w:color="000000"/>
            </w:tcBorders>
            <w:shd w:val="clear" w:color="FFFFFF" w:fill="C0C0C0"/>
            <w:vAlign w:val="center"/>
            <w:hideMark/>
          </w:tcPr>
          <w:p w:rsidR="00163506" w:rsidRPr="00163506" w:rsidRDefault="00163506" w:rsidP="00163506">
            <w:pPr>
              <w:widowControl/>
              <w:jc w:val="center"/>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合计</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14.75</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13.92</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0.83</w:t>
            </w:r>
          </w:p>
        </w:tc>
        <w:tc>
          <w:tcPr>
            <w:tcW w:w="3808" w:type="dxa"/>
            <w:tcBorders>
              <w:top w:val="nil"/>
              <w:left w:val="nil"/>
              <w:bottom w:val="single" w:sz="4" w:space="0" w:color="000000"/>
              <w:right w:val="single" w:sz="8"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w:t>
            </w:r>
          </w:p>
        </w:tc>
      </w:tr>
      <w:tr w:rsidR="00163506" w:rsidRPr="00163506" w:rsidTr="009B3EF1">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301</w:t>
            </w:r>
          </w:p>
        </w:tc>
        <w:tc>
          <w:tcPr>
            <w:tcW w:w="333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工资福利支出</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13.92</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13.92</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0.00</w:t>
            </w:r>
          </w:p>
        </w:tc>
        <w:tc>
          <w:tcPr>
            <w:tcW w:w="3808" w:type="dxa"/>
            <w:tcBorders>
              <w:top w:val="nil"/>
              <w:left w:val="nil"/>
              <w:bottom w:val="single" w:sz="4" w:space="0" w:color="000000"/>
              <w:right w:val="single" w:sz="8"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w:t>
            </w:r>
          </w:p>
        </w:tc>
      </w:tr>
      <w:tr w:rsidR="00163506" w:rsidRPr="00163506" w:rsidTr="009B3EF1">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30101</w:t>
            </w:r>
          </w:p>
        </w:tc>
        <w:tc>
          <w:tcPr>
            <w:tcW w:w="333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基本工资</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8.65</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8.65</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0.00</w:t>
            </w:r>
          </w:p>
        </w:tc>
        <w:tc>
          <w:tcPr>
            <w:tcW w:w="3808" w:type="dxa"/>
            <w:tcBorders>
              <w:top w:val="nil"/>
              <w:left w:val="nil"/>
              <w:bottom w:val="single" w:sz="4" w:space="0" w:color="000000"/>
              <w:right w:val="single" w:sz="8"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w:t>
            </w:r>
          </w:p>
        </w:tc>
      </w:tr>
      <w:tr w:rsidR="00163506" w:rsidRPr="00163506" w:rsidTr="009B3EF1">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30108</w:t>
            </w:r>
          </w:p>
        </w:tc>
        <w:tc>
          <w:tcPr>
            <w:tcW w:w="333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机关事业单位基本养老保险缴费</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0.88</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0.88</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0.00</w:t>
            </w:r>
          </w:p>
        </w:tc>
        <w:tc>
          <w:tcPr>
            <w:tcW w:w="3808" w:type="dxa"/>
            <w:tcBorders>
              <w:top w:val="nil"/>
              <w:left w:val="nil"/>
              <w:bottom w:val="single" w:sz="4" w:space="0" w:color="000000"/>
              <w:right w:val="single" w:sz="8"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w:t>
            </w:r>
          </w:p>
        </w:tc>
      </w:tr>
      <w:tr w:rsidR="00163506" w:rsidRPr="00163506" w:rsidTr="009B3EF1">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30109</w:t>
            </w:r>
          </w:p>
        </w:tc>
        <w:tc>
          <w:tcPr>
            <w:tcW w:w="333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职业年金缴费</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0.22</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0.22</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0.00</w:t>
            </w:r>
          </w:p>
        </w:tc>
        <w:tc>
          <w:tcPr>
            <w:tcW w:w="3808" w:type="dxa"/>
            <w:tcBorders>
              <w:top w:val="nil"/>
              <w:left w:val="nil"/>
              <w:bottom w:val="single" w:sz="4" w:space="0" w:color="000000"/>
              <w:right w:val="single" w:sz="8"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w:t>
            </w:r>
          </w:p>
        </w:tc>
      </w:tr>
      <w:tr w:rsidR="00163506" w:rsidRPr="00163506" w:rsidTr="009B3EF1">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30110</w:t>
            </w:r>
          </w:p>
        </w:tc>
        <w:tc>
          <w:tcPr>
            <w:tcW w:w="333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职工基本医疗保险缴费</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0.33</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0.33</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0.00</w:t>
            </w:r>
          </w:p>
        </w:tc>
        <w:tc>
          <w:tcPr>
            <w:tcW w:w="3808" w:type="dxa"/>
            <w:tcBorders>
              <w:top w:val="nil"/>
              <w:left w:val="nil"/>
              <w:bottom w:val="single" w:sz="4" w:space="0" w:color="000000"/>
              <w:right w:val="single" w:sz="8"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w:t>
            </w:r>
          </w:p>
        </w:tc>
      </w:tr>
      <w:tr w:rsidR="00163506" w:rsidRPr="00163506" w:rsidTr="009B3EF1">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30113</w:t>
            </w:r>
          </w:p>
        </w:tc>
        <w:tc>
          <w:tcPr>
            <w:tcW w:w="333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住房公积金</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3.84</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3.84</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0.00</w:t>
            </w:r>
          </w:p>
        </w:tc>
        <w:tc>
          <w:tcPr>
            <w:tcW w:w="3808" w:type="dxa"/>
            <w:tcBorders>
              <w:top w:val="nil"/>
              <w:left w:val="nil"/>
              <w:bottom w:val="single" w:sz="4" w:space="0" w:color="000000"/>
              <w:right w:val="single" w:sz="8"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w:t>
            </w:r>
          </w:p>
        </w:tc>
      </w:tr>
      <w:tr w:rsidR="00163506" w:rsidRPr="00163506" w:rsidTr="009B3EF1">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302</w:t>
            </w:r>
          </w:p>
        </w:tc>
        <w:tc>
          <w:tcPr>
            <w:tcW w:w="333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商品和服务支出</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0.83</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0.83</w:t>
            </w:r>
          </w:p>
        </w:tc>
        <w:tc>
          <w:tcPr>
            <w:tcW w:w="3808" w:type="dxa"/>
            <w:tcBorders>
              <w:top w:val="nil"/>
              <w:left w:val="nil"/>
              <w:bottom w:val="single" w:sz="4" w:space="0" w:color="000000"/>
              <w:right w:val="single" w:sz="8"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w:t>
            </w:r>
          </w:p>
        </w:tc>
      </w:tr>
      <w:tr w:rsidR="00163506" w:rsidRPr="00163506" w:rsidTr="009B3EF1">
        <w:trPr>
          <w:trHeight w:val="308"/>
        </w:trPr>
        <w:tc>
          <w:tcPr>
            <w:tcW w:w="1020"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30239</w:t>
            </w:r>
          </w:p>
        </w:tc>
        <w:tc>
          <w:tcPr>
            <w:tcW w:w="3330" w:type="dxa"/>
            <w:tcBorders>
              <w:top w:val="nil"/>
              <w:left w:val="nil"/>
              <w:bottom w:val="single" w:sz="8" w:space="0" w:color="000000"/>
              <w:right w:val="single" w:sz="4" w:space="0" w:color="000000"/>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其他交通费用</w:t>
            </w:r>
          </w:p>
        </w:tc>
        <w:tc>
          <w:tcPr>
            <w:tcW w:w="1680" w:type="dxa"/>
            <w:tcBorders>
              <w:top w:val="nil"/>
              <w:left w:val="nil"/>
              <w:bottom w:val="single" w:sz="8"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0.83</w:t>
            </w:r>
          </w:p>
        </w:tc>
        <w:tc>
          <w:tcPr>
            <w:tcW w:w="1680" w:type="dxa"/>
            <w:tcBorders>
              <w:top w:val="nil"/>
              <w:left w:val="nil"/>
              <w:bottom w:val="single" w:sz="8"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0.00</w:t>
            </w:r>
          </w:p>
        </w:tc>
        <w:tc>
          <w:tcPr>
            <w:tcW w:w="1680" w:type="dxa"/>
            <w:tcBorders>
              <w:top w:val="nil"/>
              <w:left w:val="nil"/>
              <w:bottom w:val="single" w:sz="8" w:space="0" w:color="000000"/>
              <w:right w:val="single" w:sz="4"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0.83</w:t>
            </w:r>
          </w:p>
        </w:tc>
        <w:tc>
          <w:tcPr>
            <w:tcW w:w="3808" w:type="dxa"/>
            <w:tcBorders>
              <w:top w:val="nil"/>
              <w:left w:val="nil"/>
              <w:bottom w:val="single" w:sz="8" w:space="0" w:color="000000"/>
              <w:right w:val="single" w:sz="8" w:space="0" w:color="000000"/>
            </w:tcBorders>
            <w:shd w:val="clear" w:color="auto" w:fill="auto"/>
            <w:noWrap/>
            <w:vAlign w:val="center"/>
            <w:hideMark/>
          </w:tcPr>
          <w:p w:rsidR="00163506" w:rsidRPr="00163506" w:rsidRDefault="00163506" w:rsidP="00163506">
            <w:pPr>
              <w:widowControl/>
              <w:jc w:val="righ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 xml:space="preserve">　</w:t>
            </w:r>
          </w:p>
        </w:tc>
      </w:tr>
      <w:tr w:rsidR="00163506" w:rsidRPr="00163506" w:rsidTr="009B3EF1">
        <w:trPr>
          <w:trHeight w:val="308"/>
        </w:trPr>
        <w:tc>
          <w:tcPr>
            <w:tcW w:w="13198" w:type="dxa"/>
            <w:gridSpan w:val="8"/>
            <w:tcBorders>
              <w:top w:val="nil"/>
              <w:left w:val="nil"/>
              <w:bottom w:val="nil"/>
              <w:right w:val="nil"/>
            </w:tcBorders>
            <w:shd w:val="clear" w:color="auto" w:fill="auto"/>
            <w:noWrap/>
            <w:vAlign w:val="center"/>
            <w:hideMark/>
          </w:tcPr>
          <w:p w:rsidR="00163506" w:rsidRPr="00163506" w:rsidRDefault="00163506" w:rsidP="00163506">
            <w:pPr>
              <w:widowControl/>
              <w:jc w:val="left"/>
              <w:rPr>
                <w:rFonts w:ascii="宋体" w:eastAsia="宋体" w:hAnsi="宋体" w:cs="Arial"/>
                <w:color w:val="000000"/>
                <w:kern w:val="0"/>
                <w:sz w:val="22"/>
                <w:szCs w:val="22"/>
              </w:rPr>
            </w:pPr>
            <w:r w:rsidRPr="00163506">
              <w:rPr>
                <w:rFonts w:ascii="宋体" w:eastAsia="宋体" w:hAnsi="宋体" w:cs="Arial" w:hint="eastAsia"/>
                <w:color w:val="000000"/>
                <w:kern w:val="0"/>
                <w:sz w:val="22"/>
                <w:szCs w:val="22"/>
              </w:rPr>
              <w:t>注：本表反映部门本年度一般公共预算财政拨款基本支出明细情况。本表金额转换为万元时，因四舍五入可能存在尾差。</w:t>
            </w:r>
          </w:p>
        </w:tc>
      </w:tr>
      <w:tr w:rsidR="00163506" w:rsidRPr="00163506" w:rsidTr="009B3EF1">
        <w:trPr>
          <w:trHeight w:val="255"/>
        </w:trPr>
        <w:tc>
          <w:tcPr>
            <w:tcW w:w="34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34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34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333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168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168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1680"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c>
          <w:tcPr>
            <w:tcW w:w="3808" w:type="dxa"/>
            <w:tcBorders>
              <w:top w:val="nil"/>
              <w:left w:val="nil"/>
              <w:bottom w:val="nil"/>
              <w:right w:val="nil"/>
            </w:tcBorders>
            <w:shd w:val="clear" w:color="auto" w:fill="auto"/>
            <w:noWrap/>
            <w:vAlign w:val="bottom"/>
            <w:hideMark/>
          </w:tcPr>
          <w:p w:rsidR="00163506" w:rsidRPr="00163506" w:rsidRDefault="00163506" w:rsidP="00163506">
            <w:pPr>
              <w:widowControl/>
              <w:jc w:val="left"/>
              <w:rPr>
                <w:rFonts w:ascii="Arial" w:eastAsia="宋体" w:hAnsi="Arial" w:cs="Arial"/>
                <w:color w:val="000000"/>
                <w:kern w:val="0"/>
                <w:sz w:val="20"/>
              </w:rPr>
            </w:pPr>
          </w:p>
        </w:tc>
      </w:tr>
    </w:tbl>
    <w:p w:rsidR="00163506" w:rsidRPr="00163506" w:rsidRDefault="00163506" w:rsidP="00163506">
      <w:pPr>
        <w:widowControl/>
        <w:rPr>
          <w:rFonts w:ascii="宋体" w:eastAsia="宋体" w:hAnsi="宋体" w:cs="Arial"/>
          <w:color w:val="000000"/>
          <w:kern w:val="0"/>
          <w:sz w:val="22"/>
          <w:szCs w:val="22"/>
        </w:rPr>
      </w:pPr>
    </w:p>
    <w:p w:rsidR="00E1566B" w:rsidRDefault="00E1566B" w:rsidP="00E1566B"/>
    <w:p w:rsidR="00E1566B" w:rsidRDefault="00E1566B" w:rsidP="00E1566B"/>
    <w:p w:rsidR="00E1566B" w:rsidRDefault="00E1566B" w:rsidP="00E1566B"/>
    <w:p w:rsidR="00E1566B" w:rsidRDefault="00E1566B" w:rsidP="00E1566B"/>
    <w:tbl>
      <w:tblPr>
        <w:tblpPr w:leftFromText="180" w:rightFromText="180" w:vertAnchor="text" w:horzAnchor="margin" w:tblpY="-15"/>
        <w:tblW w:w="14400" w:type="dxa"/>
        <w:tblLook w:val="0000"/>
      </w:tblPr>
      <w:tblGrid>
        <w:gridCol w:w="1800"/>
        <w:gridCol w:w="1800"/>
        <w:gridCol w:w="1800"/>
        <w:gridCol w:w="1800"/>
        <w:gridCol w:w="1800"/>
        <w:gridCol w:w="1800"/>
        <w:gridCol w:w="1800"/>
        <w:gridCol w:w="1800"/>
      </w:tblGrid>
      <w:tr w:rsidR="00E4332B" w:rsidRPr="005E6397" w:rsidTr="00E4332B">
        <w:trPr>
          <w:trHeight w:val="540"/>
        </w:trPr>
        <w:tc>
          <w:tcPr>
            <w:tcW w:w="14400" w:type="dxa"/>
            <w:gridSpan w:val="8"/>
            <w:tcBorders>
              <w:top w:val="nil"/>
              <w:left w:val="nil"/>
              <w:bottom w:val="nil"/>
              <w:right w:val="nil"/>
            </w:tcBorders>
            <w:shd w:val="clear" w:color="auto" w:fill="auto"/>
            <w:noWrap/>
            <w:vAlign w:val="bottom"/>
          </w:tcPr>
          <w:p w:rsidR="00E4332B" w:rsidRPr="005E6397" w:rsidRDefault="00E4332B" w:rsidP="00E4332B">
            <w:pPr>
              <w:widowControl/>
              <w:ind w:firstLineChars="400" w:firstLine="1760"/>
              <w:rPr>
                <w:rFonts w:ascii="Arial" w:hAnsi="Arial" w:cs="Arial"/>
                <w:color w:val="000000"/>
                <w:kern w:val="0"/>
                <w:sz w:val="20"/>
              </w:rPr>
            </w:pPr>
            <w:r w:rsidRPr="005E6397">
              <w:rPr>
                <w:rFonts w:ascii="宋体" w:hAnsi="宋体" w:cs="Arial" w:hint="eastAsia"/>
                <w:color w:val="000000"/>
                <w:kern w:val="0"/>
                <w:sz w:val="44"/>
                <w:szCs w:val="44"/>
              </w:rPr>
              <w:lastRenderedPageBreak/>
              <w:t>一般公共预算“三公”经费及会议费、培训费支出情况表</w:t>
            </w:r>
          </w:p>
        </w:tc>
      </w:tr>
      <w:tr w:rsidR="00E4332B" w:rsidRPr="005E6397" w:rsidTr="00E4332B">
        <w:trPr>
          <w:trHeight w:val="255"/>
        </w:trPr>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right"/>
              <w:rPr>
                <w:rFonts w:ascii="宋体" w:hAnsi="宋体" w:cs="Arial"/>
                <w:color w:val="000000"/>
                <w:kern w:val="0"/>
                <w:sz w:val="20"/>
              </w:rPr>
            </w:pPr>
            <w:r w:rsidRPr="005E6397">
              <w:rPr>
                <w:rFonts w:ascii="宋体" w:hAnsi="宋体" w:cs="Arial" w:hint="eastAsia"/>
                <w:color w:val="000000"/>
                <w:kern w:val="0"/>
                <w:sz w:val="20"/>
              </w:rPr>
              <w:t>07</w:t>
            </w:r>
            <w:r w:rsidRPr="005E6397">
              <w:rPr>
                <w:rFonts w:ascii="宋体" w:hAnsi="宋体" w:cs="Arial" w:hint="eastAsia"/>
                <w:color w:val="000000"/>
                <w:kern w:val="0"/>
                <w:sz w:val="20"/>
              </w:rPr>
              <w:t>表</w:t>
            </w:r>
          </w:p>
        </w:tc>
      </w:tr>
      <w:tr w:rsidR="00E4332B" w:rsidRPr="005E6397" w:rsidTr="00E4332B">
        <w:trPr>
          <w:trHeight w:val="255"/>
        </w:trPr>
        <w:tc>
          <w:tcPr>
            <w:tcW w:w="5400" w:type="dxa"/>
            <w:gridSpan w:val="3"/>
            <w:tcBorders>
              <w:top w:val="nil"/>
              <w:left w:val="nil"/>
              <w:bottom w:val="nil"/>
              <w:right w:val="nil"/>
            </w:tcBorders>
            <w:shd w:val="clear" w:color="auto" w:fill="auto"/>
            <w:noWrap/>
            <w:vAlign w:val="bottom"/>
          </w:tcPr>
          <w:p w:rsidR="00E4332B" w:rsidRPr="005E6397" w:rsidRDefault="00E4332B" w:rsidP="00DE5D83">
            <w:pPr>
              <w:widowControl/>
              <w:jc w:val="left"/>
              <w:rPr>
                <w:rFonts w:ascii="宋体" w:hAnsi="宋体" w:cs="Arial"/>
                <w:color w:val="000000"/>
                <w:kern w:val="0"/>
                <w:sz w:val="20"/>
              </w:rPr>
            </w:pPr>
            <w:r w:rsidRPr="005E6397">
              <w:rPr>
                <w:rFonts w:ascii="宋体" w:hAnsi="宋体" w:cs="Arial" w:hint="eastAsia"/>
                <w:color w:val="000000"/>
                <w:kern w:val="0"/>
                <w:sz w:val="20"/>
              </w:rPr>
              <w:t>编制部门：</w:t>
            </w:r>
            <w:r w:rsidR="00DE5D83">
              <w:rPr>
                <w:rFonts w:ascii="宋体" w:hAnsi="宋体" w:cs="Arial" w:hint="eastAsia"/>
                <w:color w:val="000000"/>
                <w:kern w:val="0"/>
                <w:sz w:val="20"/>
              </w:rPr>
              <w:t>中共西安市灞桥区委平安建设工作办公室</w:t>
            </w:r>
            <w:r w:rsidR="00DE5D83" w:rsidRPr="00DF65B0">
              <w:rPr>
                <w:rFonts w:ascii="宋体" w:hAnsi="宋体" w:cs="Arial" w:hint="eastAsia"/>
                <w:color w:val="000000"/>
                <w:kern w:val="0"/>
                <w:sz w:val="20"/>
              </w:rPr>
              <w:t>（汇总）</w:t>
            </w:r>
          </w:p>
        </w:tc>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center"/>
              <w:rPr>
                <w:rFonts w:ascii="宋体" w:hAnsi="宋体" w:cs="Arial"/>
                <w:color w:val="000000"/>
                <w:kern w:val="0"/>
                <w:sz w:val="20"/>
              </w:rPr>
            </w:pPr>
            <w:r w:rsidRPr="005E6397">
              <w:rPr>
                <w:rFonts w:ascii="宋体" w:hAnsi="宋体" w:cs="Arial" w:hint="eastAsia"/>
                <w:color w:val="000000"/>
                <w:kern w:val="0"/>
                <w:sz w:val="20"/>
              </w:rPr>
              <w:t>2019</w:t>
            </w:r>
            <w:r w:rsidRPr="005E6397">
              <w:rPr>
                <w:rFonts w:ascii="宋体" w:hAnsi="宋体" w:cs="Arial" w:hint="eastAsia"/>
                <w:color w:val="000000"/>
                <w:kern w:val="0"/>
                <w:sz w:val="20"/>
              </w:rPr>
              <w:t>年</w:t>
            </w:r>
          </w:p>
        </w:tc>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rsidR="00E4332B" w:rsidRPr="005E6397" w:rsidRDefault="00E4332B" w:rsidP="00E4332B">
            <w:pPr>
              <w:widowControl/>
              <w:jc w:val="right"/>
              <w:rPr>
                <w:rFonts w:ascii="宋体" w:hAnsi="宋体" w:cs="Arial"/>
                <w:color w:val="000000"/>
                <w:kern w:val="0"/>
                <w:sz w:val="20"/>
              </w:rPr>
            </w:pPr>
            <w:r w:rsidRPr="005E6397">
              <w:rPr>
                <w:rFonts w:ascii="宋体" w:hAnsi="宋体" w:cs="Arial" w:hint="eastAsia"/>
                <w:color w:val="000000"/>
                <w:kern w:val="0"/>
                <w:sz w:val="20"/>
              </w:rPr>
              <w:t>单位：万元</w:t>
            </w:r>
          </w:p>
        </w:tc>
      </w:tr>
      <w:tr w:rsidR="00E4332B" w:rsidRPr="005E6397" w:rsidTr="00E4332B">
        <w:trPr>
          <w:trHeight w:val="555"/>
        </w:trPr>
        <w:tc>
          <w:tcPr>
            <w:tcW w:w="10800" w:type="dxa"/>
            <w:gridSpan w:val="6"/>
            <w:tcBorders>
              <w:top w:val="single" w:sz="4" w:space="0" w:color="000000"/>
              <w:left w:val="single" w:sz="4" w:space="0" w:color="000000"/>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一般公共预算财政拨款安排的“三公”经费</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会议费</w:t>
            </w:r>
          </w:p>
        </w:tc>
        <w:tc>
          <w:tcPr>
            <w:tcW w:w="1800" w:type="dxa"/>
            <w:vMerge w:val="restart"/>
            <w:tcBorders>
              <w:top w:val="single" w:sz="4" w:space="0" w:color="000000"/>
              <w:left w:val="nil"/>
              <w:bottom w:val="single" w:sz="4" w:space="0" w:color="000000"/>
              <w:right w:val="single" w:sz="8"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培训费</w:t>
            </w:r>
          </w:p>
        </w:tc>
      </w:tr>
      <w:tr w:rsidR="00E4332B" w:rsidRPr="005E6397" w:rsidTr="00E4332B">
        <w:trPr>
          <w:trHeight w:val="477"/>
        </w:trPr>
        <w:tc>
          <w:tcPr>
            <w:tcW w:w="1800" w:type="dxa"/>
            <w:vMerge w:val="restart"/>
            <w:tcBorders>
              <w:top w:val="nil"/>
              <w:left w:val="single" w:sz="4" w:space="0" w:color="000000"/>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小计</w:t>
            </w:r>
          </w:p>
        </w:tc>
        <w:tc>
          <w:tcPr>
            <w:tcW w:w="1800" w:type="dxa"/>
            <w:vMerge w:val="restart"/>
            <w:tcBorders>
              <w:top w:val="nil"/>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因公出国（境）费用</w:t>
            </w:r>
          </w:p>
        </w:tc>
        <w:tc>
          <w:tcPr>
            <w:tcW w:w="1800" w:type="dxa"/>
            <w:vMerge w:val="restart"/>
            <w:tcBorders>
              <w:top w:val="nil"/>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公务接待费</w:t>
            </w:r>
          </w:p>
        </w:tc>
        <w:tc>
          <w:tcPr>
            <w:tcW w:w="5400" w:type="dxa"/>
            <w:gridSpan w:val="3"/>
            <w:tcBorders>
              <w:top w:val="nil"/>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公务用车购置及运行维护费</w:t>
            </w:r>
          </w:p>
        </w:tc>
        <w:tc>
          <w:tcPr>
            <w:tcW w:w="1800" w:type="dxa"/>
            <w:vMerge/>
            <w:tcBorders>
              <w:top w:val="single" w:sz="4" w:space="0" w:color="000000"/>
              <w:left w:val="nil"/>
              <w:bottom w:val="single" w:sz="4" w:space="0" w:color="000000"/>
              <w:right w:val="single" w:sz="4" w:space="0" w:color="000000"/>
            </w:tcBorders>
            <w:vAlign w:val="center"/>
          </w:tcPr>
          <w:p w:rsidR="00E4332B" w:rsidRPr="005E6397" w:rsidRDefault="00E4332B" w:rsidP="00E4332B">
            <w:pPr>
              <w:widowControl/>
              <w:jc w:val="left"/>
              <w:rPr>
                <w:rFonts w:ascii="宋体" w:hAnsi="宋体" w:cs="Arial"/>
                <w:color w:val="000000"/>
                <w:kern w:val="0"/>
                <w:sz w:val="22"/>
                <w:szCs w:val="22"/>
              </w:rPr>
            </w:pPr>
          </w:p>
        </w:tc>
        <w:tc>
          <w:tcPr>
            <w:tcW w:w="1800" w:type="dxa"/>
            <w:vMerge/>
            <w:tcBorders>
              <w:top w:val="single" w:sz="4" w:space="0" w:color="000000"/>
              <w:left w:val="nil"/>
              <w:bottom w:val="single" w:sz="4" w:space="0" w:color="000000"/>
              <w:right w:val="single" w:sz="8" w:space="0" w:color="000000"/>
            </w:tcBorders>
            <w:vAlign w:val="center"/>
          </w:tcPr>
          <w:p w:rsidR="00E4332B" w:rsidRPr="005E6397" w:rsidRDefault="00E4332B" w:rsidP="00E4332B">
            <w:pPr>
              <w:widowControl/>
              <w:jc w:val="left"/>
              <w:rPr>
                <w:rFonts w:ascii="宋体" w:hAnsi="宋体" w:cs="Arial"/>
                <w:color w:val="000000"/>
                <w:kern w:val="0"/>
                <w:sz w:val="22"/>
                <w:szCs w:val="22"/>
              </w:rPr>
            </w:pPr>
          </w:p>
        </w:tc>
      </w:tr>
      <w:tr w:rsidR="00E4332B" w:rsidRPr="005E6397" w:rsidTr="00E4332B">
        <w:trPr>
          <w:trHeight w:val="724"/>
        </w:trPr>
        <w:tc>
          <w:tcPr>
            <w:tcW w:w="1800" w:type="dxa"/>
            <w:vMerge/>
            <w:tcBorders>
              <w:top w:val="nil"/>
              <w:left w:val="single" w:sz="4" w:space="0" w:color="000000"/>
              <w:bottom w:val="single" w:sz="4" w:space="0" w:color="000000"/>
              <w:right w:val="single" w:sz="4" w:space="0" w:color="000000"/>
            </w:tcBorders>
            <w:vAlign w:val="center"/>
          </w:tcPr>
          <w:p w:rsidR="00E4332B" w:rsidRPr="005E6397" w:rsidRDefault="00E4332B" w:rsidP="00E4332B">
            <w:pPr>
              <w:widowControl/>
              <w:jc w:val="left"/>
              <w:rPr>
                <w:rFonts w:ascii="宋体" w:hAnsi="宋体" w:cs="Arial"/>
                <w:color w:val="000000"/>
                <w:kern w:val="0"/>
                <w:sz w:val="22"/>
                <w:szCs w:val="22"/>
              </w:rPr>
            </w:pPr>
          </w:p>
        </w:tc>
        <w:tc>
          <w:tcPr>
            <w:tcW w:w="1800" w:type="dxa"/>
            <w:vMerge/>
            <w:tcBorders>
              <w:top w:val="nil"/>
              <w:left w:val="nil"/>
              <w:bottom w:val="single" w:sz="4" w:space="0" w:color="000000"/>
              <w:right w:val="single" w:sz="4" w:space="0" w:color="000000"/>
            </w:tcBorders>
            <w:vAlign w:val="center"/>
          </w:tcPr>
          <w:p w:rsidR="00E4332B" w:rsidRPr="005E6397" w:rsidRDefault="00E4332B" w:rsidP="00E4332B">
            <w:pPr>
              <w:widowControl/>
              <w:jc w:val="left"/>
              <w:rPr>
                <w:rFonts w:ascii="宋体" w:hAnsi="宋体" w:cs="Arial"/>
                <w:color w:val="000000"/>
                <w:kern w:val="0"/>
                <w:sz w:val="22"/>
                <w:szCs w:val="22"/>
              </w:rPr>
            </w:pPr>
          </w:p>
        </w:tc>
        <w:tc>
          <w:tcPr>
            <w:tcW w:w="1800" w:type="dxa"/>
            <w:vMerge/>
            <w:tcBorders>
              <w:top w:val="nil"/>
              <w:left w:val="nil"/>
              <w:bottom w:val="single" w:sz="4" w:space="0" w:color="000000"/>
              <w:right w:val="single" w:sz="4" w:space="0" w:color="000000"/>
            </w:tcBorders>
            <w:vAlign w:val="center"/>
          </w:tcPr>
          <w:p w:rsidR="00E4332B" w:rsidRPr="005E6397" w:rsidRDefault="00E4332B" w:rsidP="00E4332B">
            <w:pPr>
              <w:widowControl/>
              <w:jc w:val="left"/>
              <w:rPr>
                <w:rFonts w:ascii="宋体" w:hAnsi="宋体" w:cs="Arial"/>
                <w:color w:val="000000"/>
                <w:kern w:val="0"/>
                <w:sz w:val="22"/>
                <w:szCs w:val="22"/>
              </w:rPr>
            </w:pPr>
          </w:p>
        </w:tc>
        <w:tc>
          <w:tcPr>
            <w:tcW w:w="1800" w:type="dxa"/>
            <w:tcBorders>
              <w:top w:val="nil"/>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小计</w:t>
            </w:r>
          </w:p>
        </w:tc>
        <w:tc>
          <w:tcPr>
            <w:tcW w:w="1800" w:type="dxa"/>
            <w:tcBorders>
              <w:top w:val="nil"/>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公务用车购置费</w:t>
            </w:r>
          </w:p>
        </w:tc>
        <w:tc>
          <w:tcPr>
            <w:tcW w:w="1800" w:type="dxa"/>
            <w:tcBorders>
              <w:top w:val="nil"/>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公务用车运行维护费</w:t>
            </w:r>
          </w:p>
        </w:tc>
        <w:tc>
          <w:tcPr>
            <w:tcW w:w="1800" w:type="dxa"/>
            <w:vMerge/>
            <w:tcBorders>
              <w:top w:val="single" w:sz="4" w:space="0" w:color="000000"/>
              <w:left w:val="nil"/>
              <w:bottom w:val="single" w:sz="4" w:space="0" w:color="000000"/>
              <w:right w:val="single" w:sz="4" w:space="0" w:color="000000"/>
            </w:tcBorders>
            <w:vAlign w:val="center"/>
          </w:tcPr>
          <w:p w:rsidR="00E4332B" w:rsidRPr="005E6397" w:rsidRDefault="00E4332B" w:rsidP="00E4332B">
            <w:pPr>
              <w:widowControl/>
              <w:jc w:val="left"/>
              <w:rPr>
                <w:rFonts w:ascii="宋体" w:hAnsi="宋体" w:cs="Arial"/>
                <w:color w:val="000000"/>
                <w:kern w:val="0"/>
                <w:sz w:val="22"/>
                <w:szCs w:val="22"/>
              </w:rPr>
            </w:pPr>
          </w:p>
        </w:tc>
        <w:tc>
          <w:tcPr>
            <w:tcW w:w="1800" w:type="dxa"/>
            <w:vMerge/>
            <w:tcBorders>
              <w:top w:val="single" w:sz="4" w:space="0" w:color="000000"/>
              <w:left w:val="nil"/>
              <w:bottom w:val="single" w:sz="4" w:space="0" w:color="000000"/>
              <w:right w:val="single" w:sz="8" w:space="0" w:color="000000"/>
            </w:tcBorders>
            <w:vAlign w:val="center"/>
          </w:tcPr>
          <w:p w:rsidR="00E4332B" w:rsidRPr="005E6397" w:rsidRDefault="00E4332B" w:rsidP="00E4332B">
            <w:pPr>
              <w:widowControl/>
              <w:jc w:val="left"/>
              <w:rPr>
                <w:rFonts w:ascii="宋体" w:hAnsi="宋体" w:cs="Arial"/>
                <w:color w:val="000000"/>
                <w:kern w:val="0"/>
                <w:sz w:val="22"/>
                <w:szCs w:val="22"/>
              </w:rPr>
            </w:pPr>
          </w:p>
        </w:tc>
      </w:tr>
      <w:tr w:rsidR="00E4332B" w:rsidRPr="005E6397" w:rsidTr="00E4332B">
        <w:trPr>
          <w:trHeight w:val="323"/>
        </w:trPr>
        <w:tc>
          <w:tcPr>
            <w:tcW w:w="1800" w:type="dxa"/>
            <w:tcBorders>
              <w:top w:val="nil"/>
              <w:left w:val="single" w:sz="4" w:space="0" w:color="000000"/>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1</w:t>
            </w:r>
          </w:p>
        </w:tc>
        <w:tc>
          <w:tcPr>
            <w:tcW w:w="1800" w:type="dxa"/>
            <w:tcBorders>
              <w:top w:val="nil"/>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2</w:t>
            </w:r>
          </w:p>
        </w:tc>
        <w:tc>
          <w:tcPr>
            <w:tcW w:w="1800" w:type="dxa"/>
            <w:tcBorders>
              <w:top w:val="nil"/>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3</w:t>
            </w:r>
          </w:p>
        </w:tc>
        <w:tc>
          <w:tcPr>
            <w:tcW w:w="1800" w:type="dxa"/>
            <w:tcBorders>
              <w:top w:val="nil"/>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4</w:t>
            </w:r>
          </w:p>
        </w:tc>
        <w:tc>
          <w:tcPr>
            <w:tcW w:w="1800" w:type="dxa"/>
            <w:tcBorders>
              <w:top w:val="nil"/>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5</w:t>
            </w:r>
          </w:p>
        </w:tc>
        <w:tc>
          <w:tcPr>
            <w:tcW w:w="1800" w:type="dxa"/>
            <w:tcBorders>
              <w:top w:val="nil"/>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6</w:t>
            </w:r>
          </w:p>
        </w:tc>
        <w:tc>
          <w:tcPr>
            <w:tcW w:w="1800" w:type="dxa"/>
            <w:tcBorders>
              <w:top w:val="nil"/>
              <w:left w:val="nil"/>
              <w:bottom w:val="single" w:sz="4" w:space="0" w:color="000000"/>
              <w:right w:val="single" w:sz="4"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7</w:t>
            </w:r>
          </w:p>
        </w:tc>
        <w:tc>
          <w:tcPr>
            <w:tcW w:w="1800" w:type="dxa"/>
            <w:tcBorders>
              <w:top w:val="nil"/>
              <w:left w:val="nil"/>
              <w:bottom w:val="single" w:sz="4" w:space="0" w:color="000000"/>
              <w:right w:val="single" w:sz="8" w:space="0" w:color="000000"/>
            </w:tcBorders>
            <w:shd w:val="clear" w:color="FFFFFF" w:fill="C0C0C0"/>
            <w:vAlign w:val="center"/>
          </w:tcPr>
          <w:p w:rsidR="00E4332B" w:rsidRPr="005E6397" w:rsidRDefault="00E4332B" w:rsidP="00E4332B">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8</w:t>
            </w:r>
          </w:p>
        </w:tc>
      </w:tr>
      <w:tr w:rsidR="00E4332B" w:rsidRPr="005E6397" w:rsidTr="00E4332B">
        <w:trPr>
          <w:trHeight w:val="368"/>
        </w:trPr>
        <w:tc>
          <w:tcPr>
            <w:tcW w:w="1800" w:type="dxa"/>
            <w:tcBorders>
              <w:top w:val="nil"/>
              <w:left w:val="single" w:sz="4" w:space="0" w:color="000000"/>
              <w:bottom w:val="single" w:sz="8" w:space="0" w:color="000000"/>
              <w:right w:val="single" w:sz="4" w:space="0" w:color="000000"/>
            </w:tcBorders>
            <w:shd w:val="clear" w:color="auto" w:fill="auto"/>
            <w:noWrap/>
            <w:vAlign w:val="center"/>
          </w:tcPr>
          <w:p w:rsidR="00E4332B" w:rsidRPr="005E6397" w:rsidRDefault="00E4332B" w:rsidP="00E4332B">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0.00</w:t>
            </w:r>
          </w:p>
        </w:tc>
        <w:tc>
          <w:tcPr>
            <w:tcW w:w="1800" w:type="dxa"/>
            <w:tcBorders>
              <w:top w:val="nil"/>
              <w:left w:val="nil"/>
              <w:bottom w:val="single" w:sz="8" w:space="0" w:color="000000"/>
              <w:right w:val="single" w:sz="4" w:space="0" w:color="000000"/>
            </w:tcBorders>
            <w:shd w:val="clear" w:color="auto" w:fill="auto"/>
            <w:noWrap/>
            <w:vAlign w:val="center"/>
          </w:tcPr>
          <w:p w:rsidR="00E4332B" w:rsidRPr="005E6397" w:rsidRDefault="00E4332B" w:rsidP="00E4332B">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0.00</w:t>
            </w:r>
          </w:p>
        </w:tc>
        <w:tc>
          <w:tcPr>
            <w:tcW w:w="1800" w:type="dxa"/>
            <w:tcBorders>
              <w:top w:val="nil"/>
              <w:left w:val="nil"/>
              <w:bottom w:val="single" w:sz="8" w:space="0" w:color="000000"/>
              <w:right w:val="single" w:sz="4" w:space="0" w:color="000000"/>
            </w:tcBorders>
            <w:shd w:val="clear" w:color="auto" w:fill="auto"/>
            <w:noWrap/>
            <w:vAlign w:val="center"/>
          </w:tcPr>
          <w:p w:rsidR="00E4332B" w:rsidRPr="005E6397" w:rsidRDefault="00E4332B" w:rsidP="00E4332B">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0.00</w:t>
            </w:r>
          </w:p>
        </w:tc>
        <w:tc>
          <w:tcPr>
            <w:tcW w:w="1800" w:type="dxa"/>
            <w:tcBorders>
              <w:top w:val="nil"/>
              <w:left w:val="nil"/>
              <w:bottom w:val="single" w:sz="8" w:space="0" w:color="000000"/>
              <w:right w:val="single" w:sz="4" w:space="0" w:color="000000"/>
            </w:tcBorders>
            <w:shd w:val="clear" w:color="auto" w:fill="auto"/>
            <w:noWrap/>
            <w:vAlign w:val="center"/>
          </w:tcPr>
          <w:p w:rsidR="00E4332B" w:rsidRPr="005E6397" w:rsidRDefault="00E4332B" w:rsidP="00E4332B">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0.00</w:t>
            </w:r>
          </w:p>
        </w:tc>
        <w:tc>
          <w:tcPr>
            <w:tcW w:w="1800" w:type="dxa"/>
            <w:tcBorders>
              <w:top w:val="nil"/>
              <w:left w:val="nil"/>
              <w:bottom w:val="single" w:sz="8" w:space="0" w:color="000000"/>
              <w:right w:val="single" w:sz="4" w:space="0" w:color="000000"/>
            </w:tcBorders>
            <w:shd w:val="clear" w:color="auto" w:fill="auto"/>
            <w:noWrap/>
            <w:vAlign w:val="center"/>
          </w:tcPr>
          <w:p w:rsidR="00E4332B" w:rsidRPr="005E6397" w:rsidRDefault="00E4332B" w:rsidP="00E4332B">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0.00</w:t>
            </w:r>
          </w:p>
        </w:tc>
        <w:tc>
          <w:tcPr>
            <w:tcW w:w="1800" w:type="dxa"/>
            <w:tcBorders>
              <w:top w:val="nil"/>
              <w:left w:val="nil"/>
              <w:bottom w:val="single" w:sz="8" w:space="0" w:color="000000"/>
              <w:right w:val="single" w:sz="4" w:space="0" w:color="000000"/>
            </w:tcBorders>
            <w:shd w:val="clear" w:color="auto" w:fill="auto"/>
            <w:noWrap/>
            <w:vAlign w:val="center"/>
          </w:tcPr>
          <w:p w:rsidR="00E4332B" w:rsidRPr="005E6397" w:rsidRDefault="00E4332B" w:rsidP="00E4332B">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0.00</w:t>
            </w:r>
          </w:p>
        </w:tc>
        <w:tc>
          <w:tcPr>
            <w:tcW w:w="1800" w:type="dxa"/>
            <w:tcBorders>
              <w:top w:val="nil"/>
              <w:left w:val="nil"/>
              <w:bottom w:val="single" w:sz="8" w:space="0" w:color="000000"/>
              <w:right w:val="single" w:sz="4" w:space="0" w:color="000000"/>
            </w:tcBorders>
            <w:shd w:val="clear" w:color="auto" w:fill="auto"/>
            <w:noWrap/>
            <w:vAlign w:val="center"/>
          </w:tcPr>
          <w:p w:rsidR="00E4332B" w:rsidRPr="005E6397" w:rsidRDefault="00E4332B" w:rsidP="00E4332B">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0.00</w:t>
            </w:r>
          </w:p>
        </w:tc>
        <w:tc>
          <w:tcPr>
            <w:tcW w:w="1800" w:type="dxa"/>
            <w:tcBorders>
              <w:top w:val="nil"/>
              <w:left w:val="nil"/>
              <w:bottom w:val="single" w:sz="8" w:space="0" w:color="000000"/>
              <w:right w:val="single" w:sz="8" w:space="0" w:color="000000"/>
            </w:tcBorders>
            <w:shd w:val="clear" w:color="auto" w:fill="auto"/>
            <w:noWrap/>
            <w:vAlign w:val="center"/>
          </w:tcPr>
          <w:p w:rsidR="00E4332B" w:rsidRPr="009172BF" w:rsidRDefault="00E4332B" w:rsidP="00DE5D83">
            <w:pPr>
              <w:widowControl/>
              <w:jc w:val="right"/>
              <w:rPr>
                <w:rFonts w:ascii="宋体" w:hAnsi="宋体" w:cs="Arial"/>
                <w:kern w:val="0"/>
                <w:sz w:val="22"/>
                <w:szCs w:val="22"/>
              </w:rPr>
            </w:pPr>
            <w:r w:rsidRPr="009172BF">
              <w:rPr>
                <w:rFonts w:ascii="宋体" w:hAnsi="宋体" w:cs="Arial" w:hint="eastAsia"/>
                <w:kern w:val="0"/>
                <w:sz w:val="22"/>
                <w:szCs w:val="22"/>
              </w:rPr>
              <w:t>0.</w:t>
            </w:r>
            <w:r w:rsidR="009172BF" w:rsidRPr="009172BF">
              <w:rPr>
                <w:rFonts w:ascii="宋体" w:hAnsi="宋体" w:cs="Arial" w:hint="eastAsia"/>
                <w:kern w:val="0"/>
                <w:sz w:val="22"/>
                <w:szCs w:val="22"/>
              </w:rPr>
              <w:t>00</w:t>
            </w:r>
          </w:p>
        </w:tc>
      </w:tr>
      <w:tr w:rsidR="00E4332B" w:rsidRPr="005E6397" w:rsidTr="00E4332B">
        <w:trPr>
          <w:trHeight w:val="645"/>
        </w:trPr>
        <w:tc>
          <w:tcPr>
            <w:tcW w:w="14400" w:type="dxa"/>
            <w:gridSpan w:val="8"/>
            <w:tcBorders>
              <w:top w:val="nil"/>
              <w:left w:val="nil"/>
              <w:bottom w:val="nil"/>
              <w:right w:val="nil"/>
            </w:tcBorders>
            <w:shd w:val="clear" w:color="auto" w:fill="auto"/>
            <w:vAlign w:val="center"/>
          </w:tcPr>
          <w:p w:rsidR="00E4332B" w:rsidRPr="005E6397" w:rsidRDefault="00E4332B" w:rsidP="00E4332B">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注：本表反映部门本年度一般公共预算财政拨款“三公”经费、会议费、培训费的实际支出情况。本表金额转换为万元时，因四舍五入可能存在尾差。</w:t>
            </w:r>
          </w:p>
        </w:tc>
      </w:tr>
    </w:tbl>
    <w:p w:rsidR="00E1566B" w:rsidRDefault="00E1566B" w:rsidP="00E1566B"/>
    <w:p w:rsidR="00E1566B" w:rsidRDefault="00E1566B" w:rsidP="00E1566B"/>
    <w:p w:rsidR="00E1566B" w:rsidRDefault="00E1566B" w:rsidP="00E1566B"/>
    <w:p w:rsidR="00E1566B" w:rsidRDefault="00E1566B" w:rsidP="00E1566B"/>
    <w:p w:rsidR="00E1566B" w:rsidRDefault="00E1566B" w:rsidP="00E1566B"/>
    <w:p w:rsidR="00E1566B" w:rsidRDefault="00E1566B" w:rsidP="00E1566B"/>
    <w:p w:rsidR="00E1566B" w:rsidRDefault="00E1566B" w:rsidP="00E1566B"/>
    <w:p w:rsidR="00E1566B" w:rsidRDefault="00E1566B" w:rsidP="00E1566B"/>
    <w:p w:rsidR="00E1566B" w:rsidRDefault="00E1566B" w:rsidP="00E1566B"/>
    <w:p w:rsidR="00E1566B" w:rsidRDefault="00E1566B" w:rsidP="00E1566B"/>
    <w:p w:rsidR="00E1566B" w:rsidRDefault="00E1566B" w:rsidP="00E1566B"/>
    <w:tbl>
      <w:tblPr>
        <w:tblpPr w:leftFromText="180" w:rightFromText="180" w:vertAnchor="text" w:horzAnchor="margin" w:tblpXSpec="center" w:tblpY="-47"/>
        <w:tblW w:w="15040" w:type="dxa"/>
        <w:tblLook w:val="0000"/>
      </w:tblPr>
      <w:tblGrid>
        <w:gridCol w:w="340"/>
        <w:gridCol w:w="340"/>
        <w:gridCol w:w="340"/>
        <w:gridCol w:w="3940"/>
        <w:gridCol w:w="1680"/>
        <w:gridCol w:w="1680"/>
        <w:gridCol w:w="1680"/>
        <w:gridCol w:w="1680"/>
        <w:gridCol w:w="1680"/>
        <w:gridCol w:w="1680"/>
      </w:tblGrid>
      <w:tr w:rsidR="00571BB7" w:rsidRPr="005E6397" w:rsidTr="00571BB7">
        <w:trPr>
          <w:trHeight w:val="540"/>
        </w:trPr>
        <w:tc>
          <w:tcPr>
            <w:tcW w:w="15040" w:type="dxa"/>
            <w:gridSpan w:val="10"/>
            <w:tcBorders>
              <w:top w:val="nil"/>
              <w:left w:val="nil"/>
              <w:bottom w:val="nil"/>
              <w:right w:val="nil"/>
            </w:tcBorders>
            <w:shd w:val="clear" w:color="auto" w:fill="auto"/>
            <w:noWrap/>
            <w:vAlign w:val="bottom"/>
          </w:tcPr>
          <w:p w:rsidR="00571BB7" w:rsidRPr="005E6397" w:rsidRDefault="00571BB7" w:rsidP="00571BB7">
            <w:pPr>
              <w:widowControl/>
              <w:jc w:val="center"/>
              <w:rPr>
                <w:rFonts w:ascii="Arial" w:hAnsi="Arial" w:cs="Arial"/>
                <w:color w:val="000000"/>
                <w:kern w:val="0"/>
                <w:sz w:val="20"/>
              </w:rPr>
            </w:pPr>
            <w:r w:rsidRPr="005E6397">
              <w:rPr>
                <w:rFonts w:ascii="宋体" w:hAnsi="宋体" w:cs="Arial" w:hint="eastAsia"/>
                <w:color w:val="000000"/>
                <w:kern w:val="0"/>
                <w:sz w:val="44"/>
                <w:szCs w:val="44"/>
              </w:rPr>
              <w:lastRenderedPageBreak/>
              <w:t>政府性基金预算收支情况表</w:t>
            </w:r>
          </w:p>
        </w:tc>
      </w:tr>
      <w:tr w:rsidR="00571BB7" w:rsidRPr="005E6397" w:rsidTr="00571BB7">
        <w:trPr>
          <w:trHeight w:val="255"/>
        </w:trPr>
        <w:tc>
          <w:tcPr>
            <w:tcW w:w="340" w:type="dxa"/>
            <w:tcBorders>
              <w:top w:val="nil"/>
              <w:left w:val="nil"/>
              <w:bottom w:val="nil"/>
              <w:right w:val="nil"/>
            </w:tcBorders>
            <w:shd w:val="clear" w:color="auto" w:fill="auto"/>
            <w:noWrap/>
            <w:vAlign w:val="bottom"/>
          </w:tcPr>
          <w:p w:rsidR="00571BB7" w:rsidRPr="005E6397" w:rsidRDefault="00571BB7" w:rsidP="00571BB7">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rsidR="00571BB7" w:rsidRPr="005E6397" w:rsidRDefault="00571BB7" w:rsidP="00571BB7">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rsidR="00571BB7" w:rsidRPr="005E6397" w:rsidRDefault="00571BB7" w:rsidP="00571BB7">
            <w:pPr>
              <w:widowControl/>
              <w:jc w:val="left"/>
              <w:rPr>
                <w:rFonts w:ascii="Arial" w:hAnsi="Arial" w:cs="Arial"/>
                <w:color w:val="000000"/>
                <w:kern w:val="0"/>
                <w:sz w:val="20"/>
              </w:rPr>
            </w:pPr>
          </w:p>
        </w:tc>
        <w:tc>
          <w:tcPr>
            <w:tcW w:w="3940" w:type="dxa"/>
            <w:tcBorders>
              <w:top w:val="nil"/>
              <w:left w:val="nil"/>
              <w:bottom w:val="nil"/>
              <w:right w:val="nil"/>
            </w:tcBorders>
            <w:shd w:val="clear" w:color="auto" w:fill="auto"/>
            <w:noWrap/>
            <w:vAlign w:val="bottom"/>
          </w:tcPr>
          <w:p w:rsidR="00571BB7" w:rsidRPr="005E6397" w:rsidRDefault="00571BB7" w:rsidP="00571BB7">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571BB7" w:rsidRPr="005E6397" w:rsidRDefault="00571BB7" w:rsidP="00571BB7">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571BB7" w:rsidRPr="005E6397" w:rsidRDefault="00571BB7" w:rsidP="00571BB7">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571BB7" w:rsidRPr="005E6397" w:rsidRDefault="00571BB7" w:rsidP="00571BB7">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571BB7" w:rsidRPr="005E6397" w:rsidRDefault="00571BB7" w:rsidP="00571BB7">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571BB7" w:rsidRPr="005E6397" w:rsidRDefault="00571BB7" w:rsidP="00571BB7">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571BB7" w:rsidRPr="005E6397" w:rsidRDefault="00571BB7" w:rsidP="00571BB7">
            <w:pPr>
              <w:widowControl/>
              <w:jc w:val="right"/>
              <w:rPr>
                <w:rFonts w:ascii="宋体" w:hAnsi="宋体" w:cs="Arial"/>
                <w:color w:val="000000"/>
                <w:kern w:val="0"/>
                <w:sz w:val="20"/>
              </w:rPr>
            </w:pPr>
            <w:r w:rsidRPr="005E6397">
              <w:rPr>
                <w:rFonts w:ascii="宋体" w:hAnsi="宋体" w:cs="Arial" w:hint="eastAsia"/>
                <w:color w:val="000000"/>
                <w:kern w:val="0"/>
                <w:sz w:val="20"/>
              </w:rPr>
              <w:t>08</w:t>
            </w:r>
            <w:r w:rsidRPr="005E6397">
              <w:rPr>
                <w:rFonts w:ascii="宋体" w:hAnsi="宋体" w:cs="Arial" w:hint="eastAsia"/>
                <w:color w:val="000000"/>
                <w:kern w:val="0"/>
                <w:sz w:val="20"/>
              </w:rPr>
              <w:t>表</w:t>
            </w:r>
          </w:p>
        </w:tc>
      </w:tr>
      <w:tr w:rsidR="00571BB7" w:rsidRPr="005E6397" w:rsidTr="00571BB7">
        <w:trPr>
          <w:trHeight w:val="255"/>
        </w:trPr>
        <w:tc>
          <w:tcPr>
            <w:tcW w:w="6640" w:type="dxa"/>
            <w:gridSpan w:val="5"/>
            <w:tcBorders>
              <w:top w:val="nil"/>
              <w:left w:val="nil"/>
              <w:bottom w:val="nil"/>
              <w:right w:val="nil"/>
            </w:tcBorders>
            <w:shd w:val="clear" w:color="auto" w:fill="auto"/>
            <w:noWrap/>
            <w:vAlign w:val="bottom"/>
          </w:tcPr>
          <w:p w:rsidR="00571BB7" w:rsidRPr="005E6397" w:rsidRDefault="00571BB7" w:rsidP="00927650">
            <w:pPr>
              <w:widowControl/>
              <w:jc w:val="left"/>
              <w:rPr>
                <w:rFonts w:ascii="宋体" w:hAnsi="宋体" w:cs="Arial"/>
                <w:color w:val="000000"/>
                <w:kern w:val="0"/>
                <w:sz w:val="20"/>
              </w:rPr>
            </w:pPr>
            <w:r w:rsidRPr="005E6397">
              <w:rPr>
                <w:rFonts w:ascii="宋体" w:hAnsi="宋体" w:cs="Arial" w:hint="eastAsia"/>
                <w:color w:val="000000"/>
                <w:kern w:val="0"/>
                <w:sz w:val="20"/>
              </w:rPr>
              <w:t>编制部门：</w:t>
            </w:r>
            <w:r w:rsidR="00927650">
              <w:rPr>
                <w:rFonts w:ascii="宋体" w:hAnsi="宋体" w:cs="Arial" w:hint="eastAsia"/>
                <w:color w:val="000000"/>
                <w:kern w:val="0"/>
                <w:sz w:val="20"/>
              </w:rPr>
              <w:t>中共西安市灞桥区委平安建设工作办公室</w:t>
            </w:r>
            <w:r w:rsidR="00927650" w:rsidRPr="00DF65B0">
              <w:rPr>
                <w:rFonts w:ascii="宋体" w:hAnsi="宋体" w:cs="Arial" w:hint="eastAsia"/>
                <w:color w:val="000000"/>
                <w:kern w:val="0"/>
                <w:sz w:val="20"/>
              </w:rPr>
              <w:t>（汇总）</w:t>
            </w:r>
          </w:p>
        </w:tc>
        <w:tc>
          <w:tcPr>
            <w:tcW w:w="1680" w:type="dxa"/>
            <w:tcBorders>
              <w:top w:val="nil"/>
              <w:left w:val="nil"/>
              <w:bottom w:val="nil"/>
              <w:right w:val="nil"/>
            </w:tcBorders>
            <w:shd w:val="clear" w:color="auto" w:fill="auto"/>
            <w:noWrap/>
            <w:vAlign w:val="bottom"/>
          </w:tcPr>
          <w:p w:rsidR="00571BB7" w:rsidRPr="005E6397" w:rsidRDefault="00571BB7" w:rsidP="00571BB7">
            <w:pPr>
              <w:widowControl/>
              <w:jc w:val="center"/>
              <w:rPr>
                <w:rFonts w:ascii="宋体" w:hAnsi="宋体" w:cs="Arial"/>
                <w:color w:val="000000"/>
                <w:kern w:val="0"/>
                <w:sz w:val="20"/>
              </w:rPr>
            </w:pPr>
            <w:r w:rsidRPr="005E6397">
              <w:rPr>
                <w:rFonts w:ascii="宋体" w:hAnsi="宋体" w:cs="Arial" w:hint="eastAsia"/>
                <w:color w:val="000000"/>
                <w:kern w:val="0"/>
                <w:sz w:val="20"/>
              </w:rPr>
              <w:t>2019</w:t>
            </w:r>
            <w:r w:rsidRPr="005E6397">
              <w:rPr>
                <w:rFonts w:ascii="宋体" w:hAnsi="宋体" w:cs="Arial" w:hint="eastAsia"/>
                <w:color w:val="000000"/>
                <w:kern w:val="0"/>
                <w:sz w:val="20"/>
              </w:rPr>
              <w:t>年</w:t>
            </w:r>
          </w:p>
        </w:tc>
        <w:tc>
          <w:tcPr>
            <w:tcW w:w="1680" w:type="dxa"/>
            <w:tcBorders>
              <w:top w:val="nil"/>
              <w:left w:val="nil"/>
              <w:bottom w:val="nil"/>
              <w:right w:val="nil"/>
            </w:tcBorders>
            <w:shd w:val="clear" w:color="auto" w:fill="auto"/>
            <w:noWrap/>
            <w:vAlign w:val="bottom"/>
          </w:tcPr>
          <w:p w:rsidR="00571BB7" w:rsidRPr="005E6397" w:rsidRDefault="00571BB7" w:rsidP="00571BB7">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571BB7" w:rsidRPr="005E6397" w:rsidRDefault="00571BB7" w:rsidP="00571BB7">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571BB7" w:rsidRPr="005E6397" w:rsidRDefault="00571BB7" w:rsidP="00571BB7">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rsidR="00571BB7" w:rsidRPr="005E6397" w:rsidRDefault="00571BB7" w:rsidP="00571BB7">
            <w:pPr>
              <w:widowControl/>
              <w:jc w:val="right"/>
              <w:rPr>
                <w:rFonts w:ascii="宋体" w:hAnsi="宋体" w:cs="Arial"/>
                <w:color w:val="000000"/>
                <w:kern w:val="0"/>
                <w:sz w:val="20"/>
              </w:rPr>
            </w:pPr>
            <w:r w:rsidRPr="005E6397">
              <w:rPr>
                <w:rFonts w:ascii="宋体" w:hAnsi="宋体" w:cs="Arial" w:hint="eastAsia"/>
                <w:color w:val="000000"/>
                <w:kern w:val="0"/>
                <w:sz w:val="20"/>
              </w:rPr>
              <w:t>单位：万元</w:t>
            </w:r>
          </w:p>
        </w:tc>
      </w:tr>
      <w:tr w:rsidR="00571BB7" w:rsidRPr="005E6397" w:rsidTr="00571BB7">
        <w:trPr>
          <w:trHeight w:val="308"/>
        </w:trPr>
        <w:tc>
          <w:tcPr>
            <w:tcW w:w="4960" w:type="dxa"/>
            <w:gridSpan w:val="4"/>
            <w:tcBorders>
              <w:top w:val="single" w:sz="4" w:space="0" w:color="000000"/>
              <w:left w:val="single" w:sz="4" w:space="0" w:color="000000"/>
              <w:bottom w:val="single" w:sz="4" w:space="0" w:color="000000"/>
              <w:right w:val="single" w:sz="4" w:space="0" w:color="000000"/>
            </w:tcBorders>
            <w:shd w:val="clear" w:color="FFFFFF" w:fill="C0C0C0"/>
            <w:vAlign w:val="center"/>
          </w:tcPr>
          <w:p w:rsidR="00571BB7" w:rsidRPr="005E6397" w:rsidRDefault="00571BB7" w:rsidP="00571BB7">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项目</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tcPr>
          <w:p w:rsidR="00571BB7" w:rsidRPr="005E6397" w:rsidRDefault="00571BB7" w:rsidP="00571BB7">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年初结转和结余</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tcPr>
          <w:p w:rsidR="00571BB7" w:rsidRPr="005E6397" w:rsidRDefault="00571BB7" w:rsidP="00571BB7">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本年收入</w:t>
            </w:r>
          </w:p>
        </w:tc>
        <w:tc>
          <w:tcPr>
            <w:tcW w:w="5040" w:type="dxa"/>
            <w:gridSpan w:val="3"/>
            <w:tcBorders>
              <w:top w:val="single" w:sz="4" w:space="0" w:color="000000"/>
              <w:left w:val="nil"/>
              <w:bottom w:val="single" w:sz="4" w:space="0" w:color="000000"/>
              <w:right w:val="single" w:sz="4" w:space="0" w:color="000000"/>
            </w:tcBorders>
            <w:shd w:val="clear" w:color="FFFFFF" w:fill="C0C0C0"/>
            <w:vAlign w:val="center"/>
          </w:tcPr>
          <w:p w:rsidR="00571BB7" w:rsidRPr="005E6397" w:rsidRDefault="00571BB7" w:rsidP="00571BB7">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本年支出</w:t>
            </w:r>
          </w:p>
        </w:tc>
        <w:tc>
          <w:tcPr>
            <w:tcW w:w="1680" w:type="dxa"/>
            <w:vMerge w:val="restart"/>
            <w:tcBorders>
              <w:top w:val="single" w:sz="4" w:space="0" w:color="000000"/>
              <w:left w:val="nil"/>
              <w:bottom w:val="single" w:sz="4" w:space="0" w:color="000000"/>
              <w:right w:val="single" w:sz="8" w:space="0" w:color="000000"/>
            </w:tcBorders>
            <w:shd w:val="clear" w:color="FFFFFF" w:fill="C0C0C0"/>
            <w:vAlign w:val="center"/>
          </w:tcPr>
          <w:p w:rsidR="00571BB7" w:rsidRPr="005E6397" w:rsidRDefault="00571BB7" w:rsidP="00571BB7">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年末结转和结余</w:t>
            </w:r>
          </w:p>
        </w:tc>
      </w:tr>
      <w:tr w:rsidR="00571BB7" w:rsidRPr="005E6397" w:rsidTr="00571BB7">
        <w:trPr>
          <w:trHeight w:val="435"/>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571BB7" w:rsidRPr="005E6397" w:rsidRDefault="00571BB7" w:rsidP="00571BB7">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功能分类科目编码</w:t>
            </w:r>
          </w:p>
        </w:tc>
        <w:tc>
          <w:tcPr>
            <w:tcW w:w="3940" w:type="dxa"/>
            <w:vMerge w:val="restart"/>
            <w:tcBorders>
              <w:top w:val="nil"/>
              <w:left w:val="nil"/>
              <w:bottom w:val="single" w:sz="4" w:space="0" w:color="000000"/>
              <w:right w:val="single" w:sz="4" w:space="0" w:color="000000"/>
            </w:tcBorders>
            <w:shd w:val="clear" w:color="FFFFFF" w:fill="C0C0C0"/>
            <w:vAlign w:val="center"/>
          </w:tcPr>
          <w:p w:rsidR="00571BB7" w:rsidRPr="005E6397" w:rsidRDefault="00571BB7" w:rsidP="00571BB7">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科目名称</w:t>
            </w:r>
          </w:p>
        </w:tc>
        <w:tc>
          <w:tcPr>
            <w:tcW w:w="1680" w:type="dxa"/>
            <w:vMerge/>
            <w:tcBorders>
              <w:top w:val="single" w:sz="4" w:space="0" w:color="000000"/>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val="restart"/>
            <w:tcBorders>
              <w:top w:val="nil"/>
              <w:left w:val="nil"/>
              <w:bottom w:val="single" w:sz="4" w:space="0" w:color="000000"/>
              <w:right w:val="single" w:sz="4" w:space="0" w:color="000000"/>
            </w:tcBorders>
            <w:shd w:val="clear" w:color="FFFFFF" w:fill="C0C0C0"/>
            <w:vAlign w:val="center"/>
          </w:tcPr>
          <w:p w:rsidR="00571BB7" w:rsidRPr="005E6397" w:rsidRDefault="00571BB7" w:rsidP="00571BB7">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小计</w:t>
            </w:r>
          </w:p>
        </w:tc>
        <w:tc>
          <w:tcPr>
            <w:tcW w:w="1680" w:type="dxa"/>
            <w:vMerge w:val="restart"/>
            <w:tcBorders>
              <w:top w:val="nil"/>
              <w:left w:val="nil"/>
              <w:bottom w:val="single" w:sz="4" w:space="0" w:color="000000"/>
              <w:right w:val="single" w:sz="4" w:space="0" w:color="000000"/>
            </w:tcBorders>
            <w:shd w:val="clear" w:color="FFFFFF" w:fill="C0C0C0"/>
            <w:vAlign w:val="center"/>
          </w:tcPr>
          <w:p w:rsidR="00571BB7" w:rsidRPr="005E6397" w:rsidRDefault="00571BB7" w:rsidP="00571BB7">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基本支出</w:t>
            </w:r>
          </w:p>
        </w:tc>
        <w:tc>
          <w:tcPr>
            <w:tcW w:w="1680" w:type="dxa"/>
            <w:vMerge w:val="restart"/>
            <w:tcBorders>
              <w:top w:val="nil"/>
              <w:left w:val="nil"/>
              <w:bottom w:val="single" w:sz="4" w:space="0" w:color="000000"/>
              <w:right w:val="single" w:sz="4" w:space="0" w:color="000000"/>
            </w:tcBorders>
            <w:shd w:val="clear" w:color="FFFFFF" w:fill="C0C0C0"/>
            <w:vAlign w:val="center"/>
          </w:tcPr>
          <w:p w:rsidR="00571BB7" w:rsidRPr="005E6397" w:rsidRDefault="00571BB7" w:rsidP="00571BB7">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项目支出</w:t>
            </w:r>
          </w:p>
        </w:tc>
        <w:tc>
          <w:tcPr>
            <w:tcW w:w="1680" w:type="dxa"/>
            <w:vMerge/>
            <w:tcBorders>
              <w:top w:val="single" w:sz="4" w:space="0" w:color="000000"/>
              <w:left w:val="nil"/>
              <w:bottom w:val="single" w:sz="4" w:space="0" w:color="000000"/>
              <w:right w:val="single" w:sz="8"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r>
      <w:tr w:rsidR="00571BB7" w:rsidRPr="005E6397" w:rsidTr="00571BB7">
        <w:trPr>
          <w:trHeight w:val="435"/>
        </w:trPr>
        <w:tc>
          <w:tcPr>
            <w:tcW w:w="1020" w:type="dxa"/>
            <w:gridSpan w:val="3"/>
            <w:vMerge/>
            <w:tcBorders>
              <w:top w:val="nil"/>
              <w:left w:val="single" w:sz="4" w:space="0" w:color="000000"/>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3940" w:type="dxa"/>
            <w:vMerge/>
            <w:tcBorders>
              <w:top w:val="nil"/>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nil"/>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nil"/>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nil"/>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single" w:sz="4" w:space="0" w:color="000000"/>
              <w:left w:val="nil"/>
              <w:bottom w:val="single" w:sz="4" w:space="0" w:color="000000"/>
              <w:right w:val="single" w:sz="8"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r>
      <w:tr w:rsidR="00571BB7" w:rsidRPr="005E6397" w:rsidTr="00571BB7">
        <w:trPr>
          <w:trHeight w:val="615"/>
        </w:trPr>
        <w:tc>
          <w:tcPr>
            <w:tcW w:w="1020" w:type="dxa"/>
            <w:gridSpan w:val="3"/>
            <w:vMerge/>
            <w:tcBorders>
              <w:top w:val="nil"/>
              <w:left w:val="single" w:sz="4" w:space="0" w:color="000000"/>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3940" w:type="dxa"/>
            <w:vMerge/>
            <w:tcBorders>
              <w:top w:val="nil"/>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single" w:sz="4" w:space="0" w:color="000000"/>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nil"/>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nil"/>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nil"/>
              <w:left w:val="nil"/>
              <w:bottom w:val="single" w:sz="4" w:space="0" w:color="000000"/>
              <w:right w:val="single" w:sz="4"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c>
          <w:tcPr>
            <w:tcW w:w="1680" w:type="dxa"/>
            <w:vMerge/>
            <w:tcBorders>
              <w:top w:val="single" w:sz="4" w:space="0" w:color="000000"/>
              <w:left w:val="nil"/>
              <w:bottom w:val="single" w:sz="4" w:space="0" w:color="000000"/>
              <w:right w:val="single" w:sz="8" w:space="0" w:color="000000"/>
            </w:tcBorders>
            <w:vAlign w:val="center"/>
          </w:tcPr>
          <w:p w:rsidR="00571BB7" w:rsidRPr="005E6397" w:rsidRDefault="00571BB7" w:rsidP="00571BB7">
            <w:pPr>
              <w:widowControl/>
              <w:jc w:val="left"/>
              <w:rPr>
                <w:rFonts w:ascii="宋体" w:hAnsi="宋体" w:cs="Arial"/>
                <w:color w:val="000000"/>
                <w:kern w:val="0"/>
                <w:sz w:val="22"/>
                <w:szCs w:val="22"/>
              </w:rPr>
            </w:pPr>
          </w:p>
        </w:tc>
      </w:tr>
      <w:tr w:rsidR="00571BB7" w:rsidRPr="005E6397" w:rsidTr="00571BB7">
        <w:trPr>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vAlign w:val="center"/>
          </w:tcPr>
          <w:p w:rsidR="00571BB7" w:rsidRPr="005E6397" w:rsidRDefault="00571BB7" w:rsidP="00571BB7">
            <w:pPr>
              <w:widowControl/>
              <w:jc w:val="center"/>
              <w:rPr>
                <w:rFonts w:ascii="宋体" w:hAnsi="宋体" w:cs="Arial"/>
                <w:color w:val="000000"/>
                <w:kern w:val="0"/>
                <w:sz w:val="22"/>
                <w:szCs w:val="22"/>
              </w:rPr>
            </w:pPr>
            <w:r w:rsidRPr="005E6397">
              <w:rPr>
                <w:rFonts w:ascii="宋体" w:hAnsi="宋体" w:cs="Arial" w:hint="eastAsia"/>
                <w:color w:val="000000"/>
                <w:kern w:val="0"/>
                <w:sz w:val="22"/>
                <w:szCs w:val="22"/>
              </w:rPr>
              <w:t>合计</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8"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r>
      <w:tr w:rsidR="00571BB7" w:rsidRPr="005E6397" w:rsidTr="00571BB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394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8"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r>
      <w:tr w:rsidR="00571BB7" w:rsidRPr="005E6397" w:rsidTr="00571BB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394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8"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r>
      <w:tr w:rsidR="00571BB7" w:rsidRPr="005E6397" w:rsidTr="00571BB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394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8"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r>
      <w:tr w:rsidR="00571BB7" w:rsidRPr="005E6397" w:rsidTr="00571BB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394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8"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r>
      <w:tr w:rsidR="00571BB7" w:rsidRPr="005E6397" w:rsidTr="00571BB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394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8"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r>
      <w:tr w:rsidR="00571BB7" w:rsidRPr="005E6397" w:rsidTr="00571BB7">
        <w:trPr>
          <w:trHeight w:val="308"/>
        </w:trPr>
        <w:tc>
          <w:tcPr>
            <w:tcW w:w="1020" w:type="dxa"/>
            <w:gridSpan w:val="3"/>
            <w:tcBorders>
              <w:top w:val="nil"/>
              <w:left w:val="single" w:sz="4" w:space="0" w:color="000000"/>
              <w:bottom w:val="single" w:sz="8" w:space="0" w:color="000000"/>
              <w:right w:val="single" w:sz="4" w:space="0" w:color="000000"/>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3940" w:type="dxa"/>
            <w:tcBorders>
              <w:top w:val="nil"/>
              <w:left w:val="nil"/>
              <w:bottom w:val="single" w:sz="8" w:space="0" w:color="000000"/>
              <w:right w:val="single" w:sz="4" w:space="0" w:color="000000"/>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8"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8"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8"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8"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8" w:space="0" w:color="000000"/>
              <w:right w:val="single" w:sz="4"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c>
          <w:tcPr>
            <w:tcW w:w="1680" w:type="dxa"/>
            <w:tcBorders>
              <w:top w:val="nil"/>
              <w:left w:val="nil"/>
              <w:bottom w:val="single" w:sz="8" w:space="0" w:color="000000"/>
              <w:right w:val="single" w:sz="8" w:space="0" w:color="000000"/>
            </w:tcBorders>
            <w:shd w:val="clear" w:color="auto" w:fill="auto"/>
            <w:noWrap/>
            <w:vAlign w:val="center"/>
          </w:tcPr>
          <w:p w:rsidR="00571BB7" w:rsidRPr="005E6397" w:rsidRDefault="00571BB7" w:rsidP="00571BB7">
            <w:pPr>
              <w:widowControl/>
              <w:jc w:val="right"/>
              <w:rPr>
                <w:rFonts w:ascii="宋体" w:hAnsi="宋体" w:cs="Arial"/>
                <w:color w:val="000000"/>
                <w:kern w:val="0"/>
                <w:sz w:val="22"/>
                <w:szCs w:val="22"/>
              </w:rPr>
            </w:pPr>
            <w:r w:rsidRPr="005E6397">
              <w:rPr>
                <w:rFonts w:ascii="宋体" w:hAnsi="宋体" w:cs="Arial" w:hint="eastAsia"/>
                <w:color w:val="000000"/>
                <w:kern w:val="0"/>
                <w:sz w:val="22"/>
                <w:szCs w:val="22"/>
              </w:rPr>
              <w:t xml:space="preserve">　</w:t>
            </w:r>
          </w:p>
        </w:tc>
      </w:tr>
      <w:tr w:rsidR="00571BB7" w:rsidRPr="005E6397" w:rsidTr="00571BB7">
        <w:trPr>
          <w:trHeight w:val="308"/>
        </w:trPr>
        <w:tc>
          <w:tcPr>
            <w:tcW w:w="15040" w:type="dxa"/>
            <w:gridSpan w:val="10"/>
            <w:tcBorders>
              <w:top w:val="nil"/>
              <w:left w:val="nil"/>
              <w:bottom w:val="nil"/>
              <w:right w:val="nil"/>
            </w:tcBorders>
            <w:shd w:val="clear" w:color="auto" w:fill="auto"/>
            <w:noWrap/>
            <w:vAlign w:val="center"/>
          </w:tcPr>
          <w:p w:rsidR="00571BB7" w:rsidRPr="005E6397" w:rsidRDefault="00571BB7" w:rsidP="00571BB7">
            <w:pPr>
              <w:widowControl/>
              <w:jc w:val="left"/>
              <w:rPr>
                <w:rFonts w:ascii="宋体" w:hAnsi="宋体" w:cs="Arial"/>
                <w:color w:val="000000"/>
                <w:kern w:val="0"/>
                <w:sz w:val="22"/>
                <w:szCs w:val="22"/>
              </w:rPr>
            </w:pPr>
            <w:r w:rsidRPr="005E6397">
              <w:rPr>
                <w:rFonts w:ascii="宋体" w:hAnsi="宋体" w:cs="Arial" w:hint="eastAsia"/>
                <w:color w:val="000000"/>
                <w:kern w:val="0"/>
                <w:sz w:val="22"/>
                <w:szCs w:val="22"/>
              </w:rPr>
              <w:t>注：本表反映部门本年度政府性基金预算财政拨款收入支出及结转和结余情况。本表金额转换为万元时，因四舍五入可能存在尾差。</w:t>
            </w:r>
          </w:p>
        </w:tc>
      </w:tr>
    </w:tbl>
    <w:p w:rsidR="00E1566B" w:rsidRDefault="00E1566B" w:rsidP="00E1566B"/>
    <w:p w:rsidR="00E1566B" w:rsidRDefault="00E1566B" w:rsidP="00E1566B"/>
    <w:p w:rsidR="00E1566B" w:rsidRDefault="00E1566B" w:rsidP="00E1566B"/>
    <w:p w:rsidR="00571BB7" w:rsidRDefault="00571BB7" w:rsidP="00571BB7">
      <w:pPr>
        <w:spacing w:line="576" w:lineRule="exact"/>
        <w:jc w:val="center"/>
        <w:rPr>
          <w:rFonts w:ascii="Times New Roman" w:eastAsia="黑体" w:hAnsi="Times New Roman"/>
          <w:color w:val="000000"/>
          <w:kern w:val="0"/>
          <w:sz w:val="40"/>
          <w:szCs w:val="40"/>
        </w:rPr>
        <w:sectPr w:rsidR="00571BB7" w:rsidSect="00571BB7">
          <w:pgSz w:w="16838" w:h="11906" w:orient="landscape"/>
          <w:pgMar w:top="1440" w:right="1418" w:bottom="1440" w:left="1418" w:header="851" w:footer="992" w:gutter="0"/>
          <w:cols w:space="425"/>
          <w:docGrid w:linePitch="435"/>
        </w:sectPr>
      </w:pPr>
    </w:p>
    <w:p w:rsidR="00A962B8" w:rsidRPr="00B5693C" w:rsidRDefault="00571BB7" w:rsidP="00571BB7">
      <w:pPr>
        <w:spacing w:line="576" w:lineRule="exact"/>
        <w:jc w:val="center"/>
        <w:rPr>
          <w:rFonts w:ascii="黑体" w:eastAsia="黑体" w:hAnsi="黑体"/>
          <w:color w:val="000000"/>
          <w:kern w:val="0"/>
          <w:sz w:val="36"/>
          <w:szCs w:val="36"/>
        </w:rPr>
      </w:pPr>
      <w:r w:rsidRPr="00B5693C">
        <w:rPr>
          <w:rFonts w:ascii="黑体" w:eastAsia="黑体" w:hAnsi="黑体"/>
          <w:color w:val="000000"/>
          <w:kern w:val="0"/>
          <w:sz w:val="36"/>
          <w:szCs w:val="36"/>
        </w:rPr>
        <w:lastRenderedPageBreak/>
        <w:t>第三</w:t>
      </w:r>
      <w:r w:rsidR="006B010C" w:rsidRPr="00B5693C">
        <w:rPr>
          <w:rFonts w:ascii="黑体" w:eastAsia="黑体" w:hAnsi="黑体"/>
          <w:color w:val="000000"/>
          <w:kern w:val="0"/>
          <w:sz w:val="36"/>
          <w:szCs w:val="36"/>
        </w:rPr>
        <w:t>部分 2019年度部门决算情况说明</w:t>
      </w:r>
    </w:p>
    <w:p w:rsidR="00A962B8" w:rsidRDefault="00A962B8">
      <w:pPr>
        <w:widowControl/>
        <w:spacing w:line="576" w:lineRule="exact"/>
        <w:ind w:firstLineChars="200" w:firstLine="640"/>
        <w:jc w:val="left"/>
        <w:rPr>
          <w:rFonts w:ascii="Times New Roman" w:eastAsia="黑体" w:hAnsi="Times New Roman"/>
          <w:color w:val="000000"/>
          <w:kern w:val="0"/>
          <w:szCs w:val="32"/>
        </w:rPr>
      </w:pPr>
    </w:p>
    <w:p w:rsidR="00A962B8" w:rsidRDefault="006B010C">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一、收入支出决算总体情况说明</w:t>
      </w:r>
      <w:r>
        <w:rPr>
          <w:rFonts w:ascii="Times New Roman" w:eastAsia="黑体" w:hAnsi="Times New Roman"/>
          <w:color w:val="000000"/>
          <w:kern w:val="0"/>
          <w:szCs w:val="32"/>
        </w:rPr>
        <w:t xml:space="preserve"> </w:t>
      </w:r>
    </w:p>
    <w:p w:rsidR="009D760E" w:rsidRDefault="00204283" w:rsidP="00927650">
      <w:pPr>
        <w:spacing w:line="600" w:lineRule="exact"/>
        <w:ind w:firstLineChars="200" w:firstLine="640"/>
        <w:rPr>
          <w:rFonts w:ascii="仿宋_GB2312" w:eastAsia="仿宋_GB2312"/>
          <w:szCs w:val="32"/>
        </w:rPr>
      </w:pPr>
      <w:r>
        <w:rPr>
          <w:rFonts w:ascii="仿宋_GB2312" w:eastAsia="仿宋_GB2312" w:hint="eastAsia"/>
          <w:szCs w:val="32"/>
        </w:rPr>
        <w:t>2019</w:t>
      </w:r>
      <w:r w:rsidR="00645406">
        <w:rPr>
          <w:rFonts w:ascii="仿宋_GB2312" w:eastAsia="仿宋_GB2312" w:hint="eastAsia"/>
          <w:szCs w:val="32"/>
        </w:rPr>
        <w:t>年度收入为</w:t>
      </w:r>
      <w:r w:rsidR="00927650">
        <w:rPr>
          <w:rFonts w:ascii="仿宋_GB2312" w:eastAsia="仿宋_GB2312" w:hint="eastAsia"/>
          <w:szCs w:val="32"/>
        </w:rPr>
        <w:t>21</w:t>
      </w:r>
      <w:r w:rsidR="008B17CB">
        <w:rPr>
          <w:rFonts w:ascii="仿宋_GB2312" w:eastAsia="仿宋_GB2312" w:hint="eastAsia"/>
          <w:szCs w:val="32"/>
        </w:rPr>
        <w:t>万元</w:t>
      </w:r>
      <w:r w:rsidR="00645406">
        <w:rPr>
          <w:rFonts w:ascii="仿宋_GB2312" w:eastAsia="仿宋_GB2312" w:hint="eastAsia"/>
          <w:szCs w:val="32"/>
        </w:rPr>
        <w:t>，</w:t>
      </w:r>
      <w:r w:rsidR="00927650">
        <w:rPr>
          <w:rFonts w:ascii="仿宋_GB2312" w:eastAsia="仿宋_GB2312" w:hint="eastAsia"/>
          <w:szCs w:val="32"/>
        </w:rPr>
        <w:t>因本单位为机构改革后2019年</w:t>
      </w:r>
      <w:r w:rsidR="00E64C7F">
        <w:rPr>
          <w:rFonts w:ascii="仿宋_GB2312" w:eastAsia="仿宋_GB2312" w:hint="eastAsia"/>
          <w:szCs w:val="32"/>
        </w:rPr>
        <w:t>新</w:t>
      </w:r>
      <w:r w:rsidR="00927650">
        <w:rPr>
          <w:rFonts w:ascii="仿宋_GB2312" w:eastAsia="仿宋_GB2312" w:hint="eastAsia"/>
          <w:szCs w:val="32"/>
        </w:rPr>
        <w:t>成立，所以未能与</w:t>
      </w:r>
      <w:r w:rsidR="00645406">
        <w:rPr>
          <w:rFonts w:ascii="仿宋_GB2312" w:eastAsia="仿宋_GB2312" w:hint="eastAsia"/>
          <w:szCs w:val="32"/>
        </w:rPr>
        <w:t>201</w:t>
      </w:r>
      <w:r w:rsidR="00FC5768">
        <w:rPr>
          <w:rFonts w:ascii="仿宋_GB2312" w:eastAsia="仿宋_GB2312" w:hint="eastAsia"/>
          <w:szCs w:val="32"/>
        </w:rPr>
        <w:t>8</w:t>
      </w:r>
      <w:r w:rsidR="00645406">
        <w:rPr>
          <w:rFonts w:ascii="仿宋_GB2312" w:eastAsia="仿宋_GB2312" w:hint="eastAsia"/>
          <w:szCs w:val="32"/>
        </w:rPr>
        <w:t>年度</w:t>
      </w:r>
      <w:r w:rsidR="00927650">
        <w:rPr>
          <w:rFonts w:ascii="仿宋_GB2312" w:eastAsia="仿宋_GB2312" w:hint="eastAsia"/>
          <w:szCs w:val="32"/>
        </w:rPr>
        <w:t>作比较。</w:t>
      </w:r>
    </w:p>
    <w:p w:rsidR="00A962B8" w:rsidRDefault="006B010C">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二、收入决算情况说明</w:t>
      </w:r>
    </w:p>
    <w:p w:rsidR="00A962B8" w:rsidRDefault="006B010C">
      <w:pPr>
        <w:widowControl/>
        <w:spacing w:line="576" w:lineRule="exact"/>
        <w:ind w:firstLineChars="200" w:firstLine="64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sidR="00BE75A1">
        <w:rPr>
          <w:rFonts w:ascii="Times New Roman" w:eastAsia="仿宋_GB2312" w:hAnsi="Times New Roman" w:hint="eastAsia"/>
          <w:szCs w:val="32"/>
        </w:rPr>
        <w:t>本部门</w:t>
      </w:r>
      <w:r>
        <w:rPr>
          <w:rFonts w:ascii="Times New Roman" w:eastAsia="仿宋_GB2312" w:hAnsi="Times New Roman"/>
          <w:color w:val="000000"/>
          <w:kern w:val="0"/>
          <w:szCs w:val="32"/>
        </w:rPr>
        <w:t>收入合计</w:t>
      </w:r>
      <w:r w:rsidR="00E64C7F">
        <w:rPr>
          <w:rFonts w:ascii="Times New Roman" w:eastAsia="仿宋_GB2312" w:hAnsi="Times New Roman" w:hint="eastAsia"/>
          <w:color w:val="000000"/>
          <w:kern w:val="0"/>
          <w:szCs w:val="32"/>
        </w:rPr>
        <w:t>21</w:t>
      </w:r>
      <w:r>
        <w:rPr>
          <w:rFonts w:ascii="Times New Roman" w:eastAsia="仿宋_GB2312" w:hAnsi="Times New Roman"/>
          <w:color w:val="000000"/>
          <w:kern w:val="0"/>
          <w:szCs w:val="32"/>
        </w:rPr>
        <w:t>万元，其中：财政拨款收入</w:t>
      </w:r>
      <w:r w:rsidR="00E64C7F">
        <w:rPr>
          <w:rFonts w:ascii="Times New Roman" w:eastAsia="仿宋_GB2312" w:hAnsi="Times New Roman" w:hint="eastAsia"/>
          <w:color w:val="000000"/>
          <w:kern w:val="0"/>
          <w:szCs w:val="32"/>
        </w:rPr>
        <w:t>21</w:t>
      </w:r>
      <w:r>
        <w:rPr>
          <w:rFonts w:ascii="Times New Roman" w:eastAsia="仿宋_GB2312" w:hAnsi="Times New Roman"/>
          <w:color w:val="000000"/>
          <w:kern w:val="0"/>
          <w:szCs w:val="32"/>
        </w:rPr>
        <w:t>万元，占</w:t>
      </w:r>
      <w:r w:rsidR="0030570E">
        <w:rPr>
          <w:rFonts w:ascii="Times New Roman" w:eastAsia="仿宋_GB2312" w:hAnsi="Times New Roman" w:hint="eastAsia"/>
          <w:color w:val="000000"/>
          <w:kern w:val="0"/>
          <w:szCs w:val="32"/>
        </w:rPr>
        <w:t>100</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p>
    <w:p w:rsidR="00C9754D" w:rsidRDefault="006B010C" w:rsidP="00C9754D">
      <w:pPr>
        <w:widowControl/>
        <w:spacing w:line="576" w:lineRule="exact"/>
        <w:ind w:firstLineChars="200" w:firstLine="640"/>
        <w:jc w:val="left"/>
        <w:rPr>
          <w:rFonts w:ascii="Times New Roman" w:eastAsia="黑体" w:hAnsi="Times New Roman"/>
        </w:rPr>
      </w:pPr>
      <w:r>
        <w:rPr>
          <w:rFonts w:ascii="Times New Roman" w:eastAsia="黑体" w:hAnsi="Times New Roman"/>
          <w:color w:val="000000"/>
          <w:kern w:val="0"/>
          <w:szCs w:val="32"/>
        </w:rPr>
        <w:t>三、支出决算情况说明</w:t>
      </w:r>
      <w:r>
        <w:rPr>
          <w:rFonts w:ascii="Times New Roman" w:eastAsia="黑体" w:hAnsi="Times New Roman"/>
          <w:color w:val="000000"/>
          <w:kern w:val="0"/>
          <w:szCs w:val="32"/>
        </w:rPr>
        <w:t xml:space="preserve">  </w:t>
      </w:r>
    </w:p>
    <w:p w:rsidR="00A962B8" w:rsidRPr="00C9754D" w:rsidRDefault="006B010C" w:rsidP="00C9754D">
      <w:pPr>
        <w:widowControl/>
        <w:spacing w:line="576" w:lineRule="exact"/>
        <w:ind w:firstLineChars="200" w:firstLine="640"/>
        <w:jc w:val="left"/>
        <w:rPr>
          <w:rFonts w:ascii="Times New Roman" w:eastAsia="黑体"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sidR="00BE75A1">
        <w:rPr>
          <w:rFonts w:ascii="Times New Roman" w:eastAsia="仿宋_GB2312" w:hAnsi="Times New Roman" w:hint="eastAsia"/>
          <w:szCs w:val="32"/>
        </w:rPr>
        <w:t>本部门</w:t>
      </w:r>
      <w:r>
        <w:rPr>
          <w:rFonts w:ascii="Times New Roman" w:eastAsia="仿宋_GB2312" w:hAnsi="Times New Roman"/>
          <w:color w:val="000000"/>
          <w:kern w:val="0"/>
          <w:szCs w:val="32"/>
        </w:rPr>
        <w:t>支出合计</w:t>
      </w:r>
      <w:r w:rsidR="00E64C7F">
        <w:rPr>
          <w:rFonts w:ascii="Times New Roman" w:eastAsia="仿宋_GB2312" w:hAnsi="Times New Roman" w:hint="eastAsia"/>
          <w:color w:val="000000"/>
          <w:kern w:val="0"/>
          <w:szCs w:val="32"/>
        </w:rPr>
        <w:t>21</w:t>
      </w:r>
      <w:r>
        <w:rPr>
          <w:rFonts w:ascii="Times New Roman" w:eastAsia="仿宋_GB2312" w:hAnsi="Times New Roman"/>
          <w:color w:val="000000"/>
          <w:kern w:val="0"/>
          <w:szCs w:val="32"/>
        </w:rPr>
        <w:t>万元，其中：基本支出</w:t>
      </w:r>
      <w:r w:rsidR="00E64C7F">
        <w:rPr>
          <w:rFonts w:ascii="Times New Roman" w:eastAsia="仿宋_GB2312" w:hAnsi="Times New Roman" w:hint="eastAsia"/>
          <w:color w:val="000000"/>
          <w:kern w:val="0"/>
          <w:szCs w:val="32"/>
        </w:rPr>
        <w:t>14.7</w:t>
      </w:r>
      <w:r>
        <w:rPr>
          <w:rFonts w:ascii="Times New Roman" w:eastAsia="仿宋_GB2312" w:hAnsi="Times New Roman"/>
          <w:color w:val="000000"/>
          <w:kern w:val="0"/>
          <w:szCs w:val="32"/>
        </w:rPr>
        <w:t>万元，占</w:t>
      </w:r>
      <w:r w:rsidR="00B25B5B">
        <w:rPr>
          <w:rFonts w:ascii="Times New Roman" w:eastAsia="仿宋_GB2312" w:hAnsi="Times New Roman" w:hint="eastAsia"/>
          <w:color w:val="000000"/>
          <w:kern w:val="0"/>
          <w:szCs w:val="32"/>
        </w:rPr>
        <w:t>7</w:t>
      </w:r>
      <w:r w:rsidR="00E64C7F">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；项目支出</w:t>
      </w:r>
      <w:r w:rsidR="00B25B5B">
        <w:rPr>
          <w:rFonts w:ascii="Times New Roman" w:eastAsia="仿宋_GB2312" w:hAnsi="Times New Roman" w:hint="eastAsia"/>
          <w:color w:val="000000"/>
          <w:kern w:val="0"/>
          <w:szCs w:val="32"/>
        </w:rPr>
        <w:t>6</w:t>
      </w:r>
      <w:r w:rsidR="00E64C7F">
        <w:rPr>
          <w:rFonts w:ascii="Times New Roman" w:eastAsia="仿宋_GB2312" w:hAnsi="Times New Roman" w:hint="eastAsia"/>
          <w:color w:val="000000"/>
          <w:kern w:val="0"/>
          <w:szCs w:val="32"/>
        </w:rPr>
        <w:t>.</w:t>
      </w:r>
      <w:r w:rsidR="00B25B5B">
        <w:rPr>
          <w:rFonts w:ascii="Times New Roman" w:eastAsia="仿宋_GB2312" w:hAnsi="Times New Roman" w:hint="eastAsia"/>
          <w:color w:val="000000"/>
          <w:kern w:val="0"/>
          <w:szCs w:val="32"/>
        </w:rPr>
        <w:t>3</w:t>
      </w:r>
      <w:r>
        <w:rPr>
          <w:rFonts w:ascii="Times New Roman" w:eastAsia="仿宋_GB2312" w:hAnsi="Times New Roman"/>
          <w:color w:val="000000"/>
          <w:kern w:val="0"/>
          <w:szCs w:val="32"/>
        </w:rPr>
        <w:t>万元，占</w:t>
      </w:r>
      <w:r w:rsidR="00E64C7F">
        <w:rPr>
          <w:rFonts w:ascii="Times New Roman" w:eastAsia="仿宋_GB2312" w:hAnsi="Times New Roman" w:hint="eastAsia"/>
          <w:color w:val="000000"/>
          <w:kern w:val="0"/>
          <w:szCs w:val="32"/>
        </w:rPr>
        <w:t>30</w:t>
      </w:r>
      <w:r>
        <w:rPr>
          <w:rFonts w:ascii="Times New Roman" w:eastAsia="仿宋_GB2312" w:hAnsi="Times New Roman"/>
          <w:color w:val="000000"/>
          <w:kern w:val="0"/>
          <w:szCs w:val="32"/>
        </w:rPr>
        <w:t>%</w:t>
      </w:r>
      <w:r w:rsidR="00B25B5B">
        <w:rPr>
          <w:rFonts w:ascii="Times New Roman" w:eastAsia="仿宋_GB2312" w:hAnsi="Times New Roman" w:hint="eastAsia"/>
          <w:color w:val="000000"/>
          <w:kern w:val="0"/>
          <w:szCs w:val="32"/>
        </w:rPr>
        <w:t>。</w:t>
      </w:r>
    </w:p>
    <w:p w:rsidR="00B25B5B" w:rsidRDefault="00C9754D">
      <w:pPr>
        <w:widowControl/>
        <w:spacing w:line="576"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hint="eastAsia"/>
          <w:noProof/>
          <w:color w:val="000000"/>
          <w:kern w:val="0"/>
          <w:szCs w:val="32"/>
        </w:rPr>
        <w:drawing>
          <wp:anchor distT="0" distB="0" distL="114300" distR="114300" simplePos="0" relativeHeight="251662336" behindDoc="0" locked="0" layoutInCell="1" allowOverlap="1">
            <wp:simplePos x="0" y="0"/>
            <wp:positionH relativeFrom="column">
              <wp:posOffset>890270</wp:posOffset>
            </wp:positionH>
            <wp:positionV relativeFrom="paragraph">
              <wp:posOffset>192405</wp:posOffset>
            </wp:positionV>
            <wp:extent cx="2667000" cy="1866900"/>
            <wp:effectExtent l="19050" t="0" r="19050" b="0"/>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B25B5B" w:rsidRDefault="00B25B5B">
      <w:pPr>
        <w:widowControl/>
        <w:spacing w:line="576" w:lineRule="exact"/>
        <w:ind w:firstLineChars="200" w:firstLine="640"/>
        <w:jc w:val="left"/>
        <w:rPr>
          <w:rFonts w:ascii="Times New Roman" w:eastAsia="仿宋_GB2312" w:hAnsi="Times New Roman"/>
          <w:color w:val="000000"/>
          <w:kern w:val="0"/>
          <w:szCs w:val="32"/>
        </w:rPr>
      </w:pPr>
    </w:p>
    <w:p w:rsidR="00B25B5B" w:rsidRDefault="00B25B5B">
      <w:pPr>
        <w:widowControl/>
        <w:spacing w:line="576" w:lineRule="exact"/>
        <w:ind w:firstLineChars="200" w:firstLine="640"/>
        <w:jc w:val="left"/>
        <w:rPr>
          <w:rFonts w:ascii="Times New Roman" w:eastAsia="仿宋_GB2312" w:hAnsi="Times New Roman"/>
          <w:color w:val="000000"/>
          <w:kern w:val="0"/>
          <w:szCs w:val="32"/>
        </w:rPr>
      </w:pPr>
    </w:p>
    <w:p w:rsidR="00B25B5B" w:rsidRDefault="00B25B5B">
      <w:pPr>
        <w:widowControl/>
        <w:spacing w:line="576" w:lineRule="exact"/>
        <w:ind w:firstLineChars="200" w:firstLine="640"/>
        <w:jc w:val="left"/>
        <w:rPr>
          <w:rFonts w:ascii="Times New Roman" w:eastAsia="仿宋_GB2312" w:hAnsi="Times New Roman"/>
          <w:color w:val="000000"/>
          <w:kern w:val="0"/>
          <w:szCs w:val="32"/>
        </w:rPr>
      </w:pPr>
    </w:p>
    <w:p w:rsidR="00B25B5B" w:rsidRDefault="00B25B5B">
      <w:pPr>
        <w:widowControl/>
        <w:spacing w:line="576" w:lineRule="exact"/>
        <w:ind w:firstLineChars="200" w:firstLine="640"/>
        <w:jc w:val="left"/>
        <w:rPr>
          <w:rFonts w:ascii="Times New Roman" w:hAnsi="Times New Roman"/>
        </w:rPr>
      </w:pPr>
    </w:p>
    <w:p w:rsidR="00C9754D" w:rsidRDefault="00C9754D" w:rsidP="00E63400">
      <w:pPr>
        <w:widowControl/>
        <w:spacing w:line="576" w:lineRule="exact"/>
        <w:jc w:val="left"/>
        <w:rPr>
          <w:rFonts w:ascii="Times New Roman" w:eastAsia="黑体" w:hAnsi="Times New Roman"/>
          <w:color w:val="000000"/>
          <w:kern w:val="0"/>
          <w:szCs w:val="32"/>
        </w:rPr>
      </w:pPr>
    </w:p>
    <w:p w:rsidR="00A962B8" w:rsidRDefault="006B010C" w:rsidP="00797FB8">
      <w:pPr>
        <w:widowControl/>
        <w:spacing w:line="600"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四、财政拨款收入支出决算总体情况说明</w:t>
      </w:r>
      <w:r>
        <w:rPr>
          <w:rFonts w:ascii="Times New Roman" w:eastAsia="黑体" w:hAnsi="Times New Roman"/>
          <w:color w:val="000000"/>
          <w:kern w:val="0"/>
          <w:szCs w:val="32"/>
        </w:rPr>
        <w:t xml:space="preserve">  </w:t>
      </w:r>
    </w:p>
    <w:p w:rsidR="00346EAC" w:rsidRDefault="00E63400" w:rsidP="00797FB8">
      <w:pPr>
        <w:widowControl/>
        <w:spacing w:line="600" w:lineRule="exact"/>
        <w:ind w:firstLineChars="200" w:firstLine="640"/>
        <w:jc w:val="left"/>
        <w:rPr>
          <w:rFonts w:ascii="仿宋_GB2312" w:eastAsia="仿宋_GB2312"/>
          <w:szCs w:val="32"/>
        </w:rPr>
      </w:pPr>
      <w:r>
        <w:rPr>
          <w:rFonts w:ascii="仿宋_GB2312" w:eastAsia="仿宋_GB2312" w:hint="eastAsia"/>
          <w:szCs w:val="32"/>
        </w:rPr>
        <w:t>2019年度财政拨款收入为</w:t>
      </w:r>
      <w:r w:rsidR="00346EAC">
        <w:rPr>
          <w:rFonts w:ascii="仿宋_GB2312" w:eastAsia="仿宋_GB2312" w:hint="eastAsia"/>
          <w:szCs w:val="32"/>
        </w:rPr>
        <w:t>21</w:t>
      </w:r>
      <w:r>
        <w:rPr>
          <w:rFonts w:ascii="仿宋_GB2312" w:eastAsia="仿宋_GB2312" w:hint="eastAsia"/>
          <w:szCs w:val="32"/>
        </w:rPr>
        <w:t>万元，</w:t>
      </w:r>
      <w:r w:rsidR="00346EAC">
        <w:rPr>
          <w:rFonts w:ascii="仿宋_GB2312" w:eastAsia="仿宋_GB2312" w:hint="eastAsia"/>
          <w:szCs w:val="32"/>
        </w:rPr>
        <w:t>因本单位为机构改革后2019年新成立，所以未能与2018年度作比较。</w:t>
      </w:r>
    </w:p>
    <w:p w:rsidR="00346EAC" w:rsidRDefault="00346EAC" w:rsidP="00797FB8">
      <w:pPr>
        <w:widowControl/>
        <w:spacing w:line="600" w:lineRule="exact"/>
        <w:ind w:firstLineChars="200" w:firstLine="640"/>
        <w:jc w:val="left"/>
        <w:rPr>
          <w:rFonts w:ascii="仿宋_GB2312" w:eastAsia="仿宋_GB2312"/>
          <w:szCs w:val="32"/>
        </w:rPr>
      </w:pPr>
    </w:p>
    <w:p w:rsidR="00346EAC" w:rsidRDefault="00346EAC" w:rsidP="00797FB8">
      <w:pPr>
        <w:widowControl/>
        <w:spacing w:line="600" w:lineRule="exact"/>
        <w:ind w:firstLineChars="200" w:firstLine="640"/>
        <w:jc w:val="left"/>
        <w:rPr>
          <w:rFonts w:ascii="仿宋_GB2312" w:eastAsia="仿宋_GB2312"/>
          <w:szCs w:val="32"/>
        </w:rPr>
      </w:pPr>
    </w:p>
    <w:p w:rsidR="00346EAC" w:rsidRDefault="00346EAC" w:rsidP="00797FB8">
      <w:pPr>
        <w:widowControl/>
        <w:spacing w:line="600" w:lineRule="exact"/>
        <w:ind w:firstLineChars="200" w:firstLine="640"/>
        <w:jc w:val="left"/>
        <w:rPr>
          <w:rFonts w:ascii="仿宋_GB2312" w:eastAsia="仿宋_GB2312"/>
          <w:szCs w:val="32"/>
        </w:rPr>
      </w:pPr>
    </w:p>
    <w:p w:rsidR="00A962B8" w:rsidRDefault="006B010C" w:rsidP="00797FB8">
      <w:pPr>
        <w:widowControl/>
        <w:spacing w:line="600"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lastRenderedPageBreak/>
        <w:t>五、一般公共预算财政拨款支出决算情况说明</w:t>
      </w:r>
    </w:p>
    <w:p w:rsidR="00A962B8" w:rsidRDefault="006B010C" w:rsidP="00797FB8">
      <w:pPr>
        <w:widowControl/>
        <w:spacing w:line="600"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（一）财政拨款支出决算总体情况说明。</w:t>
      </w:r>
    </w:p>
    <w:p w:rsidR="00A962B8" w:rsidRDefault="006B010C" w:rsidP="00797FB8">
      <w:pPr>
        <w:widowControl/>
        <w:spacing w:line="600" w:lineRule="exact"/>
        <w:ind w:firstLineChars="200" w:firstLine="64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财政拨款支出</w:t>
      </w:r>
      <w:r w:rsidR="00346EAC">
        <w:rPr>
          <w:rFonts w:ascii="Times New Roman" w:eastAsia="仿宋_GB2312" w:hAnsi="Times New Roman" w:hint="eastAsia"/>
          <w:color w:val="000000"/>
          <w:kern w:val="0"/>
          <w:szCs w:val="32"/>
        </w:rPr>
        <w:t>21</w:t>
      </w:r>
      <w:r>
        <w:rPr>
          <w:rFonts w:ascii="Times New Roman" w:eastAsia="仿宋_GB2312" w:hAnsi="Times New Roman"/>
          <w:color w:val="000000"/>
          <w:kern w:val="0"/>
          <w:szCs w:val="32"/>
        </w:rPr>
        <w:t>万元，占本年支出合计的</w:t>
      </w:r>
      <w:r w:rsidR="002367D7">
        <w:rPr>
          <w:rFonts w:ascii="Times New Roman" w:eastAsia="仿宋_GB2312" w:hAnsi="Times New Roman" w:hint="eastAsia"/>
          <w:color w:val="000000"/>
          <w:kern w:val="0"/>
          <w:szCs w:val="32"/>
        </w:rPr>
        <w:t>100</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r w:rsidR="00346EAC">
        <w:rPr>
          <w:rFonts w:ascii="仿宋_GB2312" w:eastAsia="仿宋_GB2312" w:hint="eastAsia"/>
          <w:szCs w:val="32"/>
        </w:rPr>
        <w:t>因本单位为机构改革后2019年新成立，所以未能与2018年度作比较。</w:t>
      </w:r>
    </w:p>
    <w:p w:rsidR="00A962B8" w:rsidRDefault="006B010C" w:rsidP="00797FB8">
      <w:pPr>
        <w:spacing w:line="600"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（二）财政拨款支出决算具体情况说明。</w:t>
      </w:r>
    </w:p>
    <w:p w:rsidR="00A962B8" w:rsidRDefault="006B010C" w:rsidP="00797FB8">
      <w:pPr>
        <w:widowControl/>
        <w:spacing w:line="600" w:lineRule="exact"/>
        <w:ind w:firstLineChars="200" w:firstLine="64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财政拨款支出年初预算为</w:t>
      </w:r>
      <w:r w:rsidR="00346EAC">
        <w:rPr>
          <w:rFonts w:ascii="仿宋" w:eastAsia="仿宋" w:hAnsi="仿宋" w:hint="eastAsia"/>
          <w:szCs w:val="32"/>
        </w:rPr>
        <w:t>21</w:t>
      </w:r>
      <w:r>
        <w:rPr>
          <w:rFonts w:ascii="Times New Roman" w:eastAsia="仿宋_GB2312" w:hAnsi="Times New Roman"/>
          <w:color w:val="000000"/>
          <w:kern w:val="0"/>
          <w:szCs w:val="32"/>
        </w:rPr>
        <w:t>万元，支出决算为</w:t>
      </w:r>
      <w:r w:rsidR="00346EAC">
        <w:rPr>
          <w:rFonts w:ascii="Times New Roman" w:eastAsia="仿宋_GB2312" w:hAnsi="Times New Roman" w:hint="eastAsia"/>
          <w:color w:val="000000"/>
          <w:kern w:val="0"/>
          <w:szCs w:val="32"/>
        </w:rPr>
        <w:t>21</w:t>
      </w:r>
      <w:r>
        <w:rPr>
          <w:rFonts w:ascii="Times New Roman" w:eastAsia="仿宋_GB2312" w:hAnsi="Times New Roman"/>
          <w:color w:val="000000"/>
          <w:kern w:val="0"/>
          <w:szCs w:val="32"/>
        </w:rPr>
        <w:t>万元，完成年初预算的</w:t>
      </w:r>
      <w:r w:rsidR="00346EAC">
        <w:rPr>
          <w:rFonts w:ascii="Times New Roman" w:eastAsia="仿宋_GB2312" w:hAnsi="Times New Roman" w:hint="eastAsia"/>
          <w:color w:val="000000"/>
          <w:kern w:val="0"/>
          <w:szCs w:val="32"/>
        </w:rPr>
        <w:t>1</w:t>
      </w:r>
      <w:r w:rsidR="00ED197F">
        <w:rPr>
          <w:rFonts w:ascii="Times New Roman" w:eastAsia="仿宋_GB2312" w:hAnsi="Times New Roman" w:hint="eastAsia"/>
          <w:color w:val="000000"/>
          <w:kern w:val="0"/>
          <w:szCs w:val="32"/>
        </w:rPr>
        <w:t>00</w:t>
      </w:r>
      <w:r>
        <w:rPr>
          <w:rFonts w:ascii="Times New Roman" w:eastAsia="仿宋_GB2312" w:hAnsi="Times New Roman"/>
          <w:color w:val="000000"/>
          <w:kern w:val="0"/>
          <w:szCs w:val="32"/>
        </w:rPr>
        <w:t>%</w:t>
      </w:r>
      <w:r>
        <w:rPr>
          <w:rFonts w:ascii="Times New Roman" w:eastAsia="仿宋_GB2312" w:hAnsi="Times New Roman"/>
          <w:color w:val="000000"/>
          <w:kern w:val="0"/>
          <w:szCs w:val="32"/>
        </w:rPr>
        <w:t>。按照政府功能分类科目，其中：</w:t>
      </w:r>
      <w:r>
        <w:rPr>
          <w:rFonts w:ascii="Times New Roman" w:eastAsia="仿宋_GB2312" w:hAnsi="Times New Roman"/>
          <w:color w:val="000000"/>
          <w:kern w:val="0"/>
          <w:szCs w:val="32"/>
        </w:rPr>
        <w:t xml:space="preserve"> </w:t>
      </w:r>
    </w:p>
    <w:p w:rsidR="00667240" w:rsidRPr="00667240" w:rsidRDefault="006B010C" w:rsidP="00797FB8">
      <w:pPr>
        <w:widowControl/>
        <w:spacing w:line="600" w:lineRule="exact"/>
        <w:ind w:firstLineChars="200" w:firstLine="643"/>
        <w:jc w:val="left"/>
        <w:rPr>
          <w:rFonts w:ascii="Times New Roman" w:hAnsi="Times New Roman"/>
        </w:rPr>
      </w:pPr>
      <w:r w:rsidRPr="00F92581">
        <w:rPr>
          <w:rFonts w:ascii="仿宋_GB2312" w:eastAsia="仿宋_GB2312" w:hAnsi="Times New Roman" w:hint="eastAsia"/>
          <w:b/>
          <w:color w:val="000000"/>
          <w:kern w:val="0"/>
          <w:szCs w:val="32"/>
        </w:rPr>
        <w:t>1.</w:t>
      </w:r>
      <w:r>
        <w:rPr>
          <w:rFonts w:ascii="Times New Roman" w:eastAsia="仿宋_GB2312" w:hAnsi="Times New Roman"/>
          <w:b/>
          <w:color w:val="000000"/>
          <w:kern w:val="0"/>
          <w:szCs w:val="32"/>
        </w:rPr>
        <w:t>一般公共服务支出（类）财政事务（款）行政运行（项）</w:t>
      </w:r>
      <w:r w:rsidR="00667240">
        <w:rPr>
          <w:rFonts w:ascii="仿宋_GB2312" w:eastAsia="仿宋_GB2312" w:hint="eastAsia"/>
          <w:szCs w:val="32"/>
        </w:rPr>
        <w:t>（</w:t>
      </w:r>
      <w:r w:rsidR="00667240" w:rsidRPr="009C03D1">
        <w:rPr>
          <w:rFonts w:ascii="仿宋_GB2312" w:eastAsia="仿宋_GB2312" w:hint="eastAsia"/>
          <w:szCs w:val="32"/>
        </w:rPr>
        <w:t>201</w:t>
      </w:r>
      <w:r w:rsidR="009C03D1" w:rsidRPr="009C03D1">
        <w:rPr>
          <w:rFonts w:ascii="仿宋_GB2312" w:eastAsia="仿宋_GB2312" w:hint="eastAsia"/>
          <w:szCs w:val="32"/>
        </w:rPr>
        <w:t>3101</w:t>
      </w:r>
      <w:r w:rsidR="00667240">
        <w:rPr>
          <w:rFonts w:ascii="仿宋_GB2312" w:eastAsia="仿宋_GB2312" w:hint="eastAsia"/>
          <w:szCs w:val="32"/>
        </w:rPr>
        <w:t>）</w:t>
      </w:r>
      <w:r w:rsidR="00667240">
        <w:rPr>
          <w:rFonts w:ascii="Times New Roman" w:eastAsia="仿宋_GB2312" w:hAnsi="Times New Roman" w:hint="eastAsia"/>
          <w:b/>
          <w:color w:val="000000"/>
          <w:kern w:val="0"/>
          <w:szCs w:val="32"/>
        </w:rPr>
        <w:t>，</w:t>
      </w:r>
      <w:r w:rsidR="00667240">
        <w:rPr>
          <w:rFonts w:ascii="仿宋_GB2312" w:eastAsia="仿宋_GB2312" w:hint="eastAsia"/>
          <w:szCs w:val="32"/>
        </w:rPr>
        <w:t>支出</w:t>
      </w:r>
      <w:r w:rsidR="00346EAC">
        <w:rPr>
          <w:rFonts w:ascii="仿宋_GB2312" w:eastAsia="仿宋_GB2312" w:hint="eastAsia"/>
          <w:szCs w:val="32"/>
        </w:rPr>
        <w:t>14.7</w:t>
      </w:r>
      <w:r w:rsidR="00667240">
        <w:rPr>
          <w:rFonts w:ascii="仿宋_GB2312" w:eastAsia="仿宋_GB2312" w:hint="eastAsia"/>
          <w:szCs w:val="32"/>
        </w:rPr>
        <w:t>万元</w:t>
      </w:r>
      <w:r w:rsidR="00346EAC">
        <w:rPr>
          <w:rFonts w:ascii="仿宋_GB2312" w:eastAsia="仿宋_GB2312" w:hint="eastAsia"/>
          <w:szCs w:val="32"/>
        </w:rPr>
        <w:t>；</w:t>
      </w:r>
    </w:p>
    <w:p w:rsidR="00667240" w:rsidRDefault="00E95541" w:rsidP="00797FB8">
      <w:pPr>
        <w:adjustRightInd w:val="0"/>
        <w:snapToGrid w:val="0"/>
        <w:spacing w:line="600" w:lineRule="exact"/>
        <w:ind w:firstLineChars="200" w:firstLine="640"/>
        <w:rPr>
          <w:rFonts w:ascii="仿宋_GB2312" w:eastAsia="仿宋_GB2312"/>
          <w:szCs w:val="32"/>
        </w:rPr>
      </w:pPr>
      <w:r w:rsidRPr="00F92581">
        <w:rPr>
          <w:rFonts w:ascii="仿宋_GB2312" w:eastAsia="仿宋_GB2312" w:hint="eastAsia"/>
          <w:szCs w:val="32"/>
        </w:rPr>
        <w:t>2.</w:t>
      </w:r>
      <w:r w:rsidRPr="00F92581">
        <w:rPr>
          <w:rFonts w:ascii="仿宋_GB2312" w:eastAsia="仿宋_GB2312" w:hAnsi="Times New Roman" w:hint="eastAsia"/>
          <w:b/>
          <w:color w:val="000000"/>
          <w:kern w:val="0"/>
          <w:szCs w:val="32"/>
        </w:rPr>
        <w:t xml:space="preserve"> 一</w:t>
      </w:r>
      <w:r>
        <w:rPr>
          <w:rFonts w:ascii="Times New Roman" w:eastAsia="仿宋_GB2312" w:hAnsi="Times New Roman"/>
          <w:b/>
          <w:color w:val="000000"/>
          <w:kern w:val="0"/>
          <w:szCs w:val="32"/>
        </w:rPr>
        <w:t>般公共服务支出（类）财政事务（款）</w:t>
      </w:r>
      <w:r>
        <w:rPr>
          <w:rFonts w:ascii="Times New Roman" w:eastAsia="仿宋_GB2312" w:hAnsi="Times New Roman" w:hint="eastAsia"/>
          <w:b/>
          <w:color w:val="000000"/>
          <w:kern w:val="0"/>
          <w:szCs w:val="32"/>
        </w:rPr>
        <w:t>一般行政管理事务</w:t>
      </w:r>
      <w:r>
        <w:rPr>
          <w:rFonts w:ascii="Times New Roman" w:eastAsia="仿宋_GB2312" w:hAnsi="Times New Roman"/>
          <w:b/>
          <w:color w:val="000000"/>
          <w:kern w:val="0"/>
          <w:szCs w:val="32"/>
        </w:rPr>
        <w:t>运行（项）</w:t>
      </w:r>
      <w:r w:rsidR="00667240">
        <w:rPr>
          <w:rFonts w:ascii="仿宋_GB2312" w:eastAsia="仿宋_GB2312" w:hint="eastAsia"/>
          <w:szCs w:val="32"/>
        </w:rPr>
        <w:t>（</w:t>
      </w:r>
      <w:r w:rsidR="00667240" w:rsidRPr="009C03D1">
        <w:rPr>
          <w:rFonts w:ascii="仿宋_GB2312" w:eastAsia="仿宋_GB2312" w:hint="eastAsia"/>
          <w:szCs w:val="32"/>
        </w:rPr>
        <w:t>2013</w:t>
      </w:r>
      <w:r w:rsidR="009C03D1" w:rsidRPr="009C03D1">
        <w:rPr>
          <w:rFonts w:ascii="仿宋_GB2312" w:eastAsia="仿宋_GB2312" w:hint="eastAsia"/>
          <w:szCs w:val="32"/>
        </w:rPr>
        <w:t>105</w:t>
      </w:r>
      <w:r w:rsidR="00667240">
        <w:rPr>
          <w:rFonts w:ascii="仿宋_GB2312" w:eastAsia="仿宋_GB2312" w:hint="eastAsia"/>
          <w:szCs w:val="32"/>
        </w:rPr>
        <w:t>）</w:t>
      </w:r>
      <w:r w:rsidR="00F92581">
        <w:rPr>
          <w:rFonts w:ascii="仿宋_GB2312" w:eastAsia="仿宋_GB2312" w:hint="eastAsia"/>
          <w:szCs w:val="32"/>
        </w:rPr>
        <w:t>支出</w:t>
      </w:r>
      <w:r w:rsidR="00346EAC">
        <w:rPr>
          <w:rFonts w:ascii="仿宋_GB2312" w:eastAsia="仿宋_GB2312" w:hint="eastAsia"/>
          <w:szCs w:val="32"/>
        </w:rPr>
        <w:t>6.</w:t>
      </w:r>
      <w:r w:rsidR="009C03D1">
        <w:rPr>
          <w:rFonts w:ascii="仿宋_GB2312" w:eastAsia="仿宋_GB2312" w:hint="eastAsia"/>
          <w:szCs w:val="32"/>
        </w:rPr>
        <w:t>28</w:t>
      </w:r>
      <w:r w:rsidR="00667240">
        <w:rPr>
          <w:rFonts w:ascii="仿宋_GB2312" w:eastAsia="仿宋_GB2312" w:hint="eastAsia"/>
          <w:szCs w:val="32"/>
        </w:rPr>
        <w:t>万元。</w:t>
      </w:r>
    </w:p>
    <w:p w:rsidR="00A962B8" w:rsidRPr="00885043" w:rsidRDefault="006B010C" w:rsidP="00797FB8">
      <w:pPr>
        <w:spacing w:line="600" w:lineRule="exact"/>
        <w:ind w:firstLineChars="200" w:firstLine="640"/>
        <w:rPr>
          <w:rFonts w:ascii="Times New Roman" w:eastAsia="仿宋_GB2312" w:hAnsi="Times New Roman"/>
          <w:szCs w:val="32"/>
        </w:rPr>
      </w:pPr>
      <w:r w:rsidRPr="00885043">
        <w:rPr>
          <w:rFonts w:ascii="Times New Roman" w:eastAsia="黑体" w:hAnsi="Times New Roman"/>
          <w:kern w:val="0"/>
          <w:szCs w:val="32"/>
        </w:rPr>
        <w:t>六、一般公共预算财政拨款基本支出决算情况说明</w:t>
      </w:r>
      <w:r w:rsidRPr="00885043">
        <w:rPr>
          <w:rFonts w:ascii="Times New Roman" w:eastAsia="黑体" w:hAnsi="Times New Roman"/>
          <w:kern w:val="0"/>
          <w:szCs w:val="32"/>
        </w:rPr>
        <w:t xml:space="preserve"> </w:t>
      </w:r>
    </w:p>
    <w:p w:rsidR="00A962B8" w:rsidRPr="00885043" w:rsidRDefault="006B010C" w:rsidP="00797FB8">
      <w:pPr>
        <w:widowControl/>
        <w:spacing w:line="600" w:lineRule="exact"/>
        <w:ind w:firstLineChars="200" w:firstLine="620"/>
        <w:jc w:val="left"/>
        <w:rPr>
          <w:rFonts w:ascii="Times New Roman" w:eastAsia="仿宋_GB2312" w:hAnsi="Times New Roman"/>
          <w:kern w:val="0"/>
          <w:sz w:val="31"/>
          <w:szCs w:val="31"/>
        </w:rPr>
      </w:pPr>
      <w:r w:rsidRPr="00885043">
        <w:rPr>
          <w:rFonts w:ascii="Times New Roman" w:eastAsia="仿宋_GB2312" w:hAnsi="Times New Roman"/>
          <w:kern w:val="0"/>
          <w:sz w:val="31"/>
          <w:szCs w:val="31"/>
        </w:rPr>
        <w:t>2019</w:t>
      </w:r>
      <w:r w:rsidRPr="00885043">
        <w:rPr>
          <w:rFonts w:ascii="Times New Roman" w:eastAsia="仿宋_GB2312" w:hAnsi="Times New Roman"/>
          <w:kern w:val="0"/>
          <w:sz w:val="31"/>
          <w:szCs w:val="31"/>
        </w:rPr>
        <w:t>年</w:t>
      </w:r>
      <w:r w:rsidRPr="00885043">
        <w:rPr>
          <w:rFonts w:ascii="Times New Roman" w:eastAsia="仿宋_GB2312" w:hAnsi="Times New Roman"/>
          <w:szCs w:val="32"/>
        </w:rPr>
        <w:t>度</w:t>
      </w:r>
      <w:r w:rsidRPr="00885043">
        <w:rPr>
          <w:rFonts w:ascii="Times New Roman" w:eastAsia="仿宋_GB2312" w:hAnsi="Times New Roman"/>
          <w:kern w:val="0"/>
          <w:sz w:val="31"/>
          <w:szCs w:val="31"/>
        </w:rPr>
        <w:t>一般公共预算财政拨款基本支出</w:t>
      </w:r>
      <w:r w:rsidR="0080008D" w:rsidRPr="00885043">
        <w:rPr>
          <w:rFonts w:ascii="Times New Roman" w:eastAsia="仿宋_GB2312" w:hAnsi="Times New Roman" w:hint="eastAsia"/>
          <w:kern w:val="0"/>
          <w:sz w:val="31"/>
          <w:szCs w:val="31"/>
        </w:rPr>
        <w:t>21.03</w:t>
      </w:r>
      <w:r w:rsidRPr="00885043">
        <w:rPr>
          <w:rFonts w:ascii="Times New Roman" w:eastAsia="仿宋_GB2312" w:hAnsi="Times New Roman"/>
          <w:kern w:val="0"/>
          <w:sz w:val="31"/>
          <w:szCs w:val="31"/>
        </w:rPr>
        <w:t>万元，包括：人员经费支出</w:t>
      </w:r>
      <w:r w:rsidR="0080008D" w:rsidRPr="00885043">
        <w:rPr>
          <w:rFonts w:ascii="Times New Roman" w:eastAsia="仿宋_GB2312" w:hAnsi="Times New Roman" w:hint="eastAsia"/>
          <w:kern w:val="0"/>
          <w:sz w:val="31"/>
          <w:szCs w:val="31"/>
        </w:rPr>
        <w:t>13.92</w:t>
      </w:r>
      <w:r w:rsidRPr="00885043">
        <w:rPr>
          <w:rFonts w:ascii="Times New Roman" w:eastAsia="仿宋_GB2312" w:hAnsi="Times New Roman"/>
          <w:kern w:val="0"/>
          <w:sz w:val="31"/>
          <w:szCs w:val="31"/>
        </w:rPr>
        <w:t>万元</w:t>
      </w:r>
      <w:r w:rsidR="00BB147D" w:rsidRPr="00885043">
        <w:rPr>
          <w:rFonts w:ascii="Times New Roman" w:eastAsia="仿宋_GB2312" w:hAnsi="Times New Roman" w:hint="eastAsia"/>
          <w:kern w:val="0"/>
          <w:sz w:val="31"/>
          <w:szCs w:val="31"/>
        </w:rPr>
        <w:t>、</w:t>
      </w:r>
      <w:r w:rsidRPr="00885043">
        <w:rPr>
          <w:rFonts w:ascii="Times New Roman" w:eastAsia="仿宋_GB2312" w:hAnsi="Times New Roman"/>
          <w:kern w:val="0"/>
          <w:sz w:val="31"/>
          <w:szCs w:val="31"/>
        </w:rPr>
        <w:t>公用经费支出</w:t>
      </w:r>
      <w:r w:rsidR="0080008D" w:rsidRPr="00885043">
        <w:rPr>
          <w:rFonts w:ascii="Times New Roman" w:eastAsia="仿宋_GB2312" w:hAnsi="Times New Roman" w:hint="eastAsia"/>
          <w:kern w:val="0"/>
          <w:sz w:val="31"/>
          <w:szCs w:val="31"/>
        </w:rPr>
        <w:t>0.83</w:t>
      </w:r>
      <w:r w:rsidRPr="00885043">
        <w:rPr>
          <w:rFonts w:ascii="Times New Roman" w:eastAsia="仿宋_GB2312" w:hAnsi="Times New Roman"/>
          <w:kern w:val="0"/>
          <w:sz w:val="31"/>
          <w:szCs w:val="31"/>
        </w:rPr>
        <w:t>万元。</w:t>
      </w:r>
    </w:p>
    <w:p w:rsidR="00A962B8" w:rsidRPr="00885043" w:rsidRDefault="006B010C" w:rsidP="00797FB8">
      <w:pPr>
        <w:widowControl/>
        <w:spacing w:line="600" w:lineRule="exact"/>
        <w:ind w:firstLineChars="200" w:firstLine="640"/>
        <w:jc w:val="left"/>
        <w:rPr>
          <w:rFonts w:ascii="Times New Roman" w:hAnsi="Times New Roman"/>
        </w:rPr>
      </w:pPr>
      <w:r w:rsidRPr="00885043">
        <w:rPr>
          <w:rFonts w:ascii="Times New Roman" w:eastAsia="仿宋_GB2312" w:hAnsi="Times New Roman"/>
          <w:kern w:val="0"/>
          <w:szCs w:val="32"/>
        </w:rPr>
        <w:t>人员经费</w:t>
      </w:r>
      <w:r w:rsidR="0080008D" w:rsidRPr="00885043">
        <w:rPr>
          <w:rFonts w:ascii="Times New Roman" w:eastAsia="仿宋_GB2312" w:hAnsi="Times New Roman" w:hint="eastAsia"/>
          <w:kern w:val="0"/>
          <w:szCs w:val="32"/>
        </w:rPr>
        <w:t>13.92</w:t>
      </w:r>
      <w:r w:rsidRPr="00885043">
        <w:rPr>
          <w:rFonts w:ascii="Times New Roman" w:eastAsia="仿宋_GB2312" w:hAnsi="Times New Roman"/>
          <w:kern w:val="0"/>
          <w:szCs w:val="32"/>
        </w:rPr>
        <w:t>万元，主要包括</w:t>
      </w:r>
      <w:r w:rsidR="00BB147D" w:rsidRPr="00885043">
        <w:rPr>
          <w:rFonts w:ascii="Times New Roman" w:eastAsia="仿宋_GB2312" w:hAnsi="Times New Roman" w:hint="eastAsia"/>
          <w:kern w:val="0"/>
          <w:szCs w:val="32"/>
        </w:rPr>
        <w:t>：</w:t>
      </w:r>
      <w:r w:rsidRPr="00885043">
        <w:rPr>
          <w:rFonts w:ascii="Times New Roman" w:eastAsia="仿宋_GB2312" w:hAnsi="Times New Roman"/>
          <w:kern w:val="0"/>
          <w:szCs w:val="32"/>
        </w:rPr>
        <w:t>基本工资</w:t>
      </w:r>
      <w:r w:rsidR="0080008D" w:rsidRPr="00885043">
        <w:rPr>
          <w:rFonts w:ascii="Times New Roman" w:eastAsia="仿宋_GB2312" w:hAnsi="Times New Roman" w:hint="eastAsia"/>
          <w:kern w:val="0"/>
          <w:szCs w:val="32"/>
        </w:rPr>
        <w:t>8.65</w:t>
      </w:r>
      <w:r w:rsidRPr="00885043">
        <w:rPr>
          <w:rFonts w:ascii="Times New Roman" w:eastAsia="仿宋_GB2312" w:hAnsi="Times New Roman"/>
          <w:kern w:val="0"/>
          <w:szCs w:val="32"/>
        </w:rPr>
        <w:t>万元</w:t>
      </w:r>
      <w:r w:rsidR="00D73C2A" w:rsidRPr="00885043">
        <w:rPr>
          <w:rFonts w:ascii="Times New Roman" w:eastAsia="仿宋_GB2312" w:hAnsi="Times New Roman" w:hint="eastAsia"/>
          <w:kern w:val="0"/>
          <w:szCs w:val="32"/>
        </w:rPr>
        <w:t>；津贴补贴</w:t>
      </w:r>
      <w:r w:rsidR="0080008D" w:rsidRPr="00885043">
        <w:rPr>
          <w:rFonts w:ascii="Times New Roman" w:eastAsia="仿宋_GB2312" w:hAnsi="Times New Roman" w:hint="eastAsia"/>
          <w:kern w:val="0"/>
          <w:szCs w:val="32"/>
        </w:rPr>
        <w:t>5.27</w:t>
      </w:r>
      <w:r w:rsidR="00D73C2A" w:rsidRPr="00885043">
        <w:rPr>
          <w:rFonts w:ascii="Times New Roman" w:eastAsia="仿宋_GB2312" w:hAnsi="Times New Roman" w:hint="eastAsia"/>
          <w:kern w:val="0"/>
          <w:szCs w:val="32"/>
        </w:rPr>
        <w:t>万元；机关事业单位</w:t>
      </w:r>
      <w:r w:rsidR="00AB1E0F" w:rsidRPr="00885043">
        <w:rPr>
          <w:rFonts w:ascii="Times New Roman" w:eastAsia="仿宋_GB2312" w:hAnsi="Times New Roman" w:hint="eastAsia"/>
          <w:kern w:val="0"/>
          <w:szCs w:val="32"/>
        </w:rPr>
        <w:t>基本养老保险缴费</w:t>
      </w:r>
      <w:r w:rsidR="0080008D" w:rsidRPr="00885043">
        <w:rPr>
          <w:rFonts w:ascii="Times New Roman" w:eastAsia="仿宋_GB2312" w:hAnsi="Times New Roman" w:hint="eastAsia"/>
          <w:kern w:val="0"/>
          <w:szCs w:val="32"/>
        </w:rPr>
        <w:t>0.88</w:t>
      </w:r>
      <w:r w:rsidR="00AB1E0F" w:rsidRPr="00885043">
        <w:rPr>
          <w:rFonts w:ascii="Times New Roman" w:eastAsia="仿宋_GB2312" w:hAnsi="Times New Roman" w:hint="eastAsia"/>
          <w:kern w:val="0"/>
          <w:szCs w:val="32"/>
        </w:rPr>
        <w:t>万元；职工基本医疗保险缴费</w:t>
      </w:r>
      <w:r w:rsidR="0080008D" w:rsidRPr="00885043">
        <w:rPr>
          <w:rFonts w:ascii="Times New Roman" w:eastAsia="仿宋_GB2312" w:hAnsi="Times New Roman" w:hint="eastAsia"/>
          <w:kern w:val="0"/>
          <w:szCs w:val="32"/>
        </w:rPr>
        <w:t>0.33</w:t>
      </w:r>
      <w:r w:rsidR="00AB1E0F" w:rsidRPr="00885043">
        <w:rPr>
          <w:rFonts w:ascii="Times New Roman" w:eastAsia="仿宋_GB2312" w:hAnsi="Times New Roman" w:hint="eastAsia"/>
          <w:kern w:val="0"/>
          <w:szCs w:val="32"/>
        </w:rPr>
        <w:t>万元；职业年金缴费</w:t>
      </w:r>
      <w:r w:rsidR="0080008D" w:rsidRPr="00885043">
        <w:rPr>
          <w:rFonts w:ascii="Times New Roman" w:eastAsia="仿宋_GB2312" w:hAnsi="Times New Roman" w:hint="eastAsia"/>
          <w:kern w:val="0"/>
          <w:szCs w:val="32"/>
        </w:rPr>
        <w:t>0.22</w:t>
      </w:r>
      <w:r w:rsidR="00AB1E0F" w:rsidRPr="00885043">
        <w:rPr>
          <w:rFonts w:ascii="Times New Roman" w:eastAsia="仿宋_GB2312" w:hAnsi="Times New Roman" w:hint="eastAsia"/>
          <w:kern w:val="0"/>
          <w:szCs w:val="32"/>
        </w:rPr>
        <w:t>万元；住房公积金</w:t>
      </w:r>
      <w:r w:rsidR="0080008D" w:rsidRPr="00885043">
        <w:rPr>
          <w:rFonts w:ascii="Times New Roman" w:eastAsia="仿宋_GB2312" w:hAnsi="Times New Roman" w:hint="eastAsia"/>
          <w:kern w:val="0"/>
          <w:szCs w:val="32"/>
        </w:rPr>
        <w:t>3.84</w:t>
      </w:r>
      <w:r w:rsidR="00AB1E0F" w:rsidRPr="00885043">
        <w:rPr>
          <w:rFonts w:ascii="Times New Roman" w:eastAsia="仿宋_GB2312" w:hAnsi="Times New Roman" w:hint="eastAsia"/>
          <w:kern w:val="0"/>
          <w:szCs w:val="32"/>
        </w:rPr>
        <w:t>万元</w:t>
      </w:r>
      <w:r w:rsidR="00697632" w:rsidRPr="00885043">
        <w:rPr>
          <w:rFonts w:ascii="Times New Roman" w:eastAsia="仿宋_GB2312" w:hAnsi="Times New Roman" w:hint="eastAsia"/>
          <w:kern w:val="0"/>
          <w:szCs w:val="32"/>
        </w:rPr>
        <w:t>。</w:t>
      </w:r>
    </w:p>
    <w:p w:rsidR="00BB147D" w:rsidRPr="00885043" w:rsidRDefault="006B010C" w:rsidP="00797FB8">
      <w:pPr>
        <w:widowControl/>
        <w:spacing w:line="600" w:lineRule="exact"/>
        <w:ind w:firstLineChars="200" w:firstLine="640"/>
        <w:jc w:val="left"/>
        <w:rPr>
          <w:rFonts w:ascii="Times New Roman" w:eastAsia="仿宋_GB2312" w:hAnsi="Times New Roman"/>
          <w:kern w:val="0"/>
          <w:szCs w:val="32"/>
        </w:rPr>
      </w:pPr>
      <w:r w:rsidRPr="00885043">
        <w:rPr>
          <w:rFonts w:ascii="Times New Roman" w:eastAsia="仿宋_GB2312" w:hAnsi="Times New Roman"/>
          <w:kern w:val="0"/>
          <w:szCs w:val="32"/>
        </w:rPr>
        <w:t>公用经费</w:t>
      </w:r>
      <w:r w:rsidR="00BB147D" w:rsidRPr="00885043">
        <w:rPr>
          <w:rFonts w:ascii="Times New Roman" w:eastAsia="仿宋_GB2312" w:hAnsi="Times New Roman" w:hint="eastAsia"/>
          <w:kern w:val="0"/>
          <w:szCs w:val="32"/>
        </w:rPr>
        <w:t>21.18</w:t>
      </w:r>
      <w:r w:rsidRPr="00885043">
        <w:rPr>
          <w:rFonts w:ascii="Times New Roman" w:eastAsia="仿宋_GB2312" w:hAnsi="Times New Roman"/>
          <w:kern w:val="0"/>
          <w:szCs w:val="32"/>
        </w:rPr>
        <w:t>万元，主要包括</w:t>
      </w:r>
      <w:r w:rsidR="00BB147D" w:rsidRPr="00885043">
        <w:rPr>
          <w:rFonts w:ascii="Times New Roman" w:eastAsia="仿宋_GB2312" w:hAnsi="Times New Roman" w:hint="eastAsia"/>
          <w:kern w:val="0"/>
          <w:szCs w:val="32"/>
        </w:rPr>
        <w:t>：</w:t>
      </w:r>
      <w:r w:rsidR="00697632" w:rsidRPr="00885043">
        <w:rPr>
          <w:rFonts w:ascii="Times New Roman" w:eastAsia="仿宋_GB2312" w:hAnsi="Times New Roman" w:hint="eastAsia"/>
          <w:kern w:val="0"/>
          <w:szCs w:val="32"/>
        </w:rPr>
        <w:t>商品和服务支出</w:t>
      </w:r>
      <w:r w:rsidR="00697632" w:rsidRPr="00885043">
        <w:rPr>
          <w:rFonts w:ascii="Times New Roman" w:eastAsia="仿宋_GB2312" w:hAnsi="Times New Roman" w:hint="eastAsia"/>
          <w:kern w:val="0"/>
          <w:szCs w:val="32"/>
        </w:rPr>
        <w:t>0.83</w:t>
      </w:r>
      <w:r w:rsidR="00697632" w:rsidRPr="00885043">
        <w:rPr>
          <w:rFonts w:ascii="Times New Roman" w:eastAsia="仿宋_GB2312" w:hAnsi="Times New Roman" w:hint="eastAsia"/>
          <w:kern w:val="0"/>
          <w:szCs w:val="32"/>
        </w:rPr>
        <w:t>万元；</w:t>
      </w:r>
      <w:r w:rsidR="00BB147D" w:rsidRPr="00885043">
        <w:rPr>
          <w:rFonts w:ascii="Times New Roman" w:eastAsia="仿宋_GB2312" w:hAnsi="Times New Roman" w:hint="eastAsia"/>
          <w:kern w:val="0"/>
          <w:szCs w:val="32"/>
        </w:rPr>
        <w:t>其他交通费</w:t>
      </w:r>
      <w:r w:rsidR="00697632" w:rsidRPr="00885043">
        <w:rPr>
          <w:rFonts w:ascii="Times New Roman" w:eastAsia="仿宋_GB2312" w:hAnsi="Times New Roman" w:hint="eastAsia"/>
          <w:kern w:val="0"/>
          <w:szCs w:val="32"/>
        </w:rPr>
        <w:t>0.83</w:t>
      </w:r>
      <w:r w:rsidR="00BB147D" w:rsidRPr="00885043">
        <w:rPr>
          <w:rFonts w:ascii="Times New Roman" w:eastAsia="仿宋_GB2312" w:hAnsi="Times New Roman" w:hint="eastAsia"/>
          <w:kern w:val="0"/>
          <w:szCs w:val="32"/>
        </w:rPr>
        <w:t>万元</w:t>
      </w:r>
      <w:r w:rsidR="00697632" w:rsidRPr="00885043">
        <w:rPr>
          <w:rFonts w:ascii="Times New Roman" w:eastAsia="仿宋_GB2312" w:hAnsi="Times New Roman" w:hint="eastAsia"/>
          <w:kern w:val="0"/>
          <w:szCs w:val="32"/>
        </w:rPr>
        <w:t>。</w:t>
      </w:r>
    </w:p>
    <w:p w:rsidR="00A962B8" w:rsidRDefault="006B010C" w:rsidP="00797FB8">
      <w:pPr>
        <w:spacing w:line="600" w:lineRule="exact"/>
        <w:ind w:firstLineChars="200" w:firstLine="640"/>
        <w:rPr>
          <w:rFonts w:ascii="Times New Roman" w:eastAsia="黑体" w:hAnsi="Times New Roman"/>
          <w:color w:val="000000"/>
          <w:kern w:val="0"/>
          <w:szCs w:val="32"/>
        </w:rPr>
      </w:pPr>
      <w:r>
        <w:rPr>
          <w:rFonts w:ascii="Times New Roman" w:eastAsia="黑体" w:hAnsi="Times New Roman"/>
          <w:color w:val="000000"/>
          <w:kern w:val="0"/>
          <w:szCs w:val="32"/>
        </w:rPr>
        <w:t>七、一般公共预算财政拨款</w:t>
      </w:r>
      <w:r>
        <w:rPr>
          <w:rFonts w:ascii="Times New Roman" w:eastAsia="黑体" w:hAnsi="Times New Roman"/>
          <w:color w:val="000000"/>
          <w:kern w:val="0"/>
          <w:szCs w:val="32"/>
        </w:rPr>
        <w:t>“</w:t>
      </w:r>
      <w:r>
        <w:rPr>
          <w:rFonts w:ascii="Times New Roman" w:eastAsia="黑体" w:hAnsi="Times New Roman"/>
          <w:color w:val="000000"/>
          <w:kern w:val="0"/>
          <w:szCs w:val="32"/>
        </w:rPr>
        <w:t>三公</w:t>
      </w:r>
      <w:r>
        <w:rPr>
          <w:rFonts w:ascii="Times New Roman" w:eastAsia="黑体" w:hAnsi="Times New Roman"/>
          <w:color w:val="000000"/>
          <w:kern w:val="0"/>
          <w:szCs w:val="32"/>
        </w:rPr>
        <w:t>”</w:t>
      </w:r>
      <w:r>
        <w:rPr>
          <w:rFonts w:ascii="Times New Roman" w:eastAsia="黑体" w:hAnsi="Times New Roman"/>
          <w:color w:val="000000"/>
          <w:kern w:val="0"/>
          <w:szCs w:val="32"/>
        </w:rPr>
        <w:t>经费及会议费、培训费支出决算情况说明</w:t>
      </w:r>
      <w:r>
        <w:rPr>
          <w:rFonts w:ascii="Times New Roman" w:eastAsia="黑体" w:hAnsi="Times New Roman"/>
          <w:color w:val="000000"/>
          <w:kern w:val="0"/>
          <w:szCs w:val="32"/>
        </w:rPr>
        <w:t xml:space="preserve"> </w:t>
      </w:r>
    </w:p>
    <w:p w:rsidR="00A962B8" w:rsidRDefault="006B010C" w:rsidP="00797FB8">
      <w:pPr>
        <w:widowControl/>
        <w:spacing w:line="600" w:lineRule="exact"/>
        <w:ind w:firstLineChars="200" w:firstLine="643"/>
        <w:jc w:val="left"/>
        <w:rPr>
          <w:rFonts w:ascii="Times New Roman" w:hAnsi="Times New Roman"/>
        </w:rPr>
      </w:pPr>
      <w:r>
        <w:rPr>
          <w:rFonts w:ascii="Times New Roman" w:eastAsia="楷体_GB2312" w:hAnsi="Times New Roman"/>
          <w:b/>
          <w:color w:val="000000"/>
          <w:kern w:val="0"/>
          <w:szCs w:val="32"/>
        </w:rPr>
        <w:lastRenderedPageBreak/>
        <w:t>（一）</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三公</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经费财政拨款支出决算总体情况说明。</w:t>
      </w:r>
      <w:r>
        <w:rPr>
          <w:rFonts w:ascii="Times New Roman" w:eastAsia="楷体_GB2312" w:hAnsi="Times New Roman"/>
          <w:b/>
          <w:color w:val="000000"/>
          <w:kern w:val="0"/>
          <w:szCs w:val="32"/>
        </w:rPr>
        <w:t xml:space="preserve"> </w:t>
      </w:r>
    </w:p>
    <w:p w:rsidR="00E67AAE" w:rsidRDefault="006B010C" w:rsidP="00797FB8">
      <w:pPr>
        <w:widowControl/>
        <w:spacing w:line="600"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w:t>
      </w:r>
      <w:r>
        <w:rPr>
          <w:rFonts w:ascii="Times New Roman" w:eastAsia="仿宋_GB2312" w:hAnsi="Times New Roman"/>
          <w:color w:val="000000"/>
          <w:kern w:val="0"/>
          <w:szCs w:val="32"/>
        </w:rPr>
        <w:t>三公</w:t>
      </w:r>
      <w:r>
        <w:rPr>
          <w:rFonts w:ascii="Times New Roman" w:eastAsia="仿宋_GB2312" w:hAnsi="Times New Roman"/>
          <w:color w:val="000000"/>
          <w:kern w:val="0"/>
          <w:szCs w:val="32"/>
        </w:rPr>
        <w:t>”</w:t>
      </w:r>
      <w:r>
        <w:rPr>
          <w:rFonts w:ascii="Times New Roman" w:eastAsia="仿宋_GB2312" w:hAnsi="Times New Roman"/>
          <w:color w:val="000000"/>
          <w:kern w:val="0"/>
          <w:szCs w:val="32"/>
        </w:rPr>
        <w:t>经费财政拨款支出预算为</w:t>
      </w:r>
      <w:r w:rsidR="00E67AAE">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万元，支出决算为</w:t>
      </w:r>
      <w:r w:rsidR="00E67AAE">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w:t>
      </w:r>
    </w:p>
    <w:p w:rsidR="00A962B8" w:rsidRDefault="006B010C" w:rsidP="00797FB8">
      <w:pPr>
        <w:spacing w:line="600"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（二）</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三公</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经费财政拨款支出决算具体情况说明。</w:t>
      </w:r>
    </w:p>
    <w:p w:rsidR="00A962B8" w:rsidRDefault="006B010C" w:rsidP="00797FB8">
      <w:pPr>
        <w:widowControl/>
        <w:spacing w:line="600"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sidR="00E67AAE">
        <w:rPr>
          <w:rFonts w:ascii="Times New Roman" w:eastAsia="仿宋_GB2312" w:hAnsi="Times New Roman" w:hint="eastAsia"/>
          <w:szCs w:val="32"/>
        </w:rPr>
        <w:t>本部门无</w:t>
      </w:r>
      <w:r>
        <w:rPr>
          <w:rFonts w:ascii="Times New Roman" w:eastAsia="仿宋_GB2312" w:hAnsi="Times New Roman"/>
          <w:color w:val="000000"/>
          <w:kern w:val="0"/>
          <w:szCs w:val="32"/>
        </w:rPr>
        <w:t>“</w:t>
      </w:r>
      <w:r>
        <w:rPr>
          <w:rFonts w:ascii="Times New Roman" w:eastAsia="仿宋_GB2312" w:hAnsi="Times New Roman"/>
          <w:color w:val="000000"/>
          <w:kern w:val="0"/>
          <w:szCs w:val="32"/>
        </w:rPr>
        <w:t>三公</w:t>
      </w:r>
      <w:r>
        <w:rPr>
          <w:rFonts w:ascii="Times New Roman" w:eastAsia="仿宋_GB2312" w:hAnsi="Times New Roman"/>
          <w:color w:val="000000"/>
          <w:kern w:val="0"/>
          <w:szCs w:val="32"/>
        </w:rPr>
        <w:t>”</w:t>
      </w:r>
      <w:r>
        <w:rPr>
          <w:rFonts w:ascii="Times New Roman" w:eastAsia="仿宋_GB2312" w:hAnsi="Times New Roman"/>
          <w:color w:val="000000"/>
          <w:kern w:val="0"/>
          <w:szCs w:val="32"/>
        </w:rPr>
        <w:t>经费财政拨款支出</w:t>
      </w:r>
      <w:r w:rsidR="00E67AAE">
        <w:rPr>
          <w:rFonts w:ascii="Times New Roman" w:eastAsia="仿宋_GB2312" w:hAnsi="Times New Roman" w:hint="eastAsia"/>
          <w:color w:val="000000"/>
          <w:kern w:val="0"/>
          <w:szCs w:val="32"/>
        </w:rPr>
        <w:t>。</w:t>
      </w:r>
    </w:p>
    <w:p w:rsidR="00A962B8" w:rsidRDefault="006B010C" w:rsidP="00797FB8">
      <w:pPr>
        <w:spacing w:line="600"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（三）培训费支出情况说明。</w:t>
      </w:r>
    </w:p>
    <w:p w:rsidR="00A962B8" w:rsidRPr="00B81B24" w:rsidRDefault="0087734F" w:rsidP="00797FB8">
      <w:pPr>
        <w:widowControl/>
        <w:spacing w:line="600" w:lineRule="exact"/>
        <w:ind w:firstLineChars="200" w:firstLine="640"/>
        <w:jc w:val="left"/>
        <w:rPr>
          <w:rFonts w:ascii="Times New Roman" w:eastAsia="仿宋_GB2312" w:hAnsi="Times New Roman"/>
          <w:color w:val="FF0000"/>
          <w:kern w:val="0"/>
          <w:szCs w:val="32"/>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hint="eastAsia"/>
          <w:szCs w:val="32"/>
        </w:rPr>
        <w:t>本部门无</w:t>
      </w:r>
      <w:r w:rsidR="00F22A68">
        <w:rPr>
          <w:rFonts w:ascii="Times New Roman" w:eastAsia="仿宋_GB2312" w:hAnsi="Times New Roman" w:hint="eastAsia"/>
          <w:szCs w:val="32"/>
        </w:rPr>
        <w:t xml:space="preserve"> </w:t>
      </w:r>
    </w:p>
    <w:p w:rsidR="00A962B8" w:rsidRDefault="006B010C" w:rsidP="00797FB8">
      <w:pPr>
        <w:spacing w:line="600"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（四）会议费支出情况说明。</w:t>
      </w:r>
    </w:p>
    <w:p w:rsidR="00A962B8" w:rsidRDefault="006B010C" w:rsidP="00797FB8">
      <w:pPr>
        <w:widowControl/>
        <w:spacing w:line="600"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szCs w:val="32"/>
        </w:rPr>
        <w:t>年度会议费</w:t>
      </w:r>
      <w:r>
        <w:rPr>
          <w:rFonts w:ascii="Times New Roman" w:eastAsia="仿宋_GB2312" w:hAnsi="Times New Roman"/>
          <w:color w:val="000000"/>
          <w:kern w:val="0"/>
          <w:szCs w:val="32"/>
        </w:rPr>
        <w:t>预算为</w:t>
      </w:r>
      <w:r w:rsidR="00F4093A">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万元，支出决算为</w:t>
      </w:r>
      <w:r w:rsidR="00F4093A">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w:t>
      </w:r>
      <w:r w:rsidR="00F4093A">
        <w:rPr>
          <w:rFonts w:ascii="Times New Roman" w:eastAsia="仿宋_GB2312" w:hAnsi="Times New Roman" w:hint="eastAsia"/>
          <w:szCs w:val="32"/>
        </w:rPr>
        <w:t>。</w:t>
      </w:r>
    </w:p>
    <w:p w:rsidR="00A962B8" w:rsidRDefault="006B010C" w:rsidP="00797FB8">
      <w:pPr>
        <w:spacing w:line="600" w:lineRule="exact"/>
        <w:ind w:firstLineChars="200" w:firstLine="640"/>
        <w:rPr>
          <w:rFonts w:ascii="Times New Roman" w:eastAsia="黑体" w:hAnsi="Times New Roman"/>
          <w:color w:val="000000"/>
          <w:kern w:val="0"/>
          <w:szCs w:val="32"/>
        </w:rPr>
      </w:pPr>
      <w:r>
        <w:rPr>
          <w:rFonts w:ascii="Times New Roman" w:eastAsia="黑体" w:hAnsi="Times New Roman"/>
          <w:color w:val="000000"/>
          <w:kern w:val="0"/>
          <w:szCs w:val="32"/>
        </w:rPr>
        <w:t>八、政府性基金预算财政拨款收入支出情况说明</w:t>
      </w:r>
      <w:r>
        <w:rPr>
          <w:rFonts w:ascii="Times New Roman" w:eastAsia="黑体" w:hAnsi="Times New Roman"/>
          <w:color w:val="000000"/>
          <w:kern w:val="0"/>
          <w:szCs w:val="32"/>
        </w:rPr>
        <w:t xml:space="preserve"> </w:t>
      </w:r>
    </w:p>
    <w:p w:rsidR="00A962B8" w:rsidRDefault="006B010C" w:rsidP="00797FB8">
      <w:pPr>
        <w:spacing w:line="600" w:lineRule="exact"/>
        <w:ind w:firstLine="640"/>
        <w:rPr>
          <w:rFonts w:ascii="Times New Roman" w:eastAsia="仿宋_GB2312" w:hAnsi="Times New Roman"/>
          <w:szCs w:val="32"/>
        </w:rPr>
      </w:pPr>
      <w:r>
        <w:rPr>
          <w:rFonts w:ascii="Times New Roman" w:eastAsia="仿宋_GB2312" w:hAnsi="Times New Roman"/>
          <w:szCs w:val="32"/>
        </w:rPr>
        <w:t>本部门无政府性基金决算收支，并已公开空表</w:t>
      </w:r>
    </w:p>
    <w:p w:rsidR="00A962B8" w:rsidRDefault="006B010C" w:rsidP="00797FB8">
      <w:pPr>
        <w:widowControl/>
        <w:spacing w:line="600"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九、国有资本经营财政拨款收入支出情况说明</w:t>
      </w:r>
    </w:p>
    <w:p w:rsidR="00A962B8" w:rsidRDefault="006B010C" w:rsidP="00797FB8">
      <w:pPr>
        <w:spacing w:line="600" w:lineRule="exact"/>
        <w:ind w:firstLine="640"/>
        <w:rPr>
          <w:rFonts w:ascii="Times New Roman" w:eastAsia="仿宋_GB2312" w:hAnsi="Times New Roman"/>
          <w:szCs w:val="32"/>
        </w:rPr>
      </w:pPr>
      <w:r>
        <w:rPr>
          <w:rFonts w:ascii="Times New Roman" w:eastAsia="仿宋_GB2312" w:hAnsi="Times New Roman"/>
          <w:szCs w:val="32"/>
        </w:rPr>
        <w:t>本部门无国有资本经营决算拨款收支</w:t>
      </w:r>
    </w:p>
    <w:p w:rsidR="00A962B8" w:rsidRDefault="006B010C" w:rsidP="00797FB8">
      <w:pPr>
        <w:widowControl/>
        <w:spacing w:line="600"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十、预算绩效情况说明</w:t>
      </w:r>
    </w:p>
    <w:p w:rsidR="00A962B8" w:rsidRPr="0087734F" w:rsidRDefault="006B010C" w:rsidP="003C730B">
      <w:pPr>
        <w:widowControl/>
        <w:spacing w:line="600" w:lineRule="exact"/>
        <w:ind w:firstLineChars="200" w:firstLine="643"/>
        <w:jc w:val="left"/>
        <w:rPr>
          <w:rFonts w:ascii="Times New Roman" w:eastAsia="楷体_GB2312" w:hAnsi="Times New Roman"/>
          <w:b/>
          <w:kern w:val="0"/>
          <w:szCs w:val="32"/>
        </w:rPr>
      </w:pPr>
      <w:r w:rsidRPr="0087734F">
        <w:rPr>
          <w:rFonts w:ascii="Times New Roman" w:eastAsia="楷体_GB2312" w:hAnsi="Times New Roman"/>
          <w:b/>
          <w:kern w:val="0"/>
          <w:szCs w:val="32"/>
        </w:rPr>
        <w:t>（一）预算绩效管理工作开展情况说明。</w:t>
      </w:r>
      <w:r w:rsidRPr="0087734F">
        <w:rPr>
          <w:rFonts w:ascii="Times New Roman" w:eastAsia="楷体_GB2312" w:hAnsi="Times New Roman"/>
          <w:b/>
          <w:kern w:val="0"/>
          <w:szCs w:val="32"/>
        </w:rPr>
        <w:t xml:space="preserve">     </w:t>
      </w:r>
    </w:p>
    <w:p w:rsidR="00A962B8" w:rsidRPr="0087734F" w:rsidRDefault="006B010C" w:rsidP="00797FB8">
      <w:pPr>
        <w:widowControl/>
        <w:spacing w:line="600" w:lineRule="exact"/>
        <w:ind w:firstLineChars="200" w:firstLine="640"/>
        <w:jc w:val="left"/>
        <w:rPr>
          <w:rFonts w:ascii="Times New Roman" w:eastAsia="仿宋_GB2312" w:hAnsi="Times New Roman"/>
          <w:kern w:val="0"/>
          <w:sz w:val="31"/>
          <w:szCs w:val="31"/>
        </w:rPr>
      </w:pPr>
      <w:r w:rsidRPr="0087734F">
        <w:rPr>
          <w:rFonts w:ascii="Times New Roman" w:eastAsia="仿宋_GB2312" w:hAnsi="Times New Roman"/>
          <w:szCs w:val="32"/>
        </w:rPr>
        <w:t>根据预算绩效管理要求，</w:t>
      </w:r>
      <w:r w:rsidR="00901646" w:rsidRPr="0087734F">
        <w:rPr>
          <w:rFonts w:ascii="Times New Roman" w:eastAsia="仿宋_GB2312" w:hAnsi="Times New Roman" w:hint="eastAsia"/>
          <w:szCs w:val="32"/>
        </w:rPr>
        <w:t>平安办</w:t>
      </w:r>
      <w:r w:rsidRPr="0087734F">
        <w:rPr>
          <w:rFonts w:ascii="Times New Roman" w:eastAsia="仿宋_GB2312" w:hAnsi="Times New Roman"/>
          <w:szCs w:val="32"/>
        </w:rPr>
        <w:t>组织对</w:t>
      </w:r>
      <w:r w:rsidRPr="0087734F">
        <w:rPr>
          <w:rFonts w:ascii="Times New Roman" w:eastAsia="仿宋_GB2312" w:hAnsi="Times New Roman"/>
          <w:szCs w:val="32"/>
        </w:rPr>
        <w:t>2019</w:t>
      </w:r>
      <w:r w:rsidRPr="0087734F">
        <w:rPr>
          <w:rFonts w:ascii="Times New Roman" w:eastAsia="仿宋_GB2312" w:hAnsi="Times New Roman"/>
          <w:szCs w:val="32"/>
        </w:rPr>
        <w:t>年</w:t>
      </w:r>
      <w:r w:rsidR="009B095A" w:rsidRPr="0087734F">
        <w:rPr>
          <w:rFonts w:ascii="Times New Roman" w:eastAsia="仿宋_GB2312" w:hAnsi="Times New Roman"/>
          <w:szCs w:val="32"/>
        </w:rPr>
        <w:t>项目支出开展了绩效自评</w:t>
      </w:r>
      <w:r w:rsidRPr="0087734F">
        <w:rPr>
          <w:rFonts w:ascii="Times New Roman" w:eastAsia="仿宋_GB2312" w:hAnsi="Times New Roman"/>
          <w:szCs w:val="32"/>
        </w:rPr>
        <w:t>，共涉及资金</w:t>
      </w:r>
      <w:r w:rsidR="002C3904" w:rsidRPr="0087734F">
        <w:rPr>
          <w:rFonts w:ascii="Times New Roman" w:eastAsia="仿宋_GB2312" w:hAnsi="Times New Roman" w:hint="eastAsia"/>
          <w:szCs w:val="32"/>
        </w:rPr>
        <w:t>6.3</w:t>
      </w:r>
      <w:r w:rsidRPr="0087734F">
        <w:rPr>
          <w:rFonts w:ascii="Times New Roman" w:eastAsia="仿宋_GB2312" w:hAnsi="Times New Roman"/>
          <w:szCs w:val="32"/>
        </w:rPr>
        <w:t>万元，占一般公共预算项目支出总额的</w:t>
      </w:r>
      <w:r w:rsidR="002C3904" w:rsidRPr="0087734F">
        <w:rPr>
          <w:rFonts w:ascii="Times New Roman" w:eastAsia="仿宋_GB2312" w:hAnsi="Times New Roman" w:hint="eastAsia"/>
          <w:szCs w:val="32"/>
        </w:rPr>
        <w:t>30</w:t>
      </w:r>
      <w:r w:rsidRPr="0087734F">
        <w:rPr>
          <w:rFonts w:ascii="Times New Roman" w:eastAsia="仿宋_GB2312" w:hAnsi="Times New Roman"/>
          <w:szCs w:val="32"/>
        </w:rPr>
        <w:t>%</w:t>
      </w:r>
      <w:r w:rsidRPr="0087734F">
        <w:rPr>
          <w:rFonts w:ascii="Times New Roman" w:eastAsia="仿宋_GB2312" w:hAnsi="Times New Roman"/>
          <w:kern w:val="0"/>
          <w:sz w:val="31"/>
          <w:szCs w:val="31"/>
        </w:rPr>
        <w:t>。</w:t>
      </w:r>
    </w:p>
    <w:p w:rsidR="00A962B8" w:rsidRPr="0087734F" w:rsidRDefault="006B010C" w:rsidP="003C730B">
      <w:pPr>
        <w:widowControl/>
        <w:spacing w:line="600" w:lineRule="exact"/>
        <w:ind w:firstLineChars="200" w:firstLine="643"/>
        <w:jc w:val="left"/>
        <w:rPr>
          <w:rFonts w:ascii="Times New Roman" w:eastAsia="楷体_GB2312" w:hAnsi="Times New Roman"/>
          <w:b/>
          <w:kern w:val="0"/>
          <w:szCs w:val="32"/>
        </w:rPr>
      </w:pPr>
      <w:r w:rsidRPr="0087734F">
        <w:rPr>
          <w:rFonts w:ascii="Times New Roman" w:eastAsia="楷体_GB2312" w:hAnsi="Times New Roman"/>
          <w:b/>
          <w:kern w:val="0"/>
          <w:szCs w:val="32"/>
        </w:rPr>
        <w:t>（二）部门决算中项目绩效自评结果。</w:t>
      </w:r>
      <w:r w:rsidR="00EC5710" w:rsidRPr="0087734F">
        <w:rPr>
          <w:rFonts w:ascii="Times New Roman" w:eastAsia="仿宋_GB2312" w:hAnsi="Times New Roman" w:hint="eastAsia"/>
          <w:kern w:val="0"/>
          <w:sz w:val="31"/>
          <w:szCs w:val="31"/>
        </w:rPr>
        <w:t>“平安灞桥创建”</w:t>
      </w:r>
      <w:r w:rsidRPr="0087734F">
        <w:rPr>
          <w:rFonts w:ascii="Times New Roman" w:eastAsia="仿宋_GB2312" w:hAnsi="Times New Roman"/>
          <w:kern w:val="0"/>
          <w:sz w:val="31"/>
          <w:szCs w:val="31"/>
        </w:rPr>
        <w:t>项目绩效自评综述：根据年初设定的绩效目标，项目自评得分</w:t>
      </w:r>
      <w:r w:rsidR="00CB577B" w:rsidRPr="0087734F">
        <w:rPr>
          <w:rFonts w:ascii="Times New Roman" w:eastAsia="仿宋_GB2312" w:hAnsi="Times New Roman" w:hint="eastAsia"/>
          <w:kern w:val="0"/>
          <w:sz w:val="31"/>
          <w:szCs w:val="31"/>
        </w:rPr>
        <w:t>98</w:t>
      </w:r>
      <w:r w:rsidRPr="0087734F">
        <w:rPr>
          <w:rFonts w:ascii="Times New Roman" w:eastAsia="仿宋_GB2312" w:hAnsi="Times New Roman"/>
          <w:kern w:val="0"/>
          <w:sz w:val="31"/>
          <w:szCs w:val="31"/>
        </w:rPr>
        <w:t>分。项目全年预算数</w:t>
      </w:r>
      <w:r w:rsidR="00CB577B" w:rsidRPr="0087734F">
        <w:rPr>
          <w:rFonts w:ascii="Times New Roman" w:eastAsia="仿宋_GB2312" w:hAnsi="Times New Roman" w:hint="eastAsia"/>
          <w:kern w:val="0"/>
          <w:sz w:val="31"/>
          <w:szCs w:val="31"/>
        </w:rPr>
        <w:t>6.28</w:t>
      </w:r>
      <w:r w:rsidRPr="0087734F">
        <w:rPr>
          <w:rFonts w:ascii="Times New Roman" w:eastAsia="仿宋_GB2312" w:hAnsi="Times New Roman"/>
          <w:kern w:val="0"/>
          <w:sz w:val="31"/>
          <w:szCs w:val="31"/>
        </w:rPr>
        <w:t>万元，执行数</w:t>
      </w:r>
      <w:r w:rsidRPr="0087734F">
        <w:rPr>
          <w:rFonts w:ascii="Times New Roman" w:eastAsia="仿宋_GB2312" w:hAnsi="Times New Roman"/>
          <w:kern w:val="0"/>
          <w:sz w:val="31"/>
          <w:szCs w:val="31"/>
        </w:rPr>
        <w:t xml:space="preserve"> </w:t>
      </w:r>
      <w:r w:rsidR="00CB577B" w:rsidRPr="0087734F">
        <w:rPr>
          <w:rFonts w:ascii="Times New Roman" w:eastAsia="仿宋_GB2312" w:hAnsi="Times New Roman" w:hint="eastAsia"/>
          <w:kern w:val="0"/>
          <w:sz w:val="31"/>
          <w:szCs w:val="31"/>
        </w:rPr>
        <w:t>6.28</w:t>
      </w:r>
      <w:r w:rsidRPr="0087734F">
        <w:rPr>
          <w:rFonts w:ascii="Times New Roman" w:eastAsia="仿宋_GB2312" w:hAnsi="Times New Roman"/>
          <w:kern w:val="0"/>
          <w:sz w:val="31"/>
          <w:szCs w:val="31"/>
        </w:rPr>
        <w:t>万元，完成预算的</w:t>
      </w:r>
      <w:r w:rsidR="00BE10DD" w:rsidRPr="0087734F">
        <w:rPr>
          <w:rFonts w:ascii="Times New Roman" w:eastAsia="仿宋_GB2312" w:hAnsi="Times New Roman" w:hint="eastAsia"/>
          <w:kern w:val="0"/>
          <w:sz w:val="31"/>
          <w:szCs w:val="31"/>
        </w:rPr>
        <w:t>100</w:t>
      </w:r>
      <w:r w:rsidRPr="0087734F">
        <w:rPr>
          <w:rFonts w:ascii="Times New Roman" w:eastAsia="仿宋_GB2312" w:hAnsi="Times New Roman"/>
          <w:kern w:val="0"/>
          <w:sz w:val="31"/>
          <w:szCs w:val="31"/>
        </w:rPr>
        <w:t>%</w:t>
      </w:r>
      <w:r w:rsidRPr="0087734F">
        <w:rPr>
          <w:rFonts w:ascii="Times New Roman" w:eastAsia="仿宋_GB2312" w:hAnsi="Times New Roman"/>
          <w:kern w:val="0"/>
          <w:sz w:val="31"/>
          <w:szCs w:val="31"/>
        </w:rPr>
        <w:t>。</w:t>
      </w:r>
    </w:p>
    <w:p w:rsidR="00A962B8" w:rsidRPr="0087734F" w:rsidRDefault="006B010C" w:rsidP="00797FB8">
      <w:pPr>
        <w:widowControl/>
        <w:spacing w:line="600" w:lineRule="exact"/>
        <w:ind w:firstLineChars="200" w:firstLine="622"/>
        <w:jc w:val="left"/>
        <w:rPr>
          <w:rFonts w:ascii="Times New Roman" w:eastAsia="仿宋_GB2312" w:hAnsi="Times New Roman"/>
          <w:kern w:val="0"/>
          <w:sz w:val="31"/>
          <w:szCs w:val="31"/>
        </w:rPr>
      </w:pPr>
      <w:r w:rsidRPr="0087734F">
        <w:rPr>
          <w:rFonts w:ascii="Times New Roman" w:eastAsia="仿宋_GB2312" w:hAnsi="Times New Roman"/>
          <w:b/>
          <w:kern w:val="0"/>
          <w:sz w:val="31"/>
          <w:szCs w:val="31"/>
        </w:rPr>
        <w:t>主要产出和效果：</w:t>
      </w:r>
      <w:r w:rsidR="00BE10DD" w:rsidRPr="0087734F">
        <w:rPr>
          <w:rFonts w:ascii="仿宋_GB2312" w:eastAsia="仿宋_GB2312" w:hAnsi="仿宋" w:hint="eastAsia"/>
          <w:szCs w:val="32"/>
        </w:rPr>
        <w:t>全年全区未发生严重危害国家安全事件、严重影响社会稳定事件，顺利完成了各级“春节”“两会”“庆</w:t>
      </w:r>
      <w:r w:rsidR="00BE10DD" w:rsidRPr="0087734F">
        <w:rPr>
          <w:rFonts w:ascii="仿宋_GB2312" w:eastAsia="仿宋_GB2312" w:hAnsi="仿宋" w:hint="eastAsia"/>
          <w:szCs w:val="32"/>
        </w:rPr>
        <w:lastRenderedPageBreak/>
        <w:t>祝新中国成立70周年”等敏感时期、重要活动和重大节庆期间期间的维稳安保任务，全国“两会”“庆祝新中国成立70周年”期间取得了零进京非访的好成绩。已完成全年任务。</w:t>
      </w:r>
    </w:p>
    <w:p w:rsidR="00A962B8" w:rsidRPr="0087734F" w:rsidRDefault="006B010C" w:rsidP="00797FB8">
      <w:pPr>
        <w:widowControl/>
        <w:spacing w:line="600" w:lineRule="exact"/>
        <w:ind w:firstLineChars="200" w:firstLine="622"/>
        <w:jc w:val="left"/>
        <w:rPr>
          <w:rFonts w:ascii="Times New Roman" w:eastAsia="仿宋_GB2312" w:hAnsi="Times New Roman"/>
          <w:kern w:val="0"/>
          <w:sz w:val="31"/>
          <w:szCs w:val="31"/>
        </w:rPr>
      </w:pPr>
      <w:r w:rsidRPr="0087734F">
        <w:rPr>
          <w:rFonts w:ascii="Times New Roman" w:eastAsia="仿宋_GB2312" w:hAnsi="Times New Roman"/>
          <w:b/>
          <w:kern w:val="0"/>
          <w:sz w:val="31"/>
          <w:szCs w:val="31"/>
        </w:rPr>
        <w:t>通过项目实施</w:t>
      </w:r>
      <w:r w:rsidR="00386B9D" w:rsidRPr="0087734F">
        <w:rPr>
          <w:rFonts w:ascii="仿宋_GB2312" w:eastAsia="仿宋_GB2312" w:hAnsi="仿宋" w:hint="eastAsia"/>
          <w:szCs w:val="32"/>
        </w:rPr>
        <w:t>：</w:t>
      </w:r>
      <w:r w:rsidR="00983598" w:rsidRPr="0087734F">
        <w:rPr>
          <w:rFonts w:ascii="仿宋_GB2312" w:eastAsia="仿宋_GB2312" w:hAnsi="仿宋" w:hint="eastAsia"/>
          <w:szCs w:val="32"/>
        </w:rPr>
        <w:t>全市测评我区社会治安满意率都超过93％，最高达到96％以上</w:t>
      </w:r>
      <w:r w:rsidRPr="0087734F">
        <w:rPr>
          <w:rFonts w:ascii="Times New Roman" w:eastAsia="仿宋_GB2312" w:hAnsi="Times New Roman"/>
          <w:kern w:val="0"/>
          <w:sz w:val="31"/>
          <w:szCs w:val="31"/>
        </w:rPr>
        <w:t>。</w:t>
      </w:r>
    </w:p>
    <w:p w:rsidR="00A962B8" w:rsidRPr="0087734F" w:rsidRDefault="006B010C" w:rsidP="00797FB8">
      <w:pPr>
        <w:widowControl/>
        <w:spacing w:line="600" w:lineRule="exact"/>
        <w:ind w:firstLineChars="200" w:firstLine="622"/>
        <w:jc w:val="left"/>
        <w:rPr>
          <w:rFonts w:ascii="Times New Roman" w:eastAsia="仿宋_GB2312" w:hAnsi="Times New Roman"/>
          <w:kern w:val="0"/>
          <w:sz w:val="31"/>
          <w:szCs w:val="31"/>
        </w:rPr>
      </w:pPr>
      <w:r w:rsidRPr="0087734F">
        <w:rPr>
          <w:rFonts w:ascii="Times New Roman" w:eastAsia="仿宋_GB2312" w:hAnsi="Times New Roman"/>
          <w:b/>
          <w:kern w:val="0"/>
          <w:sz w:val="31"/>
          <w:szCs w:val="31"/>
        </w:rPr>
        <w:t>发现的问题及原因：</w:t>
      </w:r>
      <w:r w:rsidR="00876705" w:rsidRPr="0087734F">
        <w:rPr>
          <w:rFonts w:ascii="仿宋_GB2312" w:eastAsia="仿宋_GB2312" w:hint="eastAsia"/>
          <w:szCs w:val="32"/>
        </w:rPr>
        <w:t>2019年重点项目绩效目标申报细致度不够</w:t>
      </w:r>
      <w:r w:rsidR="000B56F0" w:rsidRPr="0087734F">
        <w:rPr>
          <w:rFonts w:ascii="仿宋_GB2312" w:eastAsia="仿宋_GB2312" w:hint="eastAsia"/>
          <w:szCs w:val="32"/>
        </w:rPr>
        <w:t>；预</w:t>
      </w:r>
      <w:r w:rsidR="004D2C2B" w:rsidRPr="0087734F">
        <w:rPr>
          <w:rFonts w:ascii="仿宋_GB2312" w:eastAsia="仿宋_GB2312" w:hint="eastAsia"/>
          <w:szCs w:val="32"/>
        </w:rPr>
        <w:t>算执行存在偏差，</w:t>
      </w:r>
      <w:r w:rsidR="000B56F0" w:rsidRPr="0087734F">
        <w:rPr>
          <w:rFonts w:ascii="仿宋_GB2312" w:eastAsia="仿宋_GB2312" w:hint="eastAsia"/>
          <w:szCs w:val="32"/>
        </w:rPr>
        <w:t>公共预算财政拨款决算数与年初财政预算数差异较大</w:t>
      </w:r>
      <w:r w:rsidRPr="0087734F">
        <w:rPr>
          <w:rFonts w:ascii="Times New Roman" w:eastAsia="仿宋_GB2312" w:hAnsi="Times New Roman"/>
          <w:kern w:val="0"/>
          <w:sz w:val="31"/>
          <w:szCs w:val="31"/>
        </w:rPr>
        <w:t>。</w:t>
      </w:r>
    </w:p>
    <w:p w:rsidR="004D2C2B" w:rsidRPr="0087734F" w:rsidRDefault="006B010C" w:rsidP="00797FB8">
      <w:pPr>
        <w:widowControl/>
        <w:spacing w:line="600" w:lineRule="exact"/>
        <w:ind w:firstLineChars="200" w:firstLine="622"/>
        <w:jc w:val="left"/>
        <w:rPr>
          <w:rFonts w:ascii="Times New Roman" w:eastAsia="仿宋_GB2312" w:hAnsi="Times New Roman"/>
          <w:kern w:val="0"/>
          <w:sz w:val="31"/>
          <w:szCs w:val="31"/>
        </w:rPr>
      </w:pPr>
      <w:r w:rsidRPr="0087734F">
        <w:rPr>
          <w:rFonts w:ascii="Times New Roman" w:eastAsia="仿宋_GB2312" w:hAnsi="Times New Roman"/>
          <w:b/>
          <w:kern w:val="0"/>
          <w:sz w:val="31"/>
          <w:szCs w:val="31"/>
        </w:rPr>
        <w:t>下一步改进措施：</w:t>
      </w:r>
      <w:r w:rsidR="004D2C2B" w:rsidRPr="0087734F">
        <w:rPr>
          <w:rFonts w:ascii="Times New Roman" w:eastAsia="仿宋_GB2312" w:hAnsi="Times New Roman" w:hint="eastAsia"/>
          <w:kern w:val="0"/>
          <w:sz w:val="31"/>
          <w:szCs w:val="31"/>
        </w:rPr>
        <w:t>1.</w:t>
      </w:r>
      <w:r w:rsidR="007A2CF8" w:rsidRPr="0087734F">
        <w:rPr>
          <w:rFonts w:ascii="仿宋_GB2312" w:eastAsia="仿宋_GB2312" w:hint="eastAsia"/>
          <w:szCs w:val="32"/>
        </w:rPr>
        <w:t>平安办</w:t>
      </w:r>
      <w:r w:rsidR="004D2C2B" w:rsidRPr="0087734F">
        <w:rPr>
          <w:rFonts w:ascii="仿宋_GB2312" w:eastAsia="仿宋_GB2312" w:hint="eastAsia"/>
          <w:szCs w:val="32"/>
        </w:rPr>
        <w:t>在以后重视绩效目标申报工作，以确保预算及预算项目的科学、合理性</w:t>
      </w:r>
      <w:r w:rsidRPr="0087734F">
        <w:rPr>
          <w:rFonts w:ascii="Times New Roman" w:eastAsia="仿宋_GB2312" w:hAnsi="Times New Roman"/>
          <w:kern w:val="0"/>
          <w:sz w:val="31"/>
          <w:szCs w:val="31"/>
        </w:rPr>
        <w:t>。</w:t>
      </w:r>
    </w:p>
    <w:p w:rsidR="00A962B8" w:rsidRPr="0087734F" w:rsidRDefault="004D2C2B" w:rsidP="00797FB8">
      <w:pPr>
        <w:widowControl/>
        <w:spacing w:line="600" w:lineRule="exact"/>
        <w:ind w:firstLineChars="200" w:firstLine="620"/>
        <w:jc w:val="left"/>
        <w:rPr>
          <w:rFonts w:ascii="Times New Roman" w:eastAsia="仿宋_GB2312" w:hAnsi="Times New Roman"/>
          <w:kern w:val="0"/>
          <w:sz w:val="31"/>
          <w:szCs w:val="31"/>
        </w:rPr>
      </w:pPr>
      <w:r w:rsidRPr="0087734F">
        <w:rPr>
          <w:rFonts w:ascii="Times New Roman" w:eastAsia="仿宋_GB2312" w:hAnsi="Times New Roman" w:hint="eastAsia"/>
          <w:kern w:val="0"/>
          <w:sz w:val="31"/>
          <w:szCs w:val="31"/>
        </w:rPr>
        <w:t>2.</w:t>
      </w:r>
      <w:r w:rsidRPr="0087734F">
        <w:rPr>
          <w:rFonts w:ascii="仿宋_GB2312" w:eastAsia="仿宋_GB2312" w:hint="eastAsia"/>
          <w:szCs w:val="32"/>
        </w:rPr>
        <w:t>科学合理编制预算。加强预算编制的前瞻性，按照《预算法》及其实施条例的相关规定，政策规定及本部门的发展规划，结合上一年度预算执行情况和本年度预算收支变化因素，科学合理地编制本年预算，避免项目支出与基本支出划分不准确，或预算支出与决算支出差距较大</w:t>
      </w:r>
      <w:r w:rsidR="00707DEE" w:rsidRPr="0087734F">
        <w:rPr>
          <w:rFonts w:ascii="仿宋_GB2312" w:eastAsia="仿宋_GB2312" w:hint="eastAsia"/>
          <w:szCs w:val="32"/>
        </w:rPr>
        <w:t>。</w:t>
      </w:r>
    </w:p>
    <w:p w:rsidR="00707DEE" w:rsidRDefault="006B010C" w:rsidP="00797FB8">
      <w:pPr>
        <w:widowControl/>
        <w:spacing w:line="600" w:lineRule="exact"/>
        <w:ind w:firstLineChars="200" w:firstLine="643"/>
        <w:jc w:val="left"/>
        <w:rPr>
          <w:rFonts w:ascii="Times New Roman" w:eastAsia="楷体_GB2312" w:hAnsi="Times New Roman"/>
          <w:b/>
          <w:color w:val="000000"/>
          <w:kern w:val="0"/>
          <w:szCs w:val="32"/>
        </w:rPr>
      </w:pPr>
      <w:r w:rsidRPr="0087734F">
        <w:rPr>
          <w:rFonts w:ascii="Times New Roman" w:eastAsia="楷体_GB2312" w:hAnsi="Times New Roman"/>
          <w:b/>
          <w:kern w:val="0"/>
          <w:szCs w:val="32"/>
        </w:rPr>
        <w:t>（</w:t>
      </w:r>
      <w:r>
        <w:rPr>
          <w:rFonts w:ascii="Times New Roman" w:eastAsia="楷体_GB2312" w:hAnsi="Times New Roman"/>
          <w:b/>
          <w:color w:val="000000"/>
          <w:kern w:val="0"/>
          <w:szCs w:val="32"/>
        </w:rPr>
        <w:t>三）部门决算中整体支出绩效自评结果。</w:t>
      </w:r>
    </w:p>
    <w:p w:rsidR="00A962B8" w:rsidRPr="00707DEE" w:rsidRDefault="006B010C" w:rsidP="00797FB8">
      <w:pPr>
        <w:widowControl/>
        <w:spacing w:line="600" w:lineRule="exact"/>
        <w:ind w:firstLineChars="200" w:firstLine="620"/>
        <w:jc w:val="left"/>
        <w:rPr>
          <w:rFonts w:ascii="Times New Roman" w:eastAsia="楷体_GB2312" w:hAnsi="Times New Roman"/>
          <w:b/>
          <w:color w:val="000000"/>
          <w:kern w:val="0"/>
          <w:szCs w:val="32"/>
        </w:rPr>
      </w:pPr>
      <w:r>
        <w:rPr>
          <w:rFonts w:ascii="Times New Roman" w:eastAsia="仿宋_GB2312" w:hAnsi="Times New Roman"/>
          <w:color w:val="000000"/>
          <w:kern w:val="0"/>
          <w:sz w:val="31"/>
          <w:szCs w:val="31"/>
        </w:rPr>
        <w:t>根据年初设定的绩效目标，本部门整体</w:t>
      </w:r>
      <w:r>
        <w:rPr>
          <w:rFonts w:ascii="Times New Roman" w:eastAsia="仿宋_GB2312" w:hAnsi="Times New Roman"/>
          <w:color w:val="000000"/>
          <w:kern w:val="0"/>
          <w:sz w:val="31"/>
          <w:szCs w:val="31"/>
        </w:rPr>
        <w:t>2019</w:t>
      </w:r>
      <w:r>
        <w:rPr>
          <w:rFonts w:ascii="Times New Roman" w:eastAsia="仿宋_GB2312" w:hAnsi="Times New Roman"/>
          <w:color w:val="000000"/>
          <w:kern w:val="0"/>
          <w:sz w:val="31"/>
          <w:szCs w:val="31"/>
        </w:rPr>
        <w:t>年度整体自评得分</w:t>
      </w:r>
      <w:r w:rsidR="005D72D2">
        <w:rPr>
          <w:rFonts w:ascii="Times New Roman" w:eastAsia="仿宋_GB2312" w:hAnsi="Times New Roman" w:hint="eastAsia"/>
          <w:color w:val="000000"/>
          <w:kern w:val="0"/>
          <w:sz w:val="31"/>
          <w:szCs w:val="31"/>
        </w:rPr>
        <w:t>92</w:t>
      </w:r>
      <w:r>
        <w:rPr>
          <w:rFonts w:ascii="Times New Roman" w:eastAsia="仿宋_GB2312" w:hAnsi="Times New Roman"/>
          <w:color w:val="000000"/>
          <w:kern w:val="0"/>
          <w:sz w:val="31"/>
          <w:szCs w:val="31"/>
        </w:rPr>
        <w:t>分。全年预算数</w:t>
      </w:r>
      <w:r w:rsidR="00B81B24">
        <w:rPr>
          <w:rFonts w:ascii="Times New Roman" w:eastAsia="仿宋_GB2312" w:hAnsi="Times New Roman" w:hint="eastAsia"/>
          <w:color w:val="000000"/>
          <w:kern w:val="0"/>
          <w:sz w:val="31"/>
          <w:szCs w:val="31"/>
        </w:rPr>
        <w:t>21</w:t>
      </w:r>
      <w:r>
        <w:rPr>
          <w:rFonts w:ascii="Times New Roman" w:eastAsia="仿宋_GB2312" w:hAnsi="Times New Roman"/>
          <w:color w:val="000000"/>
          <w:kern w:val="0"/>
          <w:sz w:val="31"/>
          <w:szCs w:val="31"/>
        </w:rPr>
        <w:t>万元，执行数</w:t>
      </w:r>
      <w:r w:rsidR="00B81B24">
        <w:rPr>
          <w:rFonts w:ascii="Times New Roman" w:eastAsia="仿宋_GB2312" w:hAnsi="Times New Roman" w:hint="eastAsia"/>
          <w:color w:val="000000"/>
          <w:kern w:val="0"/>
          <w:sz w:val="31"/>
          <w:szCs w:val="31"/>
        </w:rPr>
        <w:t>21</w:t>
      </w:r>
      <w:r>
        <w:rPr>
          <w:rFonts w:ascii="Times New Roman" w:eastAsia="仿宋_GB2312" w:hAnsi="Times New Roman"/>
          <w:color w:val="000000"/>
          <w:kern w:val="0"/>
          <w:sz w:val="31"/>
          <w:szCs w:val="31"/>
        </w:rPr>
        <w:t>万元，完成预算的</w:t>
      </w:r>
      <w:r w:rsidR="00B81B24">
        <w:rPr>
          <w:rFonts w:ascii="Times New Roman" w:eastAsia="仿宋_GB2312" w:hAnsi="Times New Roman" w:hint="eastAsia"/>
          <w:color w:val="000000"/>
          <w:kern w:val="0"/>
          <w:sz w:val="31"/>
          <w:szCs w:val="31"/>
        </w:rPr>
        <w:t>1</w:t>
      </w:r>
      <w:r w:rsidR="00707DEE">
        <w:rPr>
          <w:rFonts w:ascii="Times New Roman" w:eastAsia="仿宋_GB2312" w:hAnsi="Times New Roman" w:hint="eastAsia"/>
          <w:color w:val="000000"/>
          <w:kern w:val="0"/>
          <w:sz w:val="31"/>
          <w:szCs w:val="31"/>
        </w:rPr>
        <w:t>00</w:t>
      </w:r>
      <w:r>
        <w:rPr>
          <w:rFonts w:ascii="Times New Roman" w:eastAsia="仿宋_GB2312" w:hAnsi="Times New Roman"/>
          <w:color w:val="000000"/>
          <w:kern w:val="0"/>
          <w:sz w:val="31"/>
          <w:szCs w:val="31"/>
        </w:rPr>
        <w:t>%</w:t>
      </w:r>
      <w:r>
        <w:rPr>
          <w:rFonts w:ascii="Times New Roman" w:eastAsia="仿宋_GB2312" w:hAnsi="Times New Roman"/>
          <w:color w:val="000000"/>
          <w:kern w:val="0"/>
          <w:sz w:val="31"/>
          <w:szCs w:val="31"/>
        </w:rPr>
        <w:t>。</w:t>
      </w:r>
    </w:p>
    <w:p w:rsidR="00B81B24" w:rsidRDefault="006B010C" w:rsidP="00797FB8">
      <w:pPr>
        <w:widowControl/>
        <w:spacing w:line="600" w:lineRule="exact"/>
        <w:ind w:firstLineChars="200" w:firstLine="622"/>
        <w:jc w:val="left"/>
        <w:rPr>
          <w:rFonts w:ascii="仿宋_GB2312" w:eastAsia="仿宋_GB2312" w:hAnsi="仿宋"/>
          <w:szCs w:val="32"/>
        </w:rPr>
      </w:pPr>
      <w:r w:rsidRPr="00BC1A72">
        <w:rPr>
          <w:rFonts w:ascii="Times New Roman" w:eastAsia="仿宋_GB2312" w:hAnsi="Times New Roman"/>
          <w:b/>
          <w:color w:val="000000"/>
          <w:kern w:val="0"/>
          <w:sz w:val="31"/>
          <w:szCs w:val="31"/>
        </w:rPr>
        <w:t>主要产出和效果：</w:t>
      </w:r>
      <w:r w:rsidR="00B5070D" w:rsidRPr="00BD2409">
        <w:rPr>
          <w:rFonts w:ascii="仿宋_GB2312" w:eastAsia="仿宋_GB2312" w:hint="eastAsia"/>
          <w:szCs w:val="32"/>
        </w:rPr>
        <w:t>2019年区委</w:t>
      </w:r>
      <w:r w:rsidR="00B81B24">
        <w:rPr>
          <w:rFonts w:ascii="仿宋_GB2312" w:eastAsia="仿宋_GB2312" w:hint="eastAsia"/>
          <w:szCs w:val="32"/>
        </w:rPr>
        <w:t>平安办</w:t>
      </w:r>
      <w:r w:rsidR="00B5070D" w:rsidRPr="00BD2409">
        <w:rPr>
          <w:rFonts w:ascii="仿宋_GB2312" w:eastAsia="仿宋_GB2312" w:hint="eastAsia"/>
          <w:szCs w:val="32"/>
        </w:rPr>
        <w:t>以目标责任考核为抓手，较好的完成了年初制定的各项工作任务。</w:t>
      </w:r>
    </w:p>
    <w:p w:rsidR="00A962B8" w:rsidRPr="00000AF7" w:rsidRDefault="006B010C" w:rsidP="00000AF7">
      <w:pPr>
        <w:spacing w:line="600" w:lineRule="exact"/>
        <w:ind w:firstLineChars="200" w:firstLine="622"/>
        <w:rPr>
          <w:rFonts w:ascii="Times New Roman" w:eastAsia="仿宋_GB2312" w:hAnsi="Times New Roman"/>
          <w:color w:val="000000"/>
          <w:kern w:val="0"/>
          <w:sz w:val="31"/>
          <w:szCs w:val="31"/>
        </w:rPr>
      </w:pPr>
      <w:r w:rsidRPr="00BC1A72">
        <w:rPr>
          <w:rFonts w:ascii="Times New Roman" w:eastAsia="仿宋_GB2312" w:hAnsi="Times New Roman"/>
          <w:b/>
          <w:color w:val="000000"/>
          <w:kern w:val="0"/>
          <w:sz w:val="31"/>
          <w:szCs w:val="31"/>
        </w:rPr>
        <w:t>主要工作绩效是：</w:t>
      </w:r>
      <w:r w:rsidR="00000AF7" w:rsidRPr="00172089">
        <w:rPr>
          <w:rFonts w:ascii="仿宋_GB2312" w:eastAsia="仿宋_GB2312" w:hAnsi="仿宋" w:hint="eastAsia"/>
          <w:szCs w:val="32"/>
        </w:rPr>
        <w:t>2019年，</w:t>
      </w:r>
      <w:r w:rsidR="00000AF7" w:rsidRPr="007A1285">
        <w:rPr>
          <w:rFonts w:hAnsi="仿宋" w:cs="仿宋" w:hint="eastAsia"/>
        </w:rPr>
        <w:t>积极对接市委平安办，加强与区委机构编制委员会办公室沟通协调，圆满完成了区委平安办职能配置、内设机构和人员编制规定工作。</w:t>
      </w:r>
      <w:r w:rsidR="00000AF7">
        <w:rPr>
          <w:rFonts w:hint="eastAsia"/>
        </w:rPr>
        <w:t>面对新的工作职能和承担</w:t>
      </w:r>
      <w:r w:rsidR="00000AF7">
        <w:rPr>
          <w:rFonts w:hint="eastAsia"/>
        </w:rPr>
        <w:lastRenderedPageBreak/>
        <w:t>的工作任务，我们积极开展调研工作，</w:t>
      </w:r>
      <w:r w:rsidR="00000AF7">
        <w:rPr>
          <w:rFonts w:hAnsi="仿宋" w:cs="仿宋" w:hint="eastAsia"/>
        </w:rPr>
        <w:t>对</w:t>
      </w:r>
      <w:r w:rsidR="00000AF7">
        <w:rPr>
          <w:rFonts w:hAnsi="仿宋" w:cs="仿宋" w:hint="eastAsia"/>
        </w:rPr>
        <w:t>7</w:t>
      </w:r>
      <w:r w:rsidR="00000AF7">
        <w:rPr>
          <w:rFonts w:hAnsi="仿宋" w:cs="仿宋" w:hint="eastAsia"/>
        </w:rPr>
        <w:t>个街道平安鼎创建、雪亮工程、平安地图建设、全科网格化服务管理、平安宣传等工作进行了走访调研，了解掌握情况，落实工作责任。到莲湖、碑林等兄弟区县学习先进经验，</w:t>
      </w:r>
      <w:r w:rsidR="00000AF7">
        <w:rPr>
          <w:rFonts w:hAnsi="Times New Roman" w:hint="eastAsia"/>
        </w:rPr>
        <w:t>赴浙江省杭州市、诸暨市、台州市等地考察学习</w:t>
      </w:r>
      <w:r w:rsidR="00000AF7">
        <w:rPr>
          <w:rFonts w:hint="eastAsia"/>
        </w:rPr>
        <w:t xml:space="preserve"> </w:t>
      </w:r>
      <w:r w:rsidR="00000AF7">
        <w:rPr>
          <w:rFonts w:hint="eastAsia"/>
        </w:rPr>
        <w:t>“平安建设和全科网格化服务管理工作”、“平安鼎”创建等方面的先进经验做法，</w:t>
      </w:r>
      <w:r w:rsidR="00000AF7">
        <w:rPr>
          <w:rFonts w:hAnsi="仿宋" w:cs="仿宋" w:hint="eastAsia"/>
        </w:rPr>
        <w:t>为</w:t>
      </w:r>
      <w:r w:rsidR="00000AF7">
        <w:rPr>
          <w:rFonts w:hint="eastAsia"/>
        </w:rPr>
        <w:t>加快推进我区全科网格化试点和平安建设工作提供了有益借鉴。</w:t>
      </w:r>
      <w:r w:rsidR="00000AF7" w:rsidRPr="00DA7AEE">
        <w:rPr>
          <w:rFonts w:ascii="仿宋_GB2312" w:eastAsia="仿宋_GB2312" w:hAnsi="仿宋_GB2312" w:hint="eastAsia"/>
        </w:rPr>
        <w:t>修订完善考核细则，全面推进“平安鼎”创建工作</w:t>
      </w:r>
      <w:r w:rsidR="00000AF7">
        <w:rPr>
          <w:rFonts w:hint="eastAsia"/>
        </w:rPr>
        <w:t>。</w:t>
      </w:r>
      <w:r w:rsidR="00000AF7" w:rsidRPr="00DA7AEE">
        <w:rPr>
          <w:rFonts w:ascii="仿宋_GB2312" w:eastAsia="仿宋_GB2312" w:hAnsi="仿宋_GB2312" w:hint="eastAsia"/>
        </w:rPr>
        <w:t>借鉴“枫桥经验”，</w:t>
      </w:r>
      <w:r w:rsidR="00000AF7" w:rsidRPr="00DA7AEE">
        <w:rPr>
          <w:rFonts w:hAnsi="Times New Roman" w:hint="eastAsia"/>
        </w:rPr>
        <w:t xml:space="preserve"> </w:t>
      </w:r>
      <w:r w:rsidR="00000AF7">
        <w:rPr>
          <w:rFonts w:hAnsi="Times New Roman" w:hint="eastAsia"/>
        </w:rPr>
        <w:t>在纺织城街道六棉社区试点开展全科网格化服务管理，六棉社区网格员在巡查中共发现问题</w:t>
      </w:r>
      <w:r w:rsidR="00000AF7">
        <w:rPr>
          <w:rFonts w:hAnsi="Times New Roman" w:hint="eastAsia"/>
        </w:rPr>
        <w:t>97</w:t>
      </w:r>
      <w:r w:rsidR="00000AF7">
        <w:rPr>
          <w:rFonts w:hAnsi="Times New Roman" w:hint="eastAsia"/>
        </w:rPr>
        <w:t>条，现场处置</w:t>
      </w:r>
      <w:r w:rsidR="00000AF7">
        <w:rPr>
          <w:rFonts w:hAnsi="Times New Roman" w:hint="eastAsia"/>
        </w:rPr>
        <w:t>73</w:t>
      </w:r>
      <w:r w:rsidR="00000AF7">
        <w:rPr>
          <w:rFonts w:hAnsi="Times New Roman" w:hint="eastAsia"/>
        </w:rPr>
        <w:t>条，上报协调处置</w:t>
      </w:r>
      <w:r w:rsidR="00000AF7">
        <w:rPr>
          <w:rFonts w:hAnsi="Times New Roman" w:hint="eastAsia"/>
        </w:rPr>
        <w:t>13</w:t>
      </w:r>
      <w:r w:rsidR="00000AF7">
        <w:rPr>
          <w:rFonts w:hAnsi="Times New Roman" w:hint="eastAsia"/>
        </w:rPr>
        <w:t>条。</w:t>
      </w:r>
      <w:r w:rsidR="00000AF7">
        <w:rPr>
          <w:rFonts w:hint="eastAsia"/>
        </w:rPr>
        <w:t>举办了平安建设及基层社会治理专题培训会，组织成员单位区市场监管局、公安灞桥分局、区法院开展法律进社区活动，进一步提升了我区群众平安建设工作的参与度知晓率。</w:t>
      </w:r>
    </w:p>
    <w:p w:rsidR="00B5070D" w:rsidRPr="00EE5912" w:rsidRDefault="006B010C" w:rsidP="00B81B24">
      <w:pPr>
        <w:spacing w:line="600" w:lineRule="exact"/>
        <w:ind w:firstLineChars="200" w:firstLine="622"/>
        <w:rPr>
          <w:rFonts w:ascii="仿宋_GB2312" w:eastAsia="仿宋_GB2312"/>
          <w:szCs w:val="32"/>
        </w:rPr>
      </w:pPr>
      <w:r w:rsidRPr="00BC1A72">
        <w:rPr>
          <w:rFonts w:ascii="Times New Roman" w:eastAsia="仿宋_GB2312" w:hAnsi="Times New Roman"/>
          <w:b/>
          <w:color w:val="000000"/>
          <w:kern w:val="0"/>
          <w:sz w:val="31"/>
          <w:szCs w:val="31"/>
        </w:rPr>
        <w:t>发现的问题及原因：</w:t>
      </w:r>
      <w:r w:rsidR="00B5070D" w:rsidRPr="00EE5912">
        <w:rPr>
          <w:rFonts w:ascii="仿宋_GB2312" w:eastAsia="仿宋_GB2312" w:hint="eastAsia"/>
          <w:szCs w:val="32"/>
        </w:rPr>
        <w:t>1、</w:t>
      </w:r>
      <w:r w:rsidR="00B5070D">
        <w:rPr>
          <w:rFonts w:ascii="仿宋_GB2312" w:eastAsia="仿宋_GB2312" w:hint="eastAsia"/>
          <w:szCs w:val="32"/>
        </w:rPr>
        <w:t>预算执行存在偏差。公共预算财政拨款决算数与年初财政预算数</w:t>
      </w:r>
      <w:r w:rsidR="00B81B24">
        <w:rPr>
          <w:rFonts w:ascii="仿宋_GB2312" w:eastAsia="仿宋_GB2312" w:hint="eastAsia"/>
          <w:szCs w:val="32"/>
        </w:rPr>
        <w:t>基本相符，但还不精确</w:t>
      </w:r>
      <w:r w:rsidR="00B5070D">
        <w:rPr>
          <w:rFonts w:ascii="仿宋_GB2312" w:eastAsia="仿宋_GB2312" w:hint="eastAsia"/>
          <w:szCs w:val="32"/>
        </w:rPr>
        <w:t>。</w:t>
      </w:r>
    </w:p>
    <w:p w:rsidR="00B5070D" w:rsidRDefault="00B5070D" w:rsidP="00797FB8">
      <w:pPr>
        <w:spacing w:line="600" w:lineRule="exact"/>
        <w:ind w:firstLineChars="250" w:firstLine="800"/>
        <w:rPr>
          <w:rFonts w:ascii="仿宋_GB2312" w:eastAsia="仿宋_GB2312"/>
          <w:szCs w:val="32"/>
        </w:rPr>
      </w:pPr>
      <w:r w:rsidRPr="00EE5912">
        <w:rPr>
          <w:rFonts w:ascii="仿宋_GB2312" w:eastAsia="仿宋_GB2312" w:hint="eastAsia"/>
          <w:szCs w:val="32"/>
        </w:rPr>
        <w:t>2、</w:t>
      </w:r>
      <w:r>
        <w:rPr>
          <w:rFonts w:ascii="仿宋_GB2312" w:eastAsia="仿宋_GB2312" w:hint="eastAsia"/>
          <w:szCs w:val="32"/>
        </w:rPr>
        <w:t>支出均衡性不足。全年支付较偏重于下半年，支出不平衡。</w:t>
      </w:r>
    </w:p>
    <w:p w:rsidR="00A962B8" w:rsidRDefault="00B5070D" w:rsidP="00797FB8">
      <w:pPr>
        <w:spacing w:line="600" w:lineRule="exact"/>
        <w:ind w:firstLineChars="250" w:firstLine="800"/>
        <w:rPr>
          <w:rFonts w:ascii="Times New Roman" w:eastAsia="仿宋_GB2312" w:hAnsi="Times New Roman"/>
          <w:color w:val="000000"/>
          <w:kern w:val="0"/>
          <w:sz w:val="31"/>
          <w:szCs w:val="31"/>
        </w:rPr>
      </w:pPr>
      <w:r>
        <w:rPr>
          <w:rFonts w:ascii="仿宋_GB2312" w:eastAsia="仿宋_GB2312" w:hint="eastAsia"/>
          <w:szCs w:val="32"/>
        </w:rPr>
        <w:t>3.会计核算工作还不够细致，对于有些能够细分的工作，未能详细分类核算，绩效评价基础数据不够精确</w:t>
      </w:r>
      <w:r w:rsidR="006B010C">
        <w:rPr>
          <w:rFonts w:ascii="Times New Roman" w:eastAsia="仿宋_GB2312" w:hAnsi="Times New Roman"/>
          <w:color w:val="000000"/>
          <w:kern w:val="0"/>
          <w:sz w:val="31"/>
          <w:szCs w:val="31"/>
        </w:rPr>
        <w:t>。</w:t>
      </w:r>
    </w:p>
    <w:p w:rsidR="00B5070D" w:rsidRPr="00B5070D" w:rsidRDefault="00B5070D" w:rsidP="00797FB8">
      <w:pPr>
        <w:spacing w:line="600" w:lineRule="exact"/>
        <w:ind w:firstLineChars="250" w:firstLine="800"/>
        <w:rPr>
          <w:rFonts w:ascii="仿宋_GB2312" w:eastAsia="仿宋_GB2312"/>
          <w:szCs w:val="32"/>
        </w:rPr>
      </w:pPr>
      <w:r>
        <w:rPr>
          <w:rFonts w:ascii="仿宋_GB2312" w:eastAsia="仿宋_GB2312" w:hint="eastAsia"/>
          <w:szCs w:val="32"/>
        </w:rPr>
        <w:t>4</w:t>
      </w:r>
      <w:r w:rsidRPr="00EE5912">
        <w:rPr>
          <w:rFonts w:ascii="仿宋_GB2312" w:eastAsia="仿宋_GB2312" w:hint="eastAsia"/>
          <w:szCs w:val="32"/>
        </w:rPr>
        <w:t>、固定资产卡片信息不完整</w:t>
      </w:r>
      <w:r w:rsidR="00B81B24">
        <w:rPr>
          <w:rFonts w:ascii="仿宋_GB2312" w:eastAsia="仿宋_GB2312" w:hint="eastAsia"/>
          <w:szCs w:val="32"/>
        </w:rPr>
        <w:t>。</w:t>
      </w:r>
    </w:p>
    <w:p w:rsidR="00B5070D" w:rsidRDefault="006B010C" w:rsidP="00797FB8">
      <w:pPr>
        <w:spacing w:line="600" w:lineRule="exact"/>
        <w:ind w:firstLineChars="200" w:firstLine="622"/>
        <w:rPr>
          <w:rFonts w:ascii="仿宋_GB2312" w:eastAsia="仿宋_GB2312"/>
          <w:szCs w:val="32"/>
        </w:rPr>
      </w:pPr>
      <w:r w:rsidRPr="00BC1A72">
        <w:rPr>
          <w:rFonts w:ascii="Times New Roman" w:eastAsia="仿宋_GB2312" w:hAnsi="Times New Roman"/>
          <w:b/>
          <w:color w:val="000000"/>
          <w:kern w:val="0"/>
          <w:sz w:val="31"/>
          <w:szCs w:val="31"/>
        </w:rPr>
        <w:t>下一步改进措施：</w:t>
      </w:r>
      <w:r w:rsidR="00B5070D">
        <w:rPr>
          <w:rFonts w:ascii="仿宋_GB2312" w:eastAsia="仿宋_GB2312" w:hint="eastAsia"/>
          <w:szCs w:val="32"/>
        </w:rPr>
        <w:t>1.</w:t>
      </w:r>
      <w:r w:rsidR="00B5070D" w:rsidRPr="00EE5912">
        <w:rPr>
          <w:rFonts w:ascii="仿宋_GB2312" w:eastAsia="仿宋_GB2312" w:hint="eastAsia"/>
          <w:szCs w:val="32"/>
        </w:rPr>
        <w:t>建议</w:t>
      </w:r>
      <w:r w:rsidR="00C24504">
        <w:rPr>
          <w:rFonts w:ascii="仿宋_GB2312" w:eastAsia="仿宋_GB2312" w:hint="eastAsia"/>
          <w:szCs w:val="32"/>
        </w:rPr>
        <w:t>区委平安办</w:t>
      </w:r>
      <w:r w:rsidR="00B5070D" w:rsidRPr="00EE5912">
        <w:rPr>
          <w:rFonts w:ascii="仿宋_GB2312" w:eastAsia="仿宋_GB2312" w:hint="eastAsia"/>
          <w:szCs w:val="32"/>
        </w:rPr>
        <w:t>在以后重视绩效目标申报工作，以确保预算及预算项目的科学、合理性。</w:t>
      </w:r>
    </w:p>
    <w:p w:rsidR="00B5070D" w:rsidRPr="00EE5912" w:rsidRDefault="00B5070D" w:rsidP="00797FB8">
      <w:pPr>
        <w:spacing w:line="600" w:lineRule="exact"/>
        <w:ind w:firstLineChars="200" w:firstLine="640"/>
        <w:rPr>
          <w:rFonts w:ascii="仿宋_GB2312" w:eastAsia="仿宋_GB2312"/>
          <w:szCs w:val="32"/>
        </w:rPr>
      </w:pPr>
      <w:r>
        <w:rPr>
          <w:rFonts w:ascii="仿宋_GB2312" w:eastAsia="仿宋_GB2312" w:hint="eastAsia"/>
          <w:szCs w:val="32"/>
        </w:rPr>
        <w:t>2.加强新行政单位会计制度和新预算法学习培训，规范部门</w:t>
      </w:r>
      <w:r>
        <w:rPr>
          <w:rFonts w:ascii="仿宋_GB2312" w:eastAsia="仿宋_GB2312" w:hint="eastAsia"/>
          <w:szCs w:val="32"/>
        </w:rPr>
        <w:lastRenderedPageBreak/>
        <w:t>预算收支核算。一是制定完善的基本支出、项目支出等支出标准，严格按照项目进度执行预算，增强预算的约束力和严肃性。二是落实预算执行分析，及时了解预算执行差异，合理调整，纠正预算执行偏差，切实提高部门预算收支管理水平。</w:t>
      </w:r>
    </w:p>
    <w:p w:rsidR="00B5070D" w:rsidRPr="00EE5912" w:rsidRDefault="00B5070D" w:rsidP="00797FB8">
      <w:pPr>
        <w:spacing w:line="600" w:lineRule="exact"/>
        <w:ind w:firstLineChars="200" w:firstLine="640"/>
        <w:rPr>
          <w:rFonts w:ascii="仿宋_GB2312" w:eastAsia="仿宋_GB2312"/>
          <w:szCs w:val="32"/>
        </w:rPr>
      </w:pPr>
      <w:r>
        <w:rPr>
          <w:rFonts w:ascii="仿宋_GB2312" w:eastAsia="仿宋_GB2312" w:hint="eastAsia"/>
          <w:szCs w:val="32"/>
        </w:rPr>
        <w:t>3.规范账务处理，提高财务信息质量。严格按照《会计法》、《行政单位会计制度》、《行政单位财务规则》等规定执行财务核算，会计核算要更加详细，为本单位开展各项工作，提供有效数据资料支撑。</w:t>
      </w:r>
    </w:p>
    <w:p w:rsidR="00B5070D" w:rsidRDefault="00B5070D" w:rsidP="00797FB8">
      <w:pPr>
        <w:spacing w:line="600" w:lineRule="exact"/>
        <w:ind w:firstLineChars="200" w:firstLine="640"/>
        <w:rPr>
          <w:rFonts w:ascii="仿宋_GB2312" w:eastAsia="仿宋_GB2312"/>
          <w:szCs w:val="32"/>
        </w:rPr>
      </w:pPr>
      <w:r>
        <w:rPr>
          <w:rFonts w:ascii="仿宋_GB2312" w:eastAsia="仿宋_GB2312" w:hint="eastAsia"/>
          <w:szCs w:val="32"/>
        </w:rPr>
        <w:t>4.规范固定资产管理。及时补充固定资产卡片信息，将固定资产管理工作责任到人，年末盘点时以个人为单位进行盘点，与行政事业单位资产管理信息系统固定资产卡片一一对应。</w:t>
      </w:r>
    </w:p>
    <w:p w:rsidR="00A962B8" w:rsidRPr="00B5070D" w:rsidRDefault="00A962B8">
      <w:pPr>
        <w:widowControl/>
        <w:spacing w:line="576" w:lineRule="exact"/>
        <w:ind w:firstLineChars="200" w:firstLine="620"/>
        <w:jc w:val="left"/>
        <w:rPr>
          <w:rFonts w:ascii="Times New Roman" w:eastAsia="仿宋_GB2312" w:hAnsi="Times New Roman"/>
          <w:color w:val="000000"/>
          <w:kern w:val="0"/>
          <w:sz w:val="31"/>
          <w:szCs w:val="31"/>
        </w:rPr>
      </w:pPr>
    </w:p>
    <w:p w:rsidR="003856BA" w:rsidRDefault="003856BA">
      <w:pPr>
        <w:widowControl/>
        <w:jc w:val="center"/>
        <w:rPr>
          <w:rFonts w:ascii="Times New Roman" w:eastAsia="仿宋_GB2312" w:hAnsi="Times New Roman"/>
          <w:color w:val="000000"/>
          <w:kern w:val="0"/>
          <w:sz w:val="31"/>
          <w:szCs w:val="31"/>
        </w:rPr>
      </w:pPr>
    </w:p>
    <w:p w:rsidR="003856BA" w:rsidRDefault="003856BA">
      <w:pPr>
        <w:widowControl/>
        <w:jc w:val="center"/>
        <w:rPr>
          <w:rFonts w:ascii="Times New Roman" w:eastAsia="仿宋_GB2312" w:hAnsi="Times New Roman"/>
          <w:color w:val="000000"/>
          <w:kern w:val="0"/>
          <w:sz w:val="31"/>
          <w:szCs w:val="31"/>
        </w:rPr>
      </w:pPr>
    </w:p>
    <w:p w:rsidR="003856BA" w:rsidRDefault="003856BA">
      <w:pPr>
        <w:widowControl/>
        <w:jc w:val="center"/>
        <w:rPr>
          <w:rFonts w:ascii="Times New Roman" w:eastAsia="仿宋_GB2312" w:hAnsi="Times New Roman"/>
          <w:color w:val="000000"/>
          <w:kern w:val="0"/>
          <w:sz w:val="31"/>
          <w:szCs w:val="31"/>
        </w:rPr>
      </w:pPr>
    </w:p>
    <w:p w:rsidR="003856BA" w:rsidRDefault="003856BA">
      <w:pPr>
        <w:widowControl/>
        <w:jc w:val="center"/>
        <w:rPr>
          <w:rFonts w:ascii="Times New Roman" w:eastAsia="仿宋_GB2312" w:hAnsi="Times New Roman"/>
          <w:color w:val="000000"/>
          <w:kern w:val="0"/>
          <w:sz w:val="31"/>
          <w:szCs w:val="31"/>
        </w:rPr>
      </w:pPr>
    </w:p>
    <w:p w:rsidR="00A962B8" w:rsidRDefault="00A962B8">
      <w:pPr>
        <w:widowControl/>
        <w:jc w:val="left"/>
        <w:rPr>
          <w:rFonts w:ascii="Times New Roman" w:eastAsia="仿宋_GB2312" w:hAnsi="Times New Roman"/>
          <w:color w:val="000000"/>
          <w:kern w:val="0"/>
          <w:sz w:val="31"/>
          <w:szCs w:val="31"/>
        </w:rPr>
      </w:pPr>
    </w:p>
    <w:p w:rsidR="00A962B8" w:rsidRDefault="00A962B8">
      <w:pPr>
        <w:widowControl/>
        <w:jc w:val="left"/>
        <w:rPr>
          <w:rFonts w:ascii="Times New Roman" w:eastAsia="仿宋_GB2312" w:hAnsi="Times New Roman"/>
          <w:color w:val="000000"/>
          <w:kern w:val="0"/>
          <w:sz w:val="31"/>
          <w:szCs w:val="31"/>
        </w:rPr>
      </w:pPr>
    </w:p>
    <w:tbl>
      <w:tblPr>
        <w:tblW w:w="10751" w:type="dxa"/>
        <w:tblInd w:w="-743" w:type="dxa"/>
        <w:tblLook w:val="00A0"/>
      </w:tblPr>
      <w:tblGrid>
        <w:gridCol w:w="448"/>
        <w:gridCol w:w="1395"/>
        <w:gridCol w:w="1134"/>
        <w:gridCol w:w="1842"/>
        <w:gridCol w:w="1559"/>
        <w:gridCol w:w="1238"/>
        <w:gridCol w:w="1172"/>
        <w:gridCol w:w="1963"/>
      </w:tblGrid>
      <w:tr w:rsidR="003856BA" w:rsidRPr="00A85721" w:rsidTr="00E430BD">
        <w:trPr>
          <w:trHeight w:val="450"/>
        </w:trPr>
        <w:tc>
          <w:tcPr>
            <w:tcW w:w="10751" w:type="dxa"/>
            <w:gridSpan w:val="8"/>
            <w:tcBorders>
              <w:top w:val="nil"/>
              <w:left w:val="nil"/>
              <w:bottom w:val="nil"/>
              <w:right w:val="nil"/>
            </w:tcBorders>
            <w:vAlign w:val="center"/>
          </w:tcPr>
          <w:p w:rsidR="00D5303F" w:rsidRPr="00901646" w:rsidRDefault="00D5303F" w:rsidP="000B1151">
            <w:pPr>
              <w:widowControl/>
              <w:rPr>
                <w:rFonts w:ascii="黑体" w:eastAsia="黑体" w:hAnsi="黑体" w:cs="黑体"/>
                <w:b/>
                <w:bCs/>
                <w:kern w:val="0"/>
                <w:sz w:val="36"/>
                <w:szCs w:val="36"/>
              </w:rPr>
            </w:pPr>
          </w:p>
          <w:p w:rsidR="003856BA" w:rsidRPr="00901646" w:rsidRDefault="003856BA" w:rsidP="003856BA">
            <w:pPr>
              <w:widowControl/>
              <w:jc w:val="center"/>
              <w:rPr>
                <w:rFonts w:ascii="黑体" w:eastAsia="黑体" w:hAnsi="黑体"/>
                <w:bCs/>
                <w:kern w:val="0"/>
                <w:sz w:val="36"/>
                <w:szCs w:val="36"/>
              </w:rPr>
            </w:pPr>
            <w:r w:rsidRPr="00901646">
              <w:rPr>
                <w:rFonts w:ascii="黑体" w:eastAsia="黑体" w:hAnsi="黑体" w:cs="黑体" w:hint="eastAsia"/>
                <w:bCs/>
                <w:kern w:val="0"/>
                <w:sz w:val="36"/>
                <w:szCs w:val="36"/>
              </w:rPr>
              <w:t>区级预算（项目）支出绩效自评表</w:t>
            </w:r>
          </w:p>
        </w:tc>
      </w:tr>
      <w:tr w:rsidR="003856BA" w:rsidRPr="00A85721" w:rsidTr="00E430BD">
        <w:trPr>
          <w:trHeight w:val="375"/>
        </w:trPr>
        <w:tc>
          <w:tcPr>
            <w:tcW w:w="10751" w:type="dxa"/>
            <w:gridSpan w:val="8"/>
            <w:tcBorders>
              <w:top w:val="nil"/>
              <w:left w:val="nil"/>
              <w:bottom w:val="nil"/>
              <w:right w:val="nil"/>
            </w:tcBorders>
            <w:vAlign w:val="center"/>
          </w:tcPr>
          <w:p w:rsidR="003856BA" w:rsidRPr="00901646" w:rsidRDefault="003856BA" w:rsidP="003856BA">
            <w:pPr>
              <w:widowControl/>
              <w:jc w:val="center"/>
              <w:rPr>
                <w:rFonts w:ascii="宋体"/>
                <w:kern w:val="0"/>
                <w:sz w:val="28"/>
                <w:szCs w:val="28"/>
              </w:rPr>
            </w:pPr>
            <w:r w:rsidRPr="00901646">
              <w:rPr>
                <w:rFonts w:ascii="宋体" w:hAnsi="宋体" w:cs="宋体" w:hint="eastAsia"/>
                <w:kern w:val="0"/>
                <w:sz w:val="28"/>
                <w:szCs w:val="28"/>
              </w:rPr>
              <w:t>（</w:t>
            </w:r>
            <w:r w:rsidRPr="00901646">
              <w:rPr>
                <w:rFonts w:ascii="宋体" w:hAnsi="宋体" w:cs="宋体"/>
                <w:kern w:val="0"/>
                <w:sz w:val="28"/>
                <w:szCs w:val="28"/>
              </w:rPr>
              <w:t xml:space="preserve"> </w:t>
            </w:r>
            <w:r w:rsidRPr="00901646">
              <w:rPr>
                <w:rFonts w:ascii="宋体" w:hAnsi="宋体" w:cs="宋体" w:hint="eastAsia"/>
                <w:kern w:val="0"/>
                <w:sz w:val="28"/>
                <w:szCs w:val="28"/>
              </w:rPr>
              <w:t>2019</w:t>
            </w:r>
            <w:r w:rsidRPr="00901646">
              <w:rPr>
                <w:rFonts w:ascii="宋体" w:hAnsi="宋体" w:cs="宋体"/>
                <w:kern w:val="0"/>
                <w:sz w:val="28"/>
                <w:szCs w:val="28"/>
              </w:rPr>
              <w:t xml:space="preserve"> </w:t>
            </w:r>
            <w:r w:rsidRPr="00901646">
              <w:rPr>
                <w:rFonts w:ascii="宋体" w:hAnsi="宋体" w:cs="宋体" w:hint="eastAsia"/>
                <w:kern w:val="0"/>
                <w:sz w:val="28"/>
                <w:szCs w:val="28"/>
              </w:rPr>
              <w:t>年度）</w:t>
            </w:r>
          </w:p>
        </w:tc>
      </w:tr>
      <w:tr w:rsidR="003856BA" w:rsidRPr="00A85721" w:rsidTr="00E430BD">
        <w:trPr>
          <w:trHeight w:val="285"/>
        </w:trPr>
        <w:tc>
          <w:tcPr>
            <w:tcW w:w="1843" w:type="dxa"/>
            <w:gridSpan w:val="2"/>
            <w:tcBorders>
              <w:top w:val="single" w:sz="4" w:space="0" w:color="auto"/>
              <w:left w:val="single" w:sz="4" w:space="0" w:color="auto"/>
              <w:bottom w:val="single" w:sz="4" w:space="0" w:color="auto"/>
              <w:right w:val="single" w:sz="4" w:space="0" w:color="auto"/>
            </w:tcBorders>
            <w:vAlign w:val="center"/>
          </w:tcPr>
          <w:p w:rsidR="003856BA" w:rsidRPr="00901646" w:rsidRDefault="003856BA"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项目名称</w:t>
            </w:r>
          </w:p>
        </w:tc>
        <w:tc>
          <w:tcPr>
            <w:tcW w:w="8908" w:type="dxa"/>
            <w:gridSpan w:val="6"/>
            <w:tcBorders>
              <w:top w:val="single" w:sz="4" w:space="0" w:color="auto"/>
              <w:left w:val="nil"/>
              <w:bottom w:val="single" w:sz="4" w:space="0" w:color="auto"/>
              <w:right w:val="single" w:sz="4" w:space="0" w:color="auto"/>
            </w:tcBorders>
            <w:vAlign w:val="center"/>
          </w:tcPr>
          <w:p w:rsidR="003856BA" w:rsidRPr="00901646" w:rsidRDefault="00D110CF" w:rsidP="003856BA">
            <w:pPr>
              <w:widowControl/>
              <w:jc w:val="center"/>
              <w:rPr>
                <w:rFonts w:ascii="仿宋_GB2312" w:eastAsia="仿宋_GB2312"/>
                <w:kern w:val="0"/>
                <w:sz w:val="21"/>
                <w:szCs w:val="21"/>
              </w:rPr>
            </w:pPr>
            <w:r w:rsidRPr="00901646">
              <w:rPr>
                <w:rFonts w:ascii="仿宋_GB2312" w:eastAsia="仿宋_GB2312" w:hAnsi="Times New Roman" w:hint="eastAsia"/>
                <w:kern w:val="0"/>
                <w:sz w:val="21"/>
                <w:szCs w:val="21"/>
              </w:rPr>
              <w:t>“平安灞桥创建”</w:t>
            </w:r>
            <w:r w:rsidR="003856BA" w:rsidRPr="00901646">
              <w:rPr>
                <w:rFonts w:ascii="仿宋_GB2312" w:eastAsia="仿宋_GB2312" w:hAnsi="宋体" w:cs="宋体" w:hint="eastAsia"/>
                <w:kern w:val="0"/>
                <w:sz w:val="21"/>
                <w:szCs w:val="21"/>
              </w:rPr>
              <w:t xml:space="preserve">　</w:t>
            </w:r>
          </w:p>
        </w:tc>
      </w:tr>
      <w:tr w:rsidR="003856BA" w:rsidRPr="00A85721" w:rsidTr="00E430BD">
        <w:trPr>
          <w:trHeight w:val="285"/>
        </w:trPr>
        <w:tc>
          <w:tcPr>
            <w:tcW w:w="1843" w:type="dxa"/>
            <w:gridSpan w:val="2"/>
            <w:tcBorders>
              <w:top w:val="single" w:sz="4" w:space="0" w:color="auto"/>
              <w:left w:val="single" w:sz="4" w:space="0" w:color="auto"/>
              <w:bottom w:val="single" w:sz="4" w:space="0" w:color="auto"/>
              <w:right w:val="single" w:sz="4" w:space="0" w:color="auto"/>
            </w:tcBorders>
            <w:vAlign w:val="center"/>
          </w:tcPr>
          <w:p w:rsidR="003856BA" w:rsidRPr="00901646" w:rsidRDefault="00EC529E"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市级</w:t>
            </w:r>
            <w:r w:rsidR="003856BA" w:rsidRPr="00901646">
              <w:rPr>
                <w:rFonts w:ascii="仿宋_GB2312" w:eastAsia="仿宋_GB2312" w:hAnsi="宋体" w:cs="宋体" w:hint="eastAsia"/>
                <w:kern w:val="0"/>
                <w:sz w:val="21"/>
                <w:szCs w:val="21"/>
              </w:rPr>
              <w:t>主管部门</w:t>
            </w:r>
          </w:p>
        </w:tc>
        <w:tc>
          <w:tcPr>
            <w:tcW w:w="4535" w:type="dxa"/>
            <w:gridSpan w:val="3"/>
            <w:tcBorders>
              <w:top w:val="single" w:sz="4" w:space="0" w:color="auto"/>
              <w:left w:val="nil"/>
              <w:bottom w:val="single" w:sz="4" w:space="0" w:color="auto"/>
              <w:right w:val="single" w:sz="4" w:space="0" w:color="auto"/>
            </w:tcBorders>
            <w:vAlign w:val="center"/>
          </w:tcPr>
          <w:p w:rsidR="003856BA" w:rsidRPr="00901646" w:rsidRDefault="003856BA"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w:t>
            </w:r>
          </w:p>
        </w:tc>
        <w:tc>
          <w:tcPr>
            <w:tcW w:w="1238" w:type="dxa"/>
            <w:tcBorders>
              <w:top w:val="single" w:sz="4" w:space="0" w:color="auto"/>
              <w:left w:val="nil"/>
              <w:bottom w:val="single" w:sz="4" w:space="0" w:color="auto"/>
              <w:right w:val="single" w:sz="4" w:space="0" w:color="auto"/>
            </w:tcBorders>
            <w:vAlign w:val="center"/>
          </w:tcPr>
          <w:p w:rsidR="003856BA" w:rsidRPr="00901646" w:rsidRDefault="003856BA"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实施单位</w:t>
            </w:r>
          </w:p>
        </w:tc>
        <w:tc>
          <w:tcPr>
            <w:tcW w:w="3135" w:type="dxa"/>
            <w:gridSpan w:val="2"/>
            <w:tcBorders>
              <w:top w:val="single" w:sz="4" w:space="0" w:color="auto"/>
              <w:left w:val="nil"/>
              <w:bottom w:val="single" w:sz="4" w:space="0" w:color="auto"/>
              <w:right w:val="single" w:sz="4" w:space="0" w:color="auto"/>
            </w:tcBorders>
            <w:vAlign w:val="center"/>
          </w:tcPr>
          <w:p w:rsidR="003856BA" w:rsidRPr="00901646" w:rsidRDefault="00D110CF" w:rsidP="00901646">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灞桥区委</w:t>
            </w:r>
            <w:r w:rsidR="00901646" w:rsidRPr="00901646">
              <w:rPr>
                <w:rFonts w:ascii="仿宋_GB2312" w:eastAsia="仿宋_GB2312" w:hAnsi="宋体" w:cs="宋体" w:hint="eastAsia"/>
                <w:kern w:val="0"/>
                <w:sz w:val="21"/>
                <w:szCs w:val="21"/>
              </w:rPr>
              <w:t>平安办</w:t>
            </w:r>
            <w:r w:rsidR="003856BA" w:rsidRPr="00901646">
              <w:rPr>
                <w:rFonts w:ascii="仿宋_GB2312" w:eastAsia="仿宋_GB2312" w:hAnsi="宋体" w:cs="宋体" w:hint="eastAsia"/>
                <w:kern w:val="0"/>
                <w:sz w:val="21"/>
                <w:szCs w:val="21"/>
              </w:rPr>
              <w:t xml:space="preserve">　</w:t>
            </w:r>
          </w:p>
        </w:tc>
      </w:tr>
      <w:tr w:rsidR="000B1151" w:rsidRPr="00A85721" w:rsidTr="00E430BD">
        <w:trPr>
          <w:trHeight w:val="540"/>
        </w:trPr>
        <w:tc>
          <w:tcPr>
            <w:tcW w:w="2977" w:type="dxa"/>
            <w:gridSpan w:val="3"/>
            <w:vMerge w:val="restart"/>
            <w:tcBorders>
              <w:top w:val="single" w:sz="4" w:space="0" w:color="auto"/>
              <w:left w:val="single" w:sz="4" w:space="0" w:color="auto"/>
              <w:right w:val="single" w:sz="4" w:space="0" w:color="auto"/>
            </w:tcBorders>
            <w:vAlign w:val="center"/>
          </w:tcPr>
          <w:p w:rsidR="000B1151" w:rsidRPr="00901646" w:rsidRDefault="000B1151" w:rsidP="000B1151">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项目资金（万元）</w:t>
            </w:r>
          </w:p>
        </w:tc>
        <w:tc>
          <w:tcPr>
            <w:tcW w:w="1842" w:type="dxa"/>
            <w:tcBorders>
              <w:top w:val="nil"/>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p>
        </w:tc>
        <w:tc>
          <w:tcPr>
            <w:tcW w:w="1559" w:type="dxa"/>
            <w:tcBorders>
              <w:top w:val="single" w:sz="4" w:space="0" w:color="auto"/>
              <w:left w:val="nil"/>
              <w:bottom w:val="single" w:sz="4" w:space="0" w:color="auto"/>
              <w:right w:val="single" w:sz="4" w:space="0" w:color="auto"/>
            </w:tcBorders>
            <w:vAlign w:val="center"/>
          </w:tcPr>
          <w:p w:rsidR="000B1151" w:rsidRPr="00901646" w:rsidRDefault="000B1151" w:rsidP="000B1151">
            <w:pPr>
              <w:widowControl/>
              <w:rPr>
                <w:rFonts w:ascii="仿宋_GB2312" w:eastAsia="仿宋_GB2312" w:hAnsi="宋体" w:cs="宋体"/>
                <w:kern w:val="0"/>
                <w:sz w:val="21"/>
                <w:szCs w:val="21"/>
              </w:rPr>
            </w:pPr>
            <w:r w:rsidRPr="00901646">
              <w:rPr>
                <w:rFonts w:ascii="仿宋_GB2312" w:eastAsia="仿宋_GB2312" w:hAnsi="宋体" w:cs="宋体" w:hint="eastAsia"/>
                <w:kern w:val="0"/>
                <w:sz w:val="21"/>
                <w:szCs w:val="21"/>
              </w:rPr>
              <w:t>全年预算数</w:t>
            </w:r>
          </w:p>
          <w:p w:rsidR="000B1151" w:rsidRPr="00901646" w:rsidRDefault="000B1151" w:rsidP="000B1151">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（A）</w:t>
            </w:r>
          </w:p>
        </w:tc>
        <w:tc>
          <w:tcPr>
            <w:tcW w:w="1238" w:type="dxa"/>
            <w:tcBorders>
              <w:top w:val="single" w:sz="4" w:space="0" w:color="auto"/>
              <w:left w:val="nil"/>
              <w:bottom w:val="single" w:sz="4" w:space="0" w:color="auto"/>
              <w:right w:val="single" w:sz="4" w:space="0" w:color="auto"/>
            </w:tcBorders>
            <w:vAlign w:val="center"/>
          </w:tcPr>
          <w:p w:rsidR="000B1151" w:rsidRPr="00901646" w:rsidRDefault="000B1151" w:rsidP="000B1151">
            <w:pPr>
              <w:widowControl/>
              <w:jc w:val="center"/>
              <w:rPr>
                <w:rFonts w:ascii="仿宋_GB2312" w:eastAsia="仿宋_GB2312" w:hAnsiTheme="minorEastAsia" w:cs="宋体"/>
                <w:kern w:val="0"/>
                <w:sz w:val="21"/>
                <w:szCs w:val="21"/>
              </w:rPr>
            </w:pPr>
            <w:r w:rsidRPr="00901646">
              <w:rPr>
                <w:rFonts w:ascii="仿宋_GB2312" w:eastAsia="仿宋_GB2312" w:hAnsiTheme="minorEastAsia" w:cs="宋体" w:hint="eastAsia"/>
                <w:kern w:val="0"/>
                <w:sz w:val="21"/>
                <w:szCs w:val="21"/>
              </w:rPr>
              <w:t>全年执行数</w:t>
            </w:r>
          </w:p>
          <w:p w:rsidR="000B1151" w:rsidRPr="00901646" w:rsidRDefault="000B1151" w:rsidP="000B1151">
            <w:pPr>
              <w:widowControl/>
              <w:jc w:val="center"/>
              <w:rPr>
                <w:rFonts w:ascii="仿宋_GB2312" w:eastAsia="仿宋_GB2312" w:hAnsiTheme="minorEastAsia"/>
                <w:kern w:val="0"/>
                <w:sz w:val="21"/>
                <w:szCs w:val="21"/>
              </w:rPr>
            </w:pPr>
            <w:r w:rsidRPr="00901646">
              <w:rPr>
                <w:rFonts w:ascii="仿宋_GB2312" w:eastAsia="仿宋_GB2312" w:hAnsiTheme="minorEastAsia" w:cs="宋体" w:hint="eastAsia"/>
                <w:kern w:val="0"/>
                <w:sz w:val="21"/>
                <w:szCs w:val="21"/>
              </w:rPr>
              <w:t>（B）</w:t>
            </w:r>
          </w:p>
        </w:tc>
        <w:tc>
          <w:tcPr>
            <w:tcW w:w="3135" w:type="dxa"/>
            <w:gridSpan w:val="2"/>
            <w:tcBorders>
              <w:top w:val="single" w:sz="4" w:space="0" w:color="auto"/>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执行率（B/A）</w:t>
            </w:r>
          </w:p>
        </w:tc>
      </w:tr>
      <w:tr w:rsidR="000B1151" w:rsidRPr="00A85721" w:rsidTr="00E430BD">
        <w:trPr>
          <w:trHeight w:val="285"/>
        </w:trPr>
        <w:tc>
          <w:tcPr>
            <w:tcW w:w="2977" w:type="dxa"/>
            <w:gridSpan w:val="3"/>
            <w:vMerge/>
            <w:tcBorders>
              <w:left w:val="single" w:sz="4" w:space="0" w:color="auto"/>
              <w:right w:val="single" w:sz="4" w:space="0" w:color="auto"/>
            </w:tcBorders>
            <w:vAlign w:val="center"/>
          </w:tcPr>
          <w:p w:rsidR="000B1151" w:rsidRPr="00901646" w:rsidRDefault="000B1151" w:rsidP="003856BA">
            <w:pPr>
              <w:widowControl/>
              <w:rPr>
                <w:rFonts w:ascii="仿宋_GB2312" w:eastAsia="仿宋_GB2312"/>
                <w:kern w:val="0"/>
                <w:sz w:val="21"/>
                <w:szCs w:val="21"/>
              </w:rPr>
            </w:pPr>
          </w:p>
        </w:tc>
        <w:tc>
          <w:tcPr>
            <w:tcW w:w="1842" w:type="dxa"/>
            <w:tcBorders>
              <w:top w:val="nil"/>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年度资金总额　</w:t>
            </w:r>
          </w:p>
        </w:tc>
        <w:tc>
          <w:tcPr>
            <w:tcW w:w="1559" w:type="dxa"/>
            <w:tcBorders>
              <w:top w:val="single" w:sz="4" w:space="0" w:color="auto"/>
              <w:left w:val="nil"/>
              <w:bottom w:val="single" w:sz="4" w:space="0" w:color="auto"/>
              <w:right w:val="single" w:sz="4" w:space="0" w:color="auto"/>
            </w:tcBorders>
            <w:vAlign w:val="center"/>
          </w:tcPr>
          <w:p w:rsidR="000B1151" w:rsidRPr="00901646" w:rsidRDefault="00901646"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6.3</w:t>
            </w:r>
            <w:r w:rsidR="000B1151" w:rsidRPr="00901646">
              <w:rPr>
                <w:rFonts w:ascii="仿宋_GB2312" w:eastAsia="仿宋_GB2312" w:hAnsi="宋体" w:cs="宋体" w:hint="eastAsia"/>
                <w:kern w:val="0"/>
                <w:sz w:val="21"/>
                <w:szCs w:val="21"/>
              </w:rPr>
              <w:t xml:space="preserve">　</w:t>
            </w:r>
          </w:p>
        </w:tc>
        <w:tc>
          <w:tcPr>
            <w:tcW w:w="1238" w:type="dxa"/>
            <w:tcBorders>
              <w:top w:val="single" w:sz="4" w:space="0" w:color="auto"/>
              <w:left w:val="nil"/>
              <w:bottom w:val="single" w:sz="4" w:space="0" w:color="auto"/>
              <w:right w:val="single" w:sz="4" w:space="0" w:color="auto"/>
            </w:tcBorders>
            <w:vAlign w:val="center"/>
          </w:tcPr>
          <w:p w:rsidR="000B1151" w:rsidRPr="00901646" w:rsidRDefault="000B1151" w:rsidP="00901646">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w:t>
            </w:r>
            <w:r w:rsidR="00901646" w:rsidRPr="00901646">
              <w:rPr>
                <w:rFonts w:ascii="仿宋_GB2312" w:eastAsia="仿宋_GB2312" w:hAnsi="宋体" w:cs="宋体" w:hint="eastAsia"/>
                <w:kern w:val="0"/>
                <w:sz w:val="21"/>
                <w:szCs w:val="21"/>
              </w:rPr>
              <w:t>6.3</w:t>
            </w:r>
          </w:p>
        </w:tc>
        <w:tc>
          <w:tcPr>
            <w:tcW w:w="3135" w:type="dxa"/>
            <w:gridSpan w:val="2"/>
            <w:tcBorders>
              <w:top w:val="single" w:sz="4" w:space="0" w:color="auto"/>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p>
        </w:tc>
      </w:tr>
      <w:tr w:rsidR="000B1151" w:rsidRPr="00A85721" w:rsidTr="00E430BD">
        <w:trPr>
          <w:trHeight w:val="285"/>
        </w:trPr>
        <w:tc>
          <w:tcPr>
            <w:tcW w:w="2977" w:type="dxa"/>
            <w:gridSpan w:val="3"/>
            <w:vMerge/>
            <w:tcBorders>
              <w:left w:val="single" w:sz="4" w:space="0" w:color="auto"/>
              <w:right w:val="single" w:sz="4" w:space="0" w:color="auto"/>
            </w:tcBorders>
            <w:vAlign w:val="center"/>
          </w:tcPr>
          <w:p w:rsidR="000B1151" w:rsidRPr="00901646" w:rsidRDefault="000B1151" w:rsidP="006830CD">
            <w:pPr>
              <w:widowControl/>
              <w:ind w:firstLineChars="200" w:firstLine="420"/>
              <w:jc w:val="left"/>
              <w:rPr>
                <w:rFonts w:ascii="仿宋_GB2312" w:eastAsia="仿宋_GB2312"/>
                <w:kern w:val="0"/>
                <w:sz w:val="21"/>
                <w:szCs w:val="21"/>
              </w:rPr>
            </w:pPr>
          </w:p>
        </w:tc>
        <w:tc>
          <w:tcPr>
            <w:tcW w:w="1842" w:type="dxa"/>
            <w:tcBorders>
              <w:top w:val="nil"/>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其中：市级财政资金</w:t>
            </w:r>
          </w:p>
        </w:tc>
        <w:tc>
          <w:tcPr>
            <w:tcW w:w="1559" w:type="dxa"/>
            <w:tcBorders>
              <w:top w:val="single" w:sz="4" w:space="0" w:color="auto"/>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0　</w:t>
            </w:r>
          </w:p>
        </w:tc>
        <w:tc>
          <w:tcPr>
            <w:tcW w:w="1238" w:type="dxa"/>
            <w:tcBorders>
              <w:top w:val="single" w:sz="4" w:space="0" w:color="auto"/>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0</w:t>
            </w:r>
          </w:p>
        </w:tc>
        <w:tc>
          <w:tcPr>
            <w:tcW w:w="3135" w:type="dxa"/>
            <w:gridSpan w:val="2"/>
            <w:tcBorders>
              <w:top w:val="single" w:sz="4" w:space="0" w:color="auto"/>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p>
        </w:tc>
      </w:tr>
      <w:tr w:rsidR="000B1151" w:rsidRPr="00A85721" w:rsidTr="00E430BD">
        <w:trPr>
          <w:trHeight w:val="285"/>
        </w:trPr>
        <w:tc>
          <w:tcPr>
            <w:tcW w:w="2977" w:type="dxa"/>
            <w:gridSpan w:val="3"/>
            <w:vMerge/>
            <w:tcBorders>
              <w:left w:val="single" w:sz="4" w:space="0" w:color="auto"/>
              <w:right w:val="single" w:sz="4" w:space="0" w:color="auto"/>
            </w:tcBorders>
            <w:vAlign w:val="center"/>
          </w:tcPr>
          <w:p w:rsidR="000B1151" w:rsidRPr="00901646" w:rsidRDefault="000B1151" w:rsidP="003856BA">
            <w:pPr>
              <w:widowControl/>
              <w:jc w:val="left"/>
              <w:rPr>
                <w:rFonts w:ascii="仿宋_GB2312" w:eastAsia="仿宋_GB2312"/>
                <w:kern w:val="0"/>
                <w:sz w:val="21"/>
                <w:szCs w:val="21"/>
              </w:rPr>
            </w:pPr>
          </w:p>
        </w:tc>
        <w:tc>
          <w:tcPr>
            <w:tcW w:w="1842" w:type="dxa"/>
            <w:tcBorders>
              <w:top w:val="nil"/>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区级财政资金</w:t>
            </w:r>
          </w:p>
        </w:tc>
        <w:tc>
          <w:tcPr>
            <w:tcW w:w="1559" w:type="dxa"/>
            <w:tcBorders>
              <w:top w:val="single" w:sz="4" w:space="0" w:color="auto"/>
              <w:left w:val="nil"/>
              <w:bottom w:val="single" w:sz="4" w:space="0" w:color="auto"/>
              <w:right w:val="single" w:sz="4" w:space="0" w:color="auto"/>
            </w:tcBorders>
            <w:vAlign w:val="center"/>
          </w:tcPr>
          <w:p w:rsidR="000B1151" w:rsidRPr="00901646" w:rsidRDefault="00901646"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6.3</w:t>
            </w:r>
          </w:p>
        </w:tc>
        <w:tc>
          <w:tcPr>
            <w:tcW w:w="1238" w:type="dxa"/>
            <w:tcBorders>
              <w:top w:val="single" w:sz="4" w:space="0" w:color="auto"/>
              <w:left w:val="nil"/>
              <w:bottom w:val="single" w:sz="4" w:space="0" w:color="auto"/>
              <w:right w:val="single" w:sz="4" w:space="0" w:color="auto"/>
            </w:tcBorders>
            <w:vAlign w:val="center"/>
          </w:tcPr>
          <w:p w:rsidR="000B1151" w:rsidRPr="00901646" w:rsidRDefault="000B1151" w:rsidP="00901646">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w:t>
            </w:r>
            <w:r w:rsidR="00901646" w:rsidRPr="00901646">
              <w:rPr>
                <w:rFonts w:ascii="仿宋_GB2312" w:eastAsia="仿宋_GB2312" w:hAnsi="宋体" w:cs="宋体" w:hint="eastAsia"/>
                <w:kern w:val="0"/>
                <w:sz w:val="21"/>
                <w:szCs w:val="21"/>
              </w:rPr>
              <w:t>6.3</w:t>
            </w:r>
          </w:p>
        </w:tc>
        <w:tc>
          <w:tcPr>
            <w:tcW w:w="3135" w:type="dxa"/>
            <w:gridSpan w:val="2"/>
            <w:tcBorders>
              <w:top w:val="single" w:sz="4" w:space="0" w:color="auto"/>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1　</w:t>
            </w:r>
          </w:p>
        </w:tc>
      </w:tr>
      <w:tr w:rsidR="000B1151" w:rsidRPr="00A85721" w:rsidTr="00E430BD">
        <w:trPr>
          <w:trHeight w:val="285"/>
        </w:trPr>
        <w:tc>
          <w:tcPr>
            <w:tcW w:w="2977" w:type="dxa"/>
            <w:gridSpan w:val="3"/>
            <w:vMerge/>
            <w:tcBorders>
              <w:left w:val="single" w:sz="4" w:space="0" w:color="auto"/>
              <w:bottom w:val="single" w:sz="4" w:space="0" w:color="auto"/>
              <w:right w:val="single" w:sz="4" w:space="0" w:color="auto"/>
            </w:tcBorders>
            <w:vAlign w:val="center"/>
          </w:tcPr>
          <w:p w:rsidR="000B1151" w:rsidRPr="00901646" w:rsidRDefault="000B1151" w:rsidP="003856BA">
            <w:pPr>
              <w:widowControl/>
              <w:jc w:val="left"/>
              <w:rPr>
                <w:rFonts w:ascii="仿宋_GB2312" w:eastAsia="仿宋_GB2312"/>
                <w:kern w:val="0"/>
                <w:sz w:val="21"/>
                <w:szCs w:val="21"/>
              </w:rPr>
            </w:pPr>
          </w:p>
        </w:tc>
        <w:tc>
          <w:tcPr>
            <w:tcW w:w="1842" w:type="dxa"/>
            <w:tcBorders>
              <w:top w:val="nil"/>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其他资金</w:t>
            </w:r>
          </w:p>
        </w:tc>
        <w:tc>
          <w:tcPr>
            <w:tcW w:w="1559" w:type="dxa"/>
            <w:tcBorders>
              <w:top w:val="single" w:sz="4" w:space="0" w:color="auto"/>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0　</w:t>
            </w:r>
          </w:p>
        </w:tc>
        <w:tc>
          <w:tcPr>
            <w:tcW w:w="1238" w:type="dxa"/>
            <w:tcBorders>
              <w:top w:val="single" w:sz="4" w:space="0" w:color="auto"/>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0</w:t>
            </w:r>
          </w:p>
        </w:tc>
        <w:tc>
          <w:tcPr>
            <w:tcW w:w="3135" w:type="dxa"/>
            <w:gridSpan w:val="2"/>
            <w:tcBorders>
              <w:top w:val="single" w:sz="4" w:space="0" w:color="auto"/>
              <w:left w:val="nil"/>
              <w:bottom w:val="single" w:sz="4" w:space="0" w:color="auto"/>
              <w:right w:val="single" w:sz="4" w:space="0" w:color="auto"/>
            </w:tcBorders>
            <w:vAlign w:val="center"/>
          </w:tcPr>
          <w:p w:rsidR="000B1151" w:rsidRPr="00901646" w:rsidRDefault="000B1151"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w:t>
            </w:r>
          </w:p>
        </w:tc>
      </w:tr>
      <w:tr w:rsidR="003856BA" w:rsidRPr="00A85721" w:rsidTr="00E430BD">
        <w:trPr>
          <w:trHeight w:val="285"/>
        </w:trPr>
        <w:tc>
          <w:tcPr>
            <w:tcW w:w="448" w:type="dxa"/>
            <w:vMerge w:val="restart"/>
            <w:tcBorders>
              <w:top w:val="nil"/>
              <w:left w:val="single" w:sz="4" w:space="0" w:color="auto"/>
              <w:bottom w:val="single" w:sz="4" w:space="0" w:color="auto"/>
              <w:right w:val="single" w:sz="4" w:space="0" w:color="auto"/>
            </w:tcBorders>
            <w:vAlign w:val="center"/>
          </w:tcPr>
          <w:p w:rsidR="003856BA" w:rsidRPr="00901646" w:rsidRDefault="003856BA"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lastRenderedPageBreak/>
              <w:t>年度</w:t>
            </w:r>
          </w:p>
          <w:p w:rsidR="003856BA" w:rsidRPr="00901646" w:rsidRDefault="003856BA"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总体目标</w:t>
            </w:r>
          </w:p>
        </w:tc>
        <w:tc>
          <w:tcPr>
            <w:tcW w:w="5930" w:type="dxa"/>
            <w:gridSpan w:val="4"/>
            <w:tcBorders>
              <w:top w:val="single" w:sz="4" w:space="0" w:color="auto"/>
              <w:left w:val="nil"/>
              <w:bottom w:val="single" w:sz="4" w:space="0" w:color="auto"/>
              <w:right w:val="single" w:sz="4" w:space="0" w:color="auto"/>
            </w:tcBorders>
            <w:vAlign w:val="center"/>
          </w:tcPr>
          <w:p w:rsidR="003856BA" w:rsidRPr="00901646" w:rsidRDefault="00EC529E"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年初设定目标</w:t>
            </w:r>
          </w:p>
        </w:tc>
        <w:tc>
          <w:tcPr>
            <w:tcW w:w="4373" w:type="dxa"/>
            <w:gridSpan w:val="3"/>
            <w:tcBorders>
              <w:top w:val="single" w:sz="4" w:space="0" w:color="auto"/>
              <w:left w:val="nil"/>
              <w:bottom w:val="single" w:sz="4" w:space="0" w:color="auto"/>
              <w:right w:val="single" w:sz="4" w:space="0" w:color="auto"/>
            </w:tcBorders>
            <w:vAlign w:val="center"/>
          </w:tcPr>
          <w:p w:rsidR="003856BA" w:rsidRPr="00901646" w:rsidRDefault="00EC529E"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全年</w:t>
            </w:r>
            <w:r w:rsidR="003856BA" w:rsidRPr="00901646">
              <w:rPr>
                <w:rFonts w:ascii="仿宋_GB2312" w:eastAsia="仿宋_GB2312" w:hAnsi="宋体" w:cs="宋体" w:hint="eastAsia"/>
                <w:kern w:val="0"/>
                <w:sz w:val="21"/>
                <w:szCs w:val="21"/>
              </w:rPr>
              <w:t>实际完成情况</w:t>
            </w:r>
          </w:p>
        </w:tc>
      </w:tr>
      <w:tr w:rsidR="003856BA" w:rsidRPr="00A85721" w:rsidTr="00E430BD">
        <w:trPr>
          <w:trHeight w:val="1485"/>
        </w:trPr>
        <w:tc>
          <w:tcPr>
            <w:tcW w:w="448" w:type="dxa"/>
            <w:vMerge/>
            <w:tcBorders>
              <w:top w:val="nil"/>
              <w:left w:val="single" w:sz="4" w:space="0" w:color="auto"/>
              <w:bottom w:val="single" w:sz="4" w:space="0" w:color="auto"/>
              <w:right w:val="single" w:sz="4" w:space="0" w:color="auto"/>
            </w:tcBorders>
            <w:vAlign w:val="center"/>
          </w:tcPr>
          <w:p w:rsidR="003856BA" w:rsidRPr="00901646" w:rsidRDefault="003856BA" w:rsidP="003856BA">
            <w:pPr>
              <w:widowControl/>
              <w:jc w:val="left"/>
              <w:rPr>
                <w:rFonts w:ascii="仿宋_GB2312" w:eastAsia="仿宋_GB2312"/>
                <w:kern w:val="0"/>
                <w:sz w:val="21"/>
                <w:szCs w:val="21"/>
              </w:rPr>
            </w:pPr>
          </w:p>
        </w:tc>
        <w:tc>
          <w:tcPr>
            <w:tcW w:w="5930" w:type="dxa"/>
            <w:gridSpan w:val="4"/>
            <w:tcBorders>
              <w:top w:val="single" w:sz="4" w:space="0" w:color="auto"/>
              <w:left w:val="nil"/>
              <w:bottom w:val="single" w:sz="4" w:space="0" w:color="auto"/>
              <w:right w:val="single" w:sz="4" w:space="0" w:color="auto"/>
            </w:tcBorders>
            <w:vAlign w:val="center"/>
          </w:tcPr>
          <w:p w:rsidR="003856BA" w:rsidRPr="00901646" w:rsidRDefault="000D56F3" w:rsidP="00901646">
            <w:pPr>
              <w:spacing w:line="240" w:lineRule="exact"/>
              <w:rPr>
                <w:rFonts w:ascii="仿宋_GB2312" w:eastAsia="仿宋_GB2312"/>
                <w:sz w:val="21"/>
                <w:szCs w:val="21"/>
              </w:rPr>
            </w:pPr>
            <w:r w:rsidRPr="00901646">
              <w:rPr>
                <w:rFonts w:ascii="仿宋_GB2312" w:eastAsia="仿宋_GB2312" w:hint="eastAsia"/>
                <w:sz w:val="21"/>
                <w:szCs w:val="21"/>
              </w:rPr>
              <w:t>全区</w:t>
            </w:r>
            <w:r w:rsidR="00901646" w:rsidRPr="00901646">
              <w:rPr>
                <w:rFonts w:ascii="仿宋_GB2312" w:eastAsia="仿宋_GB2312" w:hint="eastAsia"/>
                <w:sz w:val="21"/>
                <w:szCs w:val="21"/>
              </w:rPr>
              <w:t>未发生严重危害国家安全事件、严重影响社会稳定事件，顺利完成了</w:t>
            </w:r>
            <w:r w:rsidRPr="00901646">
              <w:rPr>
                <w:rFonts w:ascii="仿宋_GB2312" w:eastAsia="仿宋_GB2312" w:hint="eastAsia"/>
                <w:sz w:val="21"/>
                <w:szCs w:val="21"/>
              </w:rPr>
              <w:t>“春节”“两会”“庆祝新中国成立70周年”等敏感时期、重要活动和重大节庆期间期间的维稳安保任务。全</w:t>
            </w:r>
            <w:r w:rsidRPr="00901646">
              <w:rPr>
                <w:rFonts w:ascii="仿宋_GB2312" w:eastAsia="仿宋_GB2312" w:hAnsi="仿宋" w:hint="eastAsia"/>
                <w:sz w:val="21"/>
                <w:szCs w:val="21"/>
              </w:rPr>
              <w:t>区社会治安满意率都超过93％</w:t>
            </w:r>
            <w:r w:rsidRPr="00901646">
              <w:rPr>
                <w:rFonts w:ascii="仿宋_GB2312" w:eastAsia="仿宋_GB2312" w:hint="eastAsia"/>
                <w:sz w:val="21"/>
                <w:szCs w:val="21"/>
              </w:rPr>
              <w:t>。</w:t>
            </w:r>
          </w:p>
        </w:tc>
        <w:tc>
          <w:tcPr>
            <w:tcW w:w="4373" w:type="dxa"/>
            <w:gridSpan w:val="3"/>
            <w:tcBorders>
              <w:top w:val="single" w:sz="4" w:space="0" w:color="auto"/>
              <w:left w:val="nil"/>
              <w:bottom w:val="single" w:sz="4" w:space="0" w:color="auto"/>
              <w:right w:val="single" w:sz="4" w:space="0" w:color="auto"/>
            </w:tcBorders>
            <w:vAlign w:val="center"/>
          </w:tcPr>
          <w:p w:rsidR="003856BA" w:rsidRPr="00901646" w:rsidRDefault="000D56F3" w:rsidP="00901646">
            <w:pPr>
              <w:widowControl/>
              <w:spacing w:line="240" w:lineRule="exact"/>
              <w:jc w:val="left"/>
              <w:rPr>
                <w:rFonts w:ascii="仿宋_GB2312" w:eastAsia="仿宋_GB2312"/>
                <w:kern w:val="0"/>
                <w:sz w:val="21"/>
                <w:szCs w:val="21"/>
              </w:rPr>
            </w:pPr>
            <w:r w:rsidRPr="00901646">
              <w:rPr>
                <w:rFonts w:ascii="仿宋_GB2312" w:eastAsia="仿宋_GB2312" w:hAnsi="仿宋" w:hint="eastAsia"/>
                <w:sz w:val="21"/>
                <w:szCs w:val="21"/>
              </w:rPr>
              <w:t>2019年，全区未发生严重危害国家安全事件、严重影响社会稳定事件，</w:t>
            </w:r>
            <w:r w:rsidRPr="00901646">
              <w:rPr>
                <w:rFonts w:ascii="仿宋_GB2312" w:eastAsia="仿宋_GB2312" w:hint="eastAsia"/>
                <w:sz w:val="21"/>
                <w:szCs w:val="21"/>
              </w:rPr>
              <w:t>顺利完成敏感时期、重要活动和重大节庆期间期间的维稳安保任务。全</w:t>
            </w:r>
            <w:r w:rsidRPr="00901646">
              <w:rPr>
                <w:rFonts w:ascii="仿宋_GB2312" w:eastAsia="仿宋_GB2312" w:hAnsi="仿宋" w:hint="eastAsia"/>
                <w:sz w:val="21"/>
                <w:szCs w:val="21"/>
              </w:rPr>
              <w:t>区社会治安满意率达到96％</w:t>
            </w:r>
            <w:r w:rsidR="00EC529E" w:rsidRPr="00901646">
              <w:rPr>
                <w:rFonts w:ascii="仿宋_GB2312" w:eastAsia="仿宋_GB2312" w:hAnsi="仿宋" w:hint="eastAsia"/>
                <w:sz w:val="21"/>
                <w:szCs w:val="21"/>
              </w:rPr>
              <w:t>。</w:t>
            </w:r>
          </w:p>
        </w:tc>
      </w:tr>
      <w:tr w:rsidR="00893DC5" w:rsidRPr="00A85721" w:rsidTr="00E430BD">
        <w:trPr>
          <w:trHeight w:val="1240"/>
        </w:trPr>
        <w:tc>
          <w:tcPr>
            <w:tcW w:w="448" w:type="dxa"/>
            <w:vMerge w:val="restart"/>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绩</w:t>
            </w:r>
            <w:r w:rsidRPr="00901646">
              <w:rPr>
                <w:rFonts w:ascii="仿宋_GB2312" w:eastAsia="仿宋_GB2312" w:hint="eastAsia"/>
                <w:kern w:val="0"/>
                <w:sz w:val="21"/>
                <w:szCs w:val="21"/>
              </w:rPr>
              <w:br/>
            </w:r>
            <w:r w:rsidRPr="00901646">
              <w:rPr>
                <w:rFonts w:ascii="仿宋_GB2312" w:eastAsia="仿宋_GB2312" w:hAnsi="宋体" w:cs="宋体" w:hint="eastAsia"/>
                <w:kern w:val="0"/>
                <w:sz w:val="21"/>
                <w:szCs w:val="21"/>
              </w:rPr>
              <w:t>效</w:t>
            </w:r>
            <w:r w:rsidRPr="00901646">
              <w:rPr>
                <w:rFonts w:ascii="仿宋_GB2312" w:eastAsia="仿宋_GB2312" w:hint="eastAsia"/>
                <w:kern w:val="0"/>
                <w:sz w:val="21"/>
                <w:szCs w:val="21"/>
              </w:rPr>
              <w:br/>
            </w:r>
            <w:r w:rsidRPr="00901646">
              <w:rPr>
                <w:rFonts w:ascii="仿宋_GB2312" w:eastAsia="仿宋_GB2312" w:hAnsi="宋体" w:cs="宋体" w:hint="eastAsia"/>
                <w:kern w:val="0"/>
                <w:sz w:val="21"/>
                <w:szCs w:val="21"/>
              </w:rPr>
              <w:t>指</w:t>
            </w:r>
            <w:r w:rsidRPr="00901646">
              <w:rPr>
                <w:rFonts w:ascii="仿宋_GB2312" w:eastAsia="仿宋_GB2312" w:hint="eastAsia"/>
                <w:kern w:val="0"/>
                <w:sz w:val="21"/>
                <w:szCs w:val="21"/>
              </w:rPr>
              <w:br/>
            </w:r>
            <w:r w:rsidRPr="00901646">
              <w:rPr>
                <w:rFonts w:ascii="仿宋_GB2312" w:eastAsia="仿宋_GB2312" w:hAnsi="宋体" w:cs="宋体" w:hint="eastAsia"/>
                <w:kern w:val="0"/>
                <w:sz w:val="21"/>
                <w:szCs w:val="21"/>
              </w:rPr>
              <w:t>标</w:t>
            </w:r>
          </w:p>
        </w:tc>
        <w:tc>
          <w:tcPr>
            <w:tcW w:w="1395" w:type="dxa"/>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hAnsi="宋体" w:cs="宋体"/>
                <w:kern w:val="0"/>
                <w:sz w:val="21"/>
                <w:szCs w:val="21"/>
              </w:rPr>
            </w:pPr>
            <w:r w:rsidRPr="00901646">
              <w:rPr>
                <w:rFonts w:ascii="仿宋_GB2312" w:eastAsia="仿宋_GB2312" w:hAnsi="宋体" w:cs="宋体" w:hint="eastAsia"/>
                <w:kern w:val="0"/>
                <w:sz w:val="21"/>
                <w:szCs w:val="21"/>
              </w:rPr>
              <w:t>一级</w:t>
            </w:r>
          </w:p>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指标</w:t>
            </w:r>
          </w:p>
        </w:tc>
        <w:tc>
          <w:tcPr>
            <w:tcW w:w="1134" w:type="dxa"/>
            <w:tcBorders>
              <w:top w:val="nil"/>
              <w:left w:val="single" w:sz="4" w:space="0" w:color="auto"/>
              <w:bottom w:val="single" w:sz="4" w:space="0" w:color="auto"/>
              <w:right w:val="single" w:sz="4" w:space="0" w:color="auto"/>
            </w:tcBorders>
            <w:vAlign w:val="center"/>
          </w:tcPr>
          <w:p w:rsidR="00893DC5" w:rsidRPr="00901646" w:rsidRDefault="00893DC5" w:rsidP="00306A1D">
            <w:pPr>
              <w:widowControl/>
              <w:ind w:rightChars="10" w:right="32"/>
              <w:jc w:val="center"/>
              <w:rPr>
                <w:rFonts w:ascii="仿宋_GB2312" w:eastAsia="仿宋_GB2312"/>
                <w:kern w:val="0"/>
                <w:sz w:val="21"/>
                <w:szCs w:val="21"/>
              </w:rPr>
            </w:pPr>
            <w:r w:rsidRPr="00901646">
              <w:rPr>
                <w:rFonts w:ascii="仿宋_GB2312" w:eastAsia="仿宋_GB2312" w:hAnsi="宋体" w:cs="宋体" w:hint="eastAsia"/>
                <w:kern w:val="0"/>
                <w:sz w:val="21"/>
                <w:szCs w:val="21"/>
              </w:rPr>
              <w:t>二级指标</w:t>
            </w:r>
          </w:p>
        </w:tc>
        <w:tc>
          <w:tcPr>
            <w:tcW w:w="1842" w:type="dxa"/>
            <w:tcBorders>
              <w:top w:val="single" w:sz="4" w:space="0" w:color="auto"/>
              <w:left w:val="single" w:sz="4" w:space="0" w:color="auto"/>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三级指标</w:t>
            </w:r>
          </w:p>
        </w:tc>
        <w:tc>
          <w:tcPr>
            <w:tcW w:w="1559" w:type="dxa"/>
            <w:tcBorders>
              <w:top w:val="nil"/>
              <w:left w:val="single" w:sz="4" w:space="0" w:color="auto"/>
              <w:bottom w:val="single" w:sz="4" w:space="0" w:color="000000"/>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年度</w:t>
            </w:r>
            <w:r w:rsidRPr="00901646">
              <w:rPr>
                <w:rFonts w:ascii="仿宋_GB2312" w:eastAsia="仿宋_GB2312" w:hint="eastAsia"/>
                <w:kern w:val="0"/>
                <w:sz w:val="21"/>
                <w:szCs w:val="21"/>
              </w:rPr>
              <w:br/>
            </w:r>
            <w:r w:rsidRPr="00901646">
              <w:rPr>
                <w:rFonts w:ascii="仿宋_GB2312" w:eastAsia="仿宋_GB2312" w:hAnsi="宋体" w:cs="宋体" w:hint="eastAsia"/>
                <w:kern w:val="0"/>
                <w:sz w:val="21"/>
                <w:szCs w:val="21"/>
              </w:rPr>
              <w:t>指标值</w:t>
            </w:r>
          </w:p>
        </w:tc>
        <w:tc>
          <w:tcPr>
            <w:tcW w:w="2410" w:type="dxa"/>
            <w:gridSpan w:val="2"/>
            <w:tcBorders>
              <w:top w:val="nil"/>
              <w:left w:val="single" w:sz="4" w:space="0" w:color="auto"/>
              <w:bottom w:val="single" w:sz="4" w:space="0" w:color="000000"/>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全年完成值</w:t>
            </w:r>
          </w:p>
        </w:tc>
        <w:tc>
          <w:tcPr>
            <w:tcW w:w="1963" w:type="dxa"/>
            <w:tcBorders>
              <w:top w:val="single" w:sz="4" w:space="0" w:color="auto"/>
              <w:left w:val="single" w:sz="4" w:space="0" w:color="auto"/>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未完成原因和改进措施</w:t>
            </w:r>
          </w:p>
        </w:tc>
      </w:tr>
      <w:tr w:rsidR="00893DC5" w:rsidRPr="00A85721" w:rsidTr="00E430BD">
        <w:trPr>
          <w:trHeight w:val="285"/>
        </w:trPr>
        <w:tc>
          <w:tcPr>
            <w:tcW w:w="448"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395" w:type="dxa"/>
            <w:vMerge w:val="restart"/>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产出指标</w:t>
            </w:r>
          </w:p>
        </w:tc>
        <w:tc>
          <w:tcPr>
            <w:tcW w:w="1134" w:type="dxa"/>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数量</w:t>
            </w:r>
          </w:p>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指标</w:t>
            </w:r>
          </w:p>
        </w:tc>
        <w:tc>
          <w:tcPr>
            <w:tcW w:w="1842"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r w:rsidRPr="00901646">
              <w:rPr>
                <w:rFonts w:ascii="仿宋_GB2312" w:eastAsia="仿宋_GB2312" w:hAnsi="宋体" w:cs="宋体" w:hint="eastAsia"/>
                <w:kern w:val="0"/>
                <w:sz w:val="21"/>
                <w:szCs w:val="21"/>
              </w:rPr>
              <w:t>指标1：重点项目完成率</w:t>
            </w:r>
          </w:p>
        </w:tc>
        <w:tc>
          <w:tcPr>
            <w:tcW w:w="1559" w:type="dxa"/>
            <w:tcBorders>
              <w:top w:val="nil"/>
              <w:left w:val="nil"/>
              <w:bottom w:val="single" w:sz="4" w:space="0" w:color="auto"/>
              <w:right w:val="single" w:sz="4" w:space="0" w:color="auto"/>
            </w:tcBorders>
            <w:vAlign w:val="center"/>
          </w:tcPr>
          <w:p w:rsidR="00893DC5" w:rsidRPr="00901646" w:rsidRDefault="00893DC5" w:rsidP="001C1DCD">
            <w:pPr>
              <w:widowControl/>
              <w:spacing w:line="240" w:lineRule="exact"/>
              <w:jc w:val="center"/>
              <w:rPr>
                <w:rFonts w:ascii="仿宋_GB2312" w:eastAsia="仿宋_GB2312"/>
                <w:kern w:val="0"/>
                <w:sz w:val="21"/>
                <w:szCs w:val="21"/>
              </w:rPr>
            </w:pPr>
            <w:r w:rsidRPr="00901646">
              <w:rPr>
                <w:rFonts w:ascii="仿宋_GB2312" w:eastAsia="仿宋_GB2312" w:hint="eastAsia"/>
                <w:sz w:val="21"/>
                <w:szCs w:val="21"/>
              </w:rPr>
              <w:t>100％</w:t>
            </w:r>
            <w:r w:rsidRPr="00901646">
              <w:rPr>
                <w:rFonts w:ascii="仿宋_GB2312" w:eastAsia="仿宋_GB2312" w:hAnsi="宋体" w:cs="宋体" w:hint="eastAsia"/>
                <w:kern w:val="0"/>
                <w:sz w:val="21"/>
                <w:szCs w:val="21"/>
              </w:rPr>
              <w:t xml:space="preserve">　</w:t>
            </w:r>
          </w:p>
        </w:tc>
        <w:tc>
          <w:tcPr>
            <w:tcW w:w="2410" w:type="dxa"/>
            <w:gridSpan w:val="2"/>
            <w:tcBorders>
              <w:top w:val="nil"/>
              <w:left w:val="nil"/>
              <w:bottom w:val="single" w:sz="4" w:space="0" w:color="auto"/>
              <w:right w:val="single" w:sz="4" w:space="0" w:color="auto"/>
            </w:tcBorders>
            <w:vAlign w:val="center"/>
          </w:tcPr>
          <w:p w:rsidR="00893DC5" w:rsidRPr="00901646" w:rsidRDefault="00E46E53" w:rsidP="003856BA">
            <w:pPr>
              <w:widowControl/>
              <w:jc w:val="center"/>
              <w:rPr>
                <w:rFonts w:ascii="仿宋_GB2312" w:eastAsia="仿宋_GB2312"/>
                <w:kern w:val="0"/>
                <w:sz w:val="21"/>
                <w:szCs w:val="21"/>
              </w:rPr>
            </w:pPr>
            <w:r w:rsidRPr="00901646">
              <w:rPr>
                <w:rFonts w:ascii="仿宋_GB2312" w:eastAsia="仿宋_GB2312" w:hint="eastAsia"/>
                <w:sz w:val="21"/>
                <w:szCs w:val="21"/>
              </w:rPr>
              <w:t>100％</w:t>
            </w:r>
          </w:p>
        </w:tc>
        <w:tc>
          <w:tcPr>
            <w:tcW w:w="1963"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w:t>
            </w:r>
          </w:p>
        </w:tc>
      </w:tr>
      <w:tr w:rsidR="00893DC5" w:rsidRPr="00A85721" w:rsidTr="00E430BD">
        <w:trPr>
          <w:trHeight w:val="285"/>
        </w:trPr>
        <w:tc>
          <w:tcPr>
            <w:tcW w:w="448"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395"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134" w:type="dxa"/>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质量</w:t>
            </w:r>
          </w:p>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指标</w:t>
            </w:r>
          </w:p>
        </w:tc>
        <w:tc>
          <w:tcPr>
            <w:tcW w:w="1842"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r w:rsidRPr="00901646">
              <w:rPr>
                <w:rFonts w:ascii="仿宋_GB2312" w:eastAsia="仿宋_GB2312" w:hAnsi="宋体" w:cs="宋体" w:hint="eastAsia"/>
                <w:kern w:val="0"/>
                <w:sz w:val="21"/>
                <w:szCs w:val="21"/>
              </w:rPr>
              <w:t>指标1：</w:t>
            </w:r>
            <w:r w:rsidR="00E46E53" w:rsidRPr="00901646">
              <w:rPr>
                <w:rFonts w:ascii="仿宋_GB2312" w:eastAsia="仿宋_GB2312" w:hAnsi="宋体" w:cs="宋体" w:hint="eastAsia"/>
                <w:kern w:val="0"/>
                <w:sz w:val="21"/>
                <w:szCs w:val="21"/>
              </w:rPr>
              <w:t>零上访率</w:t>
            </w:r>
          </w:p>
        </w:tc>
        <w:tc>
          <w:tcPr>
            <w:tcW w:w="1559" w:type="dxa"/>
            <w:tcBorders>
              <w:top w:val="nil"/>
              <w:left w:val="nil"/>
              <w:bottom w:val="single" w:sz="4" w:space="0" w:color="auto"/>
              <w:right w:val="single" w:sz="4" w:space="0" w:color="auto"/>
            </w:tcBorders>
            <w:vAlign w:val="center"/>
          </w:tcPr>
          <w:p w:rsidR="00893DC5" w:rsidRPr="00901646" w:rsidRDefault="00E46E53" w:rsidP="00E343A8">
            <w:pPr>
              <w:widowControl/>
              <w:spacing w:line="240" w:lineRule="exact"/>
              <w:jc w:val="center"/>
              <w:rPr>
                <w:rFonts w:ascii="仿宋_GB2312" w:eastAsia="仿宋_GB2312"/>
                <w:kern w:val="0"/>
                <w:sz w:val="21"/>
                <w:szCs w:val="21"/>
              </w:rPr>
            </w:pPr>
            <w:r w:rsidRPr="00901646">
              <w:rPr>
                <w:rFonts w:ascii="仿宋_GB2312" w:eastAsia="仿宋_GB2312" w:hint="eastAsia"/>
                <w:sz w:val="21"/>
                <w:szCs w:val="21"/>
              </w:rPr>
              <w:t>赴京零上访率</w:t>
            </w:r>
            <w:r w:rsidR="00893DC5" w:rsidRPr="00901646">
              <w:rPr>
                <w:rFonts w:ascii="仿宋_GB2312" w:eastAsia="仿宋_GB2312" w:hAnsi="宋体" w:cs="宋体" w:hint="eastAsia"/>
                <w:kern w:val="0"/>
                <w:sz w:val="21"/>
                <w:szCs w:val="21"/>
              </w:rPr>
              <w:t xml:space="preserve">　</w:t>
            </w:r>
          </w:p>
        </w:tc>
        <w:tc>
          <w:tcPr>
            <w:tcW w:w="2410" w:type="dxa"/>
            <w:gridSpan w:val="2"/>
            <w:tcBorders>
              <w:top w:val="nil"/>
              <w:left w:val="nil"/>
              <w:bottom w:val="single" w:sz="4" w:space="0" w:color="auto"/>
              <w:right w:val="single" w:sz="4" w:space="0" w:color="auto"/>
            </w:tcBorders>
            <w:vAlign w:val="center"/>
          </w:tcPr>
          <w:p w:rsidR="00893DC5" w:rsidRPr="00901646" w:rsidRDefault="00E46E53" w:rsidP="003856BA">
            <w:pPr>
              <w:widowControl/>
              <w:jc w:val="center"/>
              <w:rPr>
                <w:rFonts w:ascii="仿宋_GB2312" w:eastAsia="仿宋_GB2312" w:hAnsiTheme="minorEastAsia"/>
                <w:kern w:val="0"/>
                <w:sz w:val="21"/>
                <w:szCs w:val="21"/>
              </w:rPr>
            </w:pPr>
            <w:r w:rsidRPr="00901646">
              <w:rPr>
                <w:rFonts w:ascii="仿宋_GB2312" w:eastAsia="仿宋_GB2312" w:hAnsiTheme="minorEastAsia" w:hint="eastAsia"/>
                <w:kern w:val="0"/>
                <w:sz w:val="21"/>
                <w:szCs w:val="21"/>
              </w:rPr>
              <w:t>全区赴京零上访率</w:t>
            </w:r>
          </w:p>
        </w:tc>
        <w:tc>
          <w:tcPr>
            <w:tcW w:w="1963"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w:t>
            </w:r>
          </w:p>
        </w:tc>
      </w:tr>
      <w:tr w:rsidR="00893DC5" w:rsidRPr="00A85721" w:rsidTr="00E430BD">
        <w:trPr>
          <w:trHeight w:val="285"/>
        </w:trPr>
        <w:tc>
          <w:tcPr>
            <w:tcW w:w="448"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395"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134" w:type="dxa"/>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时效</w:t>
            </w:r>
          </w:p>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指标</w:t>
            </w:r>
          </w:p>
        </w:tc>
        <w:tc>
          <w:tcPr>
            <w:tcW w:w="1842"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r w:rsidRPr="00901646">
              <w:rPr>
                <w:rFonts w:ascii="仿宋_GB2312" w:eastAsia="仿宋_GB2312" w:hAnsi="宋体" w:cs="宋体" w:hint="eastAsia"/>
                <w:kern w:val="0"/>
                <w:sz w:val="21"/>
                <w:szCs w:val="21"/>
              </w:rPr>
              <w:t>指标1：</w:t>
            </w:r>
            <w:r w:rsidR="00E46E53" w:rsidRPr="00901646">
              <w:rPr>
                <w:rFonts w:ascii="仿宋_GB2312" w:eastAsia="仿宋_GB2312" w:hAnsi="宋体" w:cs="宋体" w:hint="eastAsia"/>
                <w:kern w:val="0"/>
                <w:sz w:val="21"/>
                <w:szCs w:val="21"/>
              </w:rPr>
              <w:t>2020年底完成</w:t>
            </w:r>
          </w:p>
        </w:tc>
        <w:tc>
          <w:tcPr>
            <w:tcW w:w="1559" w:type="dxa"/>
            <w:tcBorders>
              <w:top w:val="nil"/>
              <w:left w:val="nil"/>
              <w:bottom w:val="single" w:sz="4" w:space="0" w:color="auto"/>
              <w:right w:val="single" w:sz="4" w:space="0" w:color="auto"/>
            </w:tcBorders>
            <w:vAlign w:val="center"/>
          </w:tcPr>
          <w:p w:rsidR="00893DC5" w:rsidRPr="00901646" w:rsidRDefault="00E46E53" w:rsidP="00E46E53">
            <w:pPr>
              <w:widowControl/>
              <w:spacing w:line="240" w:lineRule="exact"/>
              <w:jc w:val="center"/>
              <w:rPr>
                <w:rFonts w:ascii="仿宋_GB2312" w:eastAsia="仿宋_GB2312"/>
                <w:kern w:val="0"/>
                <w:sz w:val="21"/>
                <w:szCs w:val="21"/>
              </w:rPr>
            </w:pPr>
            <w:r w:rsidRPr="00901646">
              <w:rPr>
                <w:rFonts w:ascii="仿宋_GB2312" w:eastAsia="仿宋_GB2312" w:hAnsi="宋体" w:cs="宋体" w:hint="eastAsia"/>
                <w:kern w:val="0"/>
                <w:sz w:val="21"/>
                <w:szCs w:val="21"/>
              </w:rPr>
              <w:t>完成所有重点任务</w:t>
            </w:r>
            <w:r w:rsidR="00893DC5" w:rsidRPr="00901646">
              <w:rPr>
                <w:rFonts w:ascii="仿宋_GB2312" w:eastAsia="仿宋_GB2312" w:hAnsi="宋体" w:cs="宋体" w:hint="eastAsia"/>
                <w:kern w:val="0"/>
                <w:sz w:val="21"/>
                <w:szCs w:val="21"/>
              </w:rPr>
              <w:t xml:space="preserve">　</w:t>
            </w:r>
          </w:p>
        </w:tc>
        <w:tc>
          <w:tcPr>
            <w:tcW w:w="2410" w:type="dxa"/>
            <w:gridSpan w:val="2"/>
            <w:tcBorders>
              <w:top w:val="nil"/>
              <w:left w:val="nil"/>
              <w:bottom w:val="single" w:sz="4" w:space="0" w:color="auto"/>
              <w:right w:val="single" w:sz="4" w:space="0" w:color="auto"/>
            </w:tcBorders>
            <w:vAlign w:val="center"/>
          </w:tcPr>
          <w:p w:rsidR="00893DC5" w:rsidRPr="00901646" w:rsidRDefault="00E46E53" w:rsidP="003856BA">
            <w:pPr>
              <w:widowControl/>
              <w:jc w:val="center"/>
              <w:rPr>
                <w:rFonts w:ascii="仿宋_GB2312" w:eastAsia="仿宋_GB2312"/>
                <w:kern w:val="0"/>
                <w:sz w:val="21"/>
                <w:szCs w:val="21"/>
              </w:rPr>
            </w:pPr>
            <w:r w:rsidRPr="00901646">
              <w:rPr>
                <w:rFonts w:ascii="仿宋_GB2312" w:eastAsia="仿宋_GB2312" w:hint="eastAsia"/>
                <w:kern w:val="0"/>
                <w:sz w:val="21"/>
                <w:szCs w:val="21"/>
              </w:rPr>
              <w:t>2020年底完成所有重点任务</w:t>
            </w:r>
          </w:p>
        </w:tc>
        <w:tc>
          <w:tcPr>
            <w:tcW w:w="1963"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w:t>
            </w:r>
          </w:p>
        </w:tc>
      </w:tr>
      <w:tr w:rsidR="00893DC5" w:rsidRPr="00A85721" w:rsidTr="00E430BD">
        <w:trPr>
          <w:trHeight w:val="285"/>
        </w:trPr>
        <w:tc>
          <w:tcPr>
            <w:tcW w:w="448"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395"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134" w:type="dxa"/>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成本</w:t>
            </w:r>
          </w:p>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指标</w:t>
            </w:r>
          </w:p>
        </w:tc>
        <w:tc>
          <w:tcPr>
            <w:tcW w:w="1842"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r w:rsidRPr="00901646">
              <w:rPr>
                <w:rFonts w:ascii="仿宋_GB2312" w:eastAsia="仿宋_GB2312" w:hAnsi="宋体" w:cs="宋体" w:hint="eastAsia"/>
                <w:kern w:val="0"/>
                <w:sz w:val="21"/>
                <w:szCs w:val="21"/>
              </w:rPr>
              <w:t>指标1：</w:t>
            </w:r>
          </w:p>
        </w:tc>
        <w:tc>
          <w:tcPr>
            <w:tcW w:w="1559" w:type="dxa"/>
            <w:tcBorders>
              <w:top w:val="nil"/>
              <w:left w:val="nil"/>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无　</w:t>
            </w:r>
          </w:p>
        </w:tc>
        <w:tc>
          <w:tcPr>
            <w:tcW w:w="2410" w:type="dxa"/>
            <w:gridSpan w:val="2"/>
            <w:tcBorders>
              <w:top w:val="nil"/>
              <w:left w:val="nil"/>
              <w:bottom w:val="single" w:sz="4" w:space="0" w:color="auto"/>
              <w:right w:val="single" w:sz="4" w:space="0" w:color="auto"/>
            </w:tcBorders>
            <w:vAlign w:val="center"/>
          </w:tcPr>
          <w:p w:rsidR="00893DC5" w:rsidRPr="00901646" w:rsidRDefault="00E46E53" w:rsidP="003856BA">
            <w:pPr>
              <w:widowControl/>
              <w:jc w:val="center"/>
              <w:rPr>
                <w:rFonts w:ascii="仿宋_GB2312" w:eastAsia="仿宋_GB2312"/>
                <w:kern w:val="0"/>
                <w:sz w:val="21"/>
                <w:szCs w:val="21"/>
              </w:rPr>
            </w:pPr>
            <w:r w:rsidRPr="00901646">
              <w:rPr>
                <w:rFonts w:ascii="仿宋_GB2312" w:eastAsia="仿宋_GB2312" w:hint="eastAsia"/>
                <w:kern w:val="0"/>
                <w:sz w:val="21"/>
                <w:szCs w:val="21"/>
              </w:rPr>
              <w:t>无</w:t>
            </w:r>
          </w:p>
        </w:tc>
        <w:tc>
          <w:tcPr>
            <w:tcW w:w="1963"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w:t>
            </w:r>
          </w:p>
        </w:tc>
      </w:tr>
      <w:tr w:rsidR="00893DC5" w:rsidRPr="00A85721" w:rsidTr="00E430BD">
        <w:trPr>
          <w:trHeight w:val="285"/>
        </w:trPr>
        <w:tc>
          <w:tcPr>
            <w:tcW w:w="448"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395" w:type="dxa"/>
            <w:vMerge w:val="restart"/>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效益指标</w:t>
            </w:r>
          </w:p>
        </w:tc>
        <w:tc>
          <w:tcPr>
            <w:tcW w:w="1134" w:type="dxa"/>
            <w:tcBorders>
              <w:top w:val="nil"/>
              <w:left w:val="single" w:sz="4" w:space="0" w:color="auto"/>
              <w:bottom w:val="single" w:sz="4" w:space="0" w:color="000000"/>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经济</w:t>
            </w:r>
          </w:p>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效益</w:t>
            </w:r>
          </w:p>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指标</w:t>
            </w:r>
          </w:p>
        </w:tc>
        <w:tc>
          <w:tcPr>
            <w:tcW w:w="1842" w:type="dxa"/>
            <w:tcBorders>
              <w:top w:val="single" w:sz="4" w:space="0" w:color="auto"/>
              <w:left w:val="nil"/>
              <w:bottom w:val="single" w:sz="4" w:space="0" w:color="auto"/>
              <w:right w:val="single" w:sz="4" w:space="0" w:color="auto"/>
            </w:tcBorders>
            <w:vAlign w:val="center"/>
          </w:tcPr>
          <w:p w:rsidR="00893DC5" w:rsidRPr="00901646" w:rsidRDefault="00893DC5" w:rsidP="00901646">
            <w:pPr>
              <w:widowControl/>
              <w:jc w:val="left"/>
              <w:rPr>
                <w:rFonts w:ascii="仿宋_GB2312" w:eastAsia="仿宋_GB2312"/>
                <w:kern w:val="0"/>
                <w:sz w:val="21"/>
                <w:szCs w:val="21"/>
              </w:rPr>
            </w:pPr>
            <w:r w:rsidRPr="00901646">
              <w:rPr>
                <w:rFonts w:ascii="仿宋_GB2312" w:eastAsia="仿宋_GB2312" w:hAnsi="宋体" w:cs="宋体" w:hint="eastAsia"/>
                <w:kern w:val="0"/>
                <w:sz w:val="21"/>
                <w:szCs w:val="21"/>
              </w:rPr>
              <w:t>指标1</w:t>
            </w:r>
          </w:p>
        </w:tc>
        <w:tc>
          <w:tcPr>
            <w:tcW w:w="1559" w:type="dxa"/>
            <w:tcBorders>
              <w:top w:val="nil"/>
              <w:left w:val="nil"/>
              <w:bottom w:val="single" w:sz="4" w:space="0" w:color="auto"/>
              <w:right w:val="single" w:sz="4" w:space="0" w:color="auto"/>
            </w:tcBorders>
            <w:vAlign w:val="center"/>
          </w:tcPr>
          <w:p w:rsidR="00893DC5" w:rsidRPr="00901646" w:rsidRDefault="00901646" w:rsidP="00E343A8">
            <w:pPr>
              <w:widowControl/>
              <w:spacing w:line="240" w:lineRule="exact"/>
              <w:jc w:val="center"/>
              <w:rPr>
                <w:rFonts w:ascii="仿宋_GB2312" w:eastAsia="仿宋_GB2312"/>
                <w:kern w:val="0"/>
                <w:sz w:val="21"/>
                <w:szCs w:val="21"/>
              </w:rPr>
            </w:pPr>
            <w:r w:rsidRPr="00901646">
              <w:rPr>
                <w:rFonts w:ascii="仿宋_GB2312" w:eastAsia="仿宋_GB2312" w:hint="eastAsia"/>
                <w:kern w:val="0"/>
                <w:sz w:val="21"/>
                <w:szCs w:val="21"/>
              </w:rPr>
              <w:t>无</w:t>
            </w:r>
          </w:p>
        </w:tc>
        <w:tc>
          <w:tcPr>
            <w:tcW w:w="2410" w:type="dxa"/>
            <w:gridSpan w:val="2"/>
            <w:tcBorders>
              <w:top w:val="nil"/>
              <w:left w:val="nil"/>
              <w:bottom w:val="single" w:sz="4" w:space="0" w:color="auto"/>
              <w:right w:val="single" w:sz="4" w:space="0" w:color="auto"/>
            </w:tcBorders>
            <w:vAlign w:val="center"/>
          </w:tcPr>
          <w:p w:rsidR="00893DC5" w:rsidRPr="00901646" w:rsidRDefault="00901646" w:rsidP="003856BA">
            <w:pPr>
              <w:widowControl/>
              <w:jc w:val="center"/>
              <w:rPr>
                <w:rFonts w:ascii="仿宋_GB2312" w:eastAsia="仿宋_GB2312"/>
                <w:kern w:val="0"/>
                <w:sz w:val="21"/>
                <w:szCs w:val="21"/>
              </w:rPr>
            </w:pPr>
            <w:r w:rsidRPr="00901646">
              <w:rPr>
                <w:rFonts w:ascii="仿宋_GB2312" w:eastAsia="仿宋_GB2312" w:hint="eastAsia"/>
                <w:kern w:val="0"/>
                <w:sz w:val="21"/>
                <w:szCs w:val="21"/>
              </w:rPr>
              <w:t>无</w:t>
            </w:r>
          </w:p>
        </w:tc>
        <w:tc>
          <w:tcPr>
            <w:tcW w:w="1963"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w:t>
            </w:r>
          </w:p>
        </w:tc>
      </w:tr>
      <w:tr w:rsidR="00893DC5" w:rsidRPr="00A85721" w:rsidTr="00E430BD">
        <w:trPr>
          <w:trHeight w:val="285"/>
        </w:trPr>
        <w:tc>
          <w:tcPr>
            <w:tcW w:w="448"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395"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134" w:type="dxa"/>
            <w:tcBorders>
              <w:top w:val="nil"/>
              <w:left w:val="single" w:sz="4" w:space="0" w:color="auto"/>
              <w:bottom w:val="single" w:sz="4" w:space="0" w:color="000000"/>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社会</w:t>
            </w:r>
          </w:p>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效益</w:t>
            </w:r>
          </w:p>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指标</w:t>
            </w:r>
          </w:p>
        </w:tc>
        <w:tc>
          <w:tcPr>
            <w:tcW w:w="1842"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r w:rsidRPr="00901646">
              <w:rPr>
                <w:rFonts w:ascii="仿宋_GB2312" w:eastAsia="仿宋_GB2312" w:hAnsi="宋体" w:cs="宋体" w:hint="eastAsia"/>
                <w:kern w:val="0"/>
                <w:sz w:val="21"/>
                <w:szCs w:val="21"/>
              </w:rPr>
              <w:t>指标1：</w:t>
            </w:r>
            <w:r w:rsidR="006830CD" w:rsidRPr="00901646">
              <w:rPr>
                <w:rFonts w:ascii="仿宋_GB2312" w:eastAsia="仿宋_GB2312" w:hAnsi="宋体" w:cs="宋体" w:hint="eastAsia"/>
                <w:kern w:val="0"/>
                <w:sz w:val="21"/>
                <w:szCs w:val="21"/>
              </w:rPr>
              <w:t>公众对社会满意度提升</w:t>
            </w:r>
          </w:p>
        </w:tc>
        <w:tc>
          <w:tcPr>
            <w:tcW w:w="1559" w:type="dxa"/>
            <w:tcBorders>
              <w:top w:val="nil"/>
              <w:left w:val="nil"/>
              <w:bottom w:val="single" w:sz="4" w:space="0" w:color="auto"/>
              <w:right w:val="single" w:sz="4" w:space="0" w:color="auto"/>
            </w:tcBorders>
            <w:vAlign w:val="center"/>
          </w:tcPr>
          <w:p w:rsidR="00893DC5" w:rsidRPr="00901646" w:rsidRDefault="006830CD" w:rsidP="00E343A8">
            <w:pPr>
              <w:widowControl/>
              <w:spacing w:line="240" w:lineRule="exact"/>
              <w:jc w:val="center"/>
              <w:rPr>
                <w:rFonts w:ascii="仿宋_GB2312" w:eastAsia="仿宋_GB2312"/>
                <w:kern w:val="0"/>
                <w:sz w:val="21"/>
                <w:szCs w:val="21"/>
              </w:rPr>
            </w:pPr>
            <w:r w:rsidRPr="00901646">
              <w:rPr>
                <w:rFonts w:ascii="仿宋_GB2312" w:eastAsia="仿宋_GB2312" w:hAnsi="宋体" w:cs="宋体" w:hint="eastAsia"/>
                <w:kern w:val="0"/>
                <w:sz w:val="21"/>
                <w:szCs w:val="21"/>
              </w:rPr>
              <w:t>达到93％</w:t>
            </w:r>
            <w:r w:rsidR="00893DC5" w:rsidRPr="00901646">
              <w:rPr>
                <w:rFonts w:ascii="仿宋_GB2312" w:eastAsia="仿宋_GB2312" w:hAnsi="宋体" w:cs="宋体" w:hint="eastAsia"/>
                <w:kern w:val="0"/>
                <w:sz w:val="21"/>
                <w:szCs w:val="21"/>
              </w:rPr>
              <w:t xml:space="preserve">　</w:t>
            </w:r>
          </w:p>
        </w:tc>
        <w:tc>
          <w:tcPr>
            <w:tcW w:w="2410" w:type="dxa"/>
            <w:gridSpan w:val="2"/>
            <w:tcBorders>
              <w:top w:val="nil"/>
              <w:left w:val="nil"/>
              <w:bottom w:val="single" w:sz="4" w:space="0" w:color="auto"/>
              <w:right w:val="single" w:sz="4" w:space="0" w:color="auto"/>
            </w:tcBorders>
            <w:vAlign w:val="center"/>
          </w:tcPr>
          <w:p w:rsidR="00893DC5" w:rsidRPr="00901646" w:rsidRDefault="006830CD" w:rsidP="003856BA">
            <w:pPr>
              <w:widowControl/>
              <w:jc w:val="center"/>
              <w:rPr>
                <w:rFonts w:ascii="仿宋_GB2312" w:eastAsia="仿宋_GB2312"/>
                <w:kern w:val="0"/>
                <w:sz w:val="21"/>
                <w:szCs w:val="21"/>
              </w:rPr>
            </w:pPr>
            <w:r w:rsidRPr="00901646">
              <w:rPr>
                <w:rFonts w:ascii="仿宋_GB2312" w:eastAsia="仿宋_GB2312" w:hint="eastAsia"/>
                <w:kern w:val="0"/>
                <w:sz w:val="21"/>
                <w:szCs w:val="21"/>
              </w:rPr>
              <w:t>达到96</w:t>
            </w:r>
            <w:r w:rsidRPr="00901646">
              <w:rPr>
                <w:rFonts w:ascii="仿宋_GB2312" w:eastAsia="仿宋_GB2312" w:hAnsi="宋体" w:hint="eastAsia"/>
                <w:kern w:val="0"/>
                <w:sz w:val="21"/>
                <w:szCs w:val="21"/>
              </w:rPr>
              <w:t>％</w:t>
            </w:r>
          </w:p>
        </w:tc>
        <w:tc>
          <w:tcPr>
            <w:tcW w:w="1963"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p>
        </w:tc>
      </w:tr>
      <w:tr w:rsidR="00893DC5" w:rsidRPr="00A85721" w:rsidTr="00E430BD">
        <w:trPr>
          <w:trHeight w:val="285"/>
        </w:trPr>
        <w:tc>
          <w:tcPr>
            <w:tcW w:w="448"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395"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134" w:type="dxa"/>
            <w:tcBorders>
              <w:top w:val="nil"/>
              <w:left w:val="single" w:sz="4" w:space="0" w:color="auto"/>
              <w:bottom w:val="single" w:sz="4" w:space="0" w:color="000000"/>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生态</w:t>
            </w:r>
          </w:p>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效益</w:t>
            </w:r>
          </w:p>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指标</w:t>
            </w:r>
          </w:p>
        </w:tc>
        <w:tc>
          <w:tcPr>
            <w:tcW w:w="1842"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r w:rsidRPr="00901646">
              <w:rPr>
                <w:rFonts w:ascii="仿宋_GB2312" w:eastAsia="仿宋_GB2312" w:hAnsi="宋体" w:cs="宋体" w:hint="eastAsia"/>
                <w:kern w:val="0"/>
                <w:sz w:val="21"/>
                <w:szCs w:val="21"/>
              </w:rPr>
              <w:t>指标1：</w:t>
            </w:r>
          </w:p>
        </w:tc>
        <w:tc>
          <w:tcPr>
            <w:tcW w:w="1559" w:type="dxa"/>
            <w:tcBorders>
              <w:top w:val="nil"/>
              <w:left w:val="nil"/>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无　</w:t>
            </w:r>
          </w:p>
        </w:tc>
        <w:tc>
          <w:tcPr>
            <w:tcW w:w="2410" w:type="dxa"/>
            <w:gridSpan w:val="2"/>
            <w:tcBorders>
              <w:top w:val="nil"/>
              <w:left w:val="nil"/>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p>
        </w:tc>
        <w:tc>
          <w:tcPr>
            <w:tcW w:w="1963"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w:t>
            </w:r>
          </w:p>
        </w:tc>
      </w:tr>
      <w:tr w:rsidR="00893DC5" w:rsidRPr="00A85721" w:rsidTr="00E430BD">
        <w:trPr>
          <w:trHeight w:val="285"/>
        </w:trPr>
        <w:tc>
          <w:tcPr>
            <w:tcW w:w="448"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395"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134" w:type="dxa"/>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可持续</w:t>
            </w:r>
          </w:p>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影响指标</w:t>
            </w:r>
          </w:p>
        </w:tc>
        <w:tc>
          <w:tcPr>
            <w:tcW w:w="1842"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r w:rsidRPr="00901646">
              <w:rPr>
                <w:rFonts w:ascii="仿宋_GB2312" w:eastAsia="仿宋_GB2312" w:hAnsi="宋体" w:cs="宋体" w:hint="eastAsia"/>
                <w:kern w:val="0"/>
                <w:sz w:val="21"/>
                <w:szCs w:val="21"/>
              </w:rPr>
              <w:t>指标1：</w:t>
            </w:r>
          </w:p>
        </w:tc>
        <w:tc>
          <w:tcPr>
            <w:tcW w:w="1559" w:type="dxa"/>
            <w:tcBorders>
              <w:top w:val="nil"/>
              <w:left w:val="nil"/>
              <w:bottom w:val="single" w:sz="4" w:space="0" w:color="auto"/>
              <w:right w:val="single" w:sz="4" w:space="0" w:color="auto"/>
            </w:tcBorders>
            <w:vAlign w:val="center"/>
          </w:tcPr>
          <w:p w:rsidR="00893DC5" w:rsidRPr="00901646" w:rsidRDefault="006830CD" w:rsidP="00E343A8">
            <w:pPr>
              <w:widowControl/>
              <w:spacing w:line="240" w:lineRule="exact"/>
              <w:jc w:val="center"/>
              <w:rPr>
                <w:rFonts w:ascii="仿宋_GB2312" w:eastAsia="仿宋_GB2312"/>
                <w:kern w:val="0"/>
                <w:sz w:val="21"/>
                <w:szCs w:val="21"/>
              </w:rPr>
            </w:pPr>
            <w:r w:rsidRPr="00901646">
              <w:rPr>
                <w:rFonts w:ascii="仿宋_GB2312" w:eastAsia="仿宋_GB2312" w:hAnsi="宋体" w:cs="宋体" w:hint="eastAsia"/>
                <w:kern w:val="0"/>
                <w:sz w:val="21"/>
                <w:szCs w:val="21"/>
              </w:rPr>
              <w:t>无</w:t>
            </w:r>
          </w:p>
        </w:tc>
        <w:tc>
          <w:tcPr>
            <w:tcW w:w="2410" w:type="dxa"/>
            <w:gridSpan w:val="2"/>
            <w:tcBorders>
              <w:top w:val="nil"/>
              <w:left w:val="nil"/>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p>
        </w:tc>
        <w:tc>
          <w:tcPr>
            <w:tcW w:w="1963" w:type="dxa"/>
            <w:tcBorders>
              <w:top w:val="single" w:sz="4" w:space="0" w:color="auto"/>
              <w:left w:val="nil"/>
              <w:bottom w:val="single" w:sz="4" w:space="0" w:color="auto"/>
              <w:right w:val="single" w:sz="4" w:space="0" w:color="auto"/>
            </w:tcBorders>
            <w:vAlign w:val="center"/>
          </w:tcPr>
          <w:p w:rsidR="00893DC5" w:rsidRPr="00901646" w:rsidRDefault="00893DC5" w:rsidP="006830CD">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w:t>
            </w:r>
          </w:p>
        </w:tc>
      </w:tr>
      <w:tr w:rsidR="00893DC5" w:rsidRPr="00A85721" w:rsidTr="00E430BD">
        <w:trPr>
          <w:trHeight w:val="285"/>
        </w:trPr>
        <w:tc>
          <w:tcPr>
            <w:tcW w:w="448" w:type="dxa"/>
            <w:vMerge/>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p>
        </w:tc>
        <w:tc>
          <w:tcPr>
            <w:tcW w:w="1395" w:type="dxa"/>
            <w:tcBorders>
              <w:top w:val="nil"/>
              <w:left w:val="single" w:sz="4" w:space="0" w:color="auto"/>
              <w:bottom w:val="single" w:sz="4" w:space="0" w:color="000000"/>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满意度指标</w:t>
            </w:r>
          </w:p>
        </w:tc>
        <w:tc>
          <w:tcPr>
            <w:tcW w:w="1134" w:type="dxa"/>
            <w:tcBorders>
              <w:top w:val="nil"/>
              <w:left w:val="single" w:sz="4" w:space="0" w:color="auto"/>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服务对象满意度指标</w:t>
            </w:r>
          </w:p>
        </w:tc>
        <w:tc>
          <w:tcPr>
            <w:tcW w:w="1842"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left"/>
              <w:rPr>
                <w:rFonts w:ascii="仿宋_GB2312" w:eastAsia="仿宋_GB2312"/>
                <w:kern w:val="0"/>
                <w:sz w:val="21"/>
                <w:szCs w:val="21"/>
              </w:rPr>
            </w:pPr>
            <w:r w:rsidRPr="00901646">
              <w:rPr>
                <w:rFonts w:ascii="仿宋_GB2312" w:eastAsia="仿宋_GB2312" w:hAnsi="宋体" w:cs="宋体" w:hint="eastAsia"/>
                <w:kern w:val="0"/>
                <w:sz w:val="21"/>
                <w:szCs w:val="21"/>
              </w:rPr>
              <w:t>指标1：</w:t>
            </w:r>
            <w:r w:rsidR="006830CD" w:rsidRPr="00901646">
              <w:rPr>
                <w:rFonts w:ascii="仿宋_GB2312" w:eastAsia="仿宋_GB2312" w:hAnsi="宋体" w:cs="宋体" w:hint="eastAsia"/>
                <w:kern w:val="0"/>
                <w:sz w:val="21"/>
                <w:szCs w:val="21"/>
              </w:rPr>
              <w:t>公众对社会治安满意率</w:t>
            </w:r>
          </w:p>
        </w:tc>
        <w:tc>
          <w:tcPr>
            <w:tcW w:w="1559" w:type="dxa"/>
            <w:tcBorders>
              <w:top w:val="nil"/>
              <w:left w:val="nil"/>
              <w:bottom w:val="single" w:sz="4" w:space="0" w:color="auto"/>
              <w:right w:val="single" w:sz="4" w:space="0" w:color="auto"/>
            </w:tcBorders>
            <w:vAlign w:val="center"/>
          </w:tcPr>
          <w:p w:rsidR="00893DC5" w:rsidRPr="00901646" w:rsidRDefault="00893DC5" w:rsidP="009A4104">
            <w:pPr>
              <w:widowControl/>
              <w:spacing w:line="240" w:lineRule="exact"/>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93％　</w:t>
            </w:r>
          </w:p>
        </w:tc>
        <w:tc>
          <w:tcPr>
            <w:tcW w:w="2410" w:type="dxa"/>
            <w:gridSpan w:val="2"/>
            <w:tcBorders>
              <w:top w:val="nil"/>
              <w:left w:val="nil"/>
              <w:bottom w:val="single" w:sz="4" w:space="0" w:color="auto"/>
              <w:right w:val="single" w:sz="4" w:space="0" w:color="auto"/>
            </w:tcBorders>
            <w:vAlign w:val="center"/>
          </w:tcPr>
          <w:p w:rsidR="00893DC5" w:rsidRPr="00901646" w:rsidRDefault="006830CD" w:rsidP="00893DC5">
            <w:pPr>
              <w:widowControl/>
              <w:jc w:val="center"/>
              <w:rPr>
                <w:rFonts w:ascii="仿宋_GB2312" w:eastAsia="仿宋_GB2312"/>
                <w:kern w:val="0"/>
                <w:sz w:val="21"/>
                <w:szCs w:val="21"/>
              </w:rPr>
            </w:pPr>
            <w:r w:rsidRPr="00901646">
              <w:rPr>
                <w:rFonts w:ascii="仿宋_GB2312" w:eastAsia="仿宋_GB2312" w:hint="eastAsia"/>
                <w:kern w:val="0"/>
                <w:sz w:val="21"/>
                <w:szCs w:val="21"/>
              </w:rPr>
              <w:t>96</w:t>
            </w:r>
            <w:r w:rsidRPr="00901646">
              <w:rPr>
                <w:rFonts w:ascii="仿宋_GB2312" w:eastAsia="仿宋_GB2312" w:hAnsi="宋体" w:hint="eastAsia"/>
                <w:kern w:val="0"/>
                <w:sz w:val="21"/>
                <w:szCs w:val="21"/>
              </w:rPr>
              <w:t>％</w:t>
            </w:r>
          </w:p>
        </w:tc>
        <w:tc>
          <w:tcPr>
            <w:tcW w:w="1963" w:type="dxa"/>
            <w:tcBorders>
              <w:top w:val="single" w:sz="4" w:space="0" w:color="auto"/>
              <w:left w:val="nil"/>
              <w:bottom w:val="single" w:sz="4" w:space="0" w:color="auto"/>
              <w:right w:val="single" w:sz="4" w:space="0" w:color="auto"/>
            </w:tcBorders>
            <w:vAlign w:val="center"/>
          </w:tcPr>
          <w:p w:rsidR="00893DC5" w:rsidRPr="00901646" w:rsidRDefault="00893DC5" w:rsidP="003856BA">
            <w:pPr>
              <w:widowControl/>
              <w:jc w:val="center"/>
              <w:rPr>
                <w:rFonts w:ascii="仿宋_GB2312" w:eastAsia="仿宋_GB2312"/>
                <w:kern w:val="0"/>
                <w:sz w:val="21"/>
                <w:szCs w:val="21"/>
              </w:rPr>
            </w:pPr>
            <w:r w:rsidRPr="00901646">
              <w:rPr>
                <w:rFonts w:ascii="仿宋_GB2312" w:eastAsia="仿宋_GB2312" w:hAnsi="宋体" w:cs="宋体" w:hint="eastAsia"/>
                <w:kern w:val="0"/>
                <w:sz w:val="21"/>
                <w:szCs w:val="21"/>
              </w:rPr>
              <w:t xml:space="preserve">　</w:t>
            </w:r>
          </w:p>
        </w:tc>
      </w:tr>
      <w:tr w:rsidR="006830CD" w:rsidRPr="00A85721" w:rsidTr="00E430BD">
        <w:trPr>
          <w:trHeight w:val="688"/>
        </w:trPr>
        <w:tc>
          <w:tcPr>
            <w:tcW w:w="448" w:type="dxa"/>
            <w:tcBorders>
              <w:top w:val="single" w:sz="4" w:space="0" w:color="auto"/>
              <w:left w:val="single" w:sz="4" w:space="0" w:color="auto"/>
              <w:bottom w:val="single" w:sz="4" w:space="0" w:color="auto"/>
              <w:right w:val="single" w:sz="4" w:space="0" w:color="auto"/>
            </w:tcBorders>
            <w:vAlign w:val="center"/>
          </w:tcPr>
          <w:p w:rsidR="006830CD" w:rsidRPr="00901646" w:rsidRDefault="006830CD" w:rsidP="003856BA">
            <w:pPr>
              <w:widowControl/>
              <w:jc w:val="center"/>
              <w:rPr>
                <w:rFonts w:ascii="仿宋_GB2312" w:eastAsia="仿宋_GB2312"/>
                <w:kern w:val="0"/>
                <w:sz w:val="21"/>
                <w:szCs w:val="21"/>
              </w:rPr>
            </w:pPr>
            <w:r w:rsidRPr="00901646">
              <w:rPr>
                <w:rFonts w:ascii="仿宋_GB2312" w:eastAsia="仿宋_GB2312" w:hint="eastAsia"/>
                <w:kern w:val="0"/>
                <w:sz w:val="21"/>
                <w:szCs w:val="21"/>
              </w:rPr>
              <w:t>说明</w:t>
            </w:r>
          </w:p>
        </w:tc>
        <w:tc>
          <w:tcPr>
            <w:tcW w:w="10303" w:type="dxa"/>
            <w:gridSpan w:val="7"/>
            <w:tcBorders>
              <w:top w:val="single" w:sz="4" w:space="0" w:color="auto"/>
              <w:left w:val="nil"/>
              <w:bottom w:val="single" w:sz="4" w:space="0" w:color="auto"/>
              <w:right w:val="single" w:sz="4" w:space="0" w:color="auto"/>
            </w:tcBorders>
            <w:vAlign w:val="center"/>
          </w:tcPr>
          <w:p w:rsidR="006830CD" w:rsidRPr="00901646" w:rsidRDefault="006830CD" w:rsidP="006830CD">
            <w:pPr>
              <w:widowControl/>
              <w:jc w:val="left"/>
              <w:rPr>
                <w:rFonts w:ascii="仿宋_GB2312" w:eastAsia="仿宋_GB2312"/>
                <w:kern w:val="0"/>
                <w:sz w:val="21"/>
                <w:szCs w:val="21"/>
              </w:rPr>
            </w:pPr>
            <w:r w:rsidRPr="00901646">
              <w:rPr>
                <w:rFonts w:ascii="仿宋_GB2312" w:eastAsia="仿宋_GB2312" w:hint="eastAsia"/>
                <w:kern w:val="0"/>
                <w:sz w:val="21"/>
                <w:szCs w:val="21"/>
              </w:rPr>
              <w:t>无</w:t>
            </w:r>
          </w:p>
        </w:tc>
      </w:tr>
    </w:tbl>
    <w:p w:rsidR="00A962B8" w:rsidRDefault="00A962B8">
      <w:pPr>
        <w:widowControl/>
        <w:jc w:val="left"/>
        <w:rPr>
          <w:rFonts w:ascii="Times New Roman" w:eastAsia="仿宋_GB2312" w:hAnsi="Times New Roman"/>
          <w:color w:val="000000"/>
          <w:kern w:val="0"/>
          <w:sz w:val="31"/>
          <w:szCs w:val="31"/>
        </w:rPr>
        <w:sectPr w:rsidR="00A962B8" w:rsidSect="00571BB7">
          <w:pgSz w:w="11906" w:h="16838"/>
          <w:pgMar w:top="1418" w:right="1440" w:bottom="1418" w:left="1440" w:header="851" w:footer="992" w:gutter="0"/>
          <w:cols w:space="425"/>
          <w:docGrid w:linePitch="435"/>
        </w:sectPr>
      </w:pPr>
    </w:p>
    <w:p w:rsidR="00DF64A8" w:rsidRPr="00F44FF8" w:rsidRDefault="00DF64A8" w:rsidP="00DF64A8">
      <w:pPr>
        <w:spacing w:line="360" w:lineRule="atLeast"/>
        <w:jc w:val="center"/>
        <w:rPr>
          <w:rFonts w:ascii="黑体" w:eastAsia="黑体" w:hAnsi="黑体"/>
          <w:sz w:val="36"/>
          <w:szCs w:val="36"/>
        </w:rPr>
      </w:pPr>
      <w:bookmarkStart w:id="0" w:name="_GoBack"/>
      <w:bookmarkEnd w:id="0"/>
      <w:r w:rsidRPr="00F44FF8">
        <w:rPr>
          <w:rFonts w:ascii="黑体" w:eastAsia="黑体" w:hAnsi="黑体"/>
          <w:sz w:val="36"/>
          <w:szCs w:val="36"/>
        </w:rPr>
        <w:lastRenderedPageBreak/>
        <w:t>部门整体支出绩效自评表</w:t>
      </w:r>
    </w:p>
    <w:p w:rsidR="00DF64A8" w:rsidRPr="00277DAF" w:rsidRDefault="00DF64A8" w:rsidP="00DF64A8">
      <w:pPr>
        <w:spacing w:line="360" w:lineRule="atLeast"/>
        <w:jc w:val="center"/>
        <w:rPr>
          <w:rFonts w:asciiTheme="minorEastAsia" w:eastAsiaTheme="minorEastAsia" w:hAnsiTheme="minorEastAsia"/>
          <w:sz w:val="28"/>
          <w:szCs w:val="28"/>
        </w:rPr>
      </w:pPr>
      <w:r w:rsidRPr="00277DAF">
        <w:rPr>
          <w:rFonts w:asciiTheme="minorEastAsia" w:eastAsiaTheme="minorEastAsia" w:hAnsiTheme="minorEastAsia"/>
          <w:sz w:val="28"/>
          <w:szCs w:val="28"/>
        </w:rPr>
        <w:t>(2019年度)</w:t>
      </w:r>
    </w:p>
    <w:p w:rsidR="00DF64A8" w:rsidRDefault="00DF64A8" w:rsidP="00DF64A8">
      <w:pPr>
        <w:spacing w:line="360" w:lineRule="atLeast"/>
        <w:ind w:firstLineChars="300" w:firstLine="540"/>
        <w:rPr>
          <w:sz w:val="18"/>
          <w:szCs w:val="18"/>
        </w:rPr>
      </w:pPr>
      <w:r>
        <w:rPr>
          <w:sz w:val="18"/>
          <w:szCs w:val="18"/>
        </w:rPr>
        <w:t>填报单位</w:t>
      </w:r>
      <w:r>
        <w:rPr>
          <w:sz w:val="18"/>
          <w:szCs w:val="18"/>
        </w:rPr>
        <w:t xml:space="preserve">: </w:t>
      </w:r>
      <w:r w:rsidR="00C24504">
        <w:rPr>
          <w:rFonts w:ascii="宋体" w:hAnsi="宋体" w:cs="Arial" w:hint="eastAsia"/>
          <w:color w:val="000000"/>
          <w:kern w:val="0"/>
          <w:sz w:val="20"/>
        </w:rPr>
        <w:t>中共西安市灞桥区委平安建设工作办公室</w:t>
      </w:r>
      <w:r w:rsidR="00C24504" w:rsidRPr="00DF65B0">
        <w:rPr>
          <w:rFonts w:ascii="宋体" w:hAnsi="宋体" w:cs="Arial" w:hint="eastAsia"/>
          <w:color w:val="000000"/>
          <w:kern w:val="0"/>
          <w:sz w:val="20"/>
        </w:rPr>
        <w:t>（汇总）</w:t>
      </w:r>
      <w:r>
        <w:rPr>
          <w:rFonts w:hint="eastAsia"/>
          <w:sz w:val="18"/>
          <w:szCs w:val="18"/>
        </w:rPr>
        <w:t xml:space="preserve">                                                         </w:t>
      </w:r>
      <w:r>
        <w:rPr>
          <w:sz w:val="18"/>
          <w:szCs w:val="18"/>
        </w:rPr>
        <w:t>自评得分</w:t>
      </w:r>
      <w:r>
        <w:rPr>
          <w:sz w:val="18"/>
          <w:szCs w:val="18"/>
        </w:rPr>
        <w:t>:</w:t>
      </w:r>
      <w:r w:rsidR="00C24504">
        <w:rPr>
          <w:rFonts w:hint="eastAsia"/>
          <w:sz w:val="18"/>
          <w:szCs w:val="18"/>
        </w:rPr>
        <w:t>98</w:t>
      </w:r>
      <w:r>
        <w:rPr>
          <w:rFonts w:hint="eastAsia"/>
          <w:sz w:val="18"/>
          <w:szCs w:val="18"/>
        </w:rPr>
        <w:t>分</w:t>
      </w:r>
    </w:p>
    <w:tbl>
      <w:tblPr>
        <w:tblW w:w="4948" w:type="pct"/>
        <w:tblCellMar>
          <w:top w:w="15" w:type="dxa"/>
          <w:left w:w="15" w:type="dxa"/>
          <w:bottom w:w="15" w:type="dxa"/>
          <w:right w:w="15" w:type="dxa"/>
        </w:tblCellMar>
        <w:tblLook w:val="04A0"/>
      </w:tblPr>
      <w:tblGrid>
        <w:gridCol w:w="234"/>
        <w:gridCol w:w="481"/>
        <w:gridCol w:w="779"/>
        <w:gridCol w:w="444"/>
        <w:gridCol w:w="4352"/>
        <w:gridCol w:w="2711"/>
        <w:gridCol w:w="936"/>
        <w:gridCol w:w="572"/>
        <w:gridCol w:w="572"/>
        <w:gridCol w:w="392"/>
        <w:gridCol w:w="1297"/>
        <w:gridCol w:w="1116"/>
      </w:tblGrid>
      <w:tr w:rsidR="00DF64A8" w:rsidTr="0088397A">
        <w:tc>
          <w:tcPr>
            <w:tcW w:w="2265" w:type="pct"/>
            <w:gridSpan w:val="5"/>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60" w:lineRule="atLeast"/>
              <w:rPr>
                <w:sz w:val="18"/>
                <w:szCs w:val="18"/>
              </w:rPr>
            </w:pPr>
            <w:r>
              <w:rPr>
                <w:sz w:val="18"/>
                <w:szCs w:val="18"/>
              </w:rPr>
              <w:t>(</w:t>
            </w:r>
            <w:r>
              <w:rPr>
                <w:sz w:val="18"/>
                <w:szCs w:val="18"/>
              </w:rPr>
              <w:t>一</w:t>
            </w:r>
            <w:r>
              <w:rPr>
                <w:sz w:val="18"/>
                <w:szCs w:val="18"/>
              </w:rPr>
              <w:t>)</w:t>
            </w:r>
            <w:r>
              <w:rPr>
                <w:sz w:val="18"/>
                <w:szCs w:val="18"/>
              </w:rPr>
              <w:t>简要概述部门职能与职责。</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DF64A8" w:rsidRPr="00680307" w:rsidRDefault="00DF64A8" w:rsidP="00C24504">
            <w:pPr>
              <w:spacing w:line="360" w:lineRule="atLeast"/>
              <w:rPr>
                <w:rFonts w:asciiTheme="majorEastAsia" w:eastAsiaTheme="majorEastAsia" w:hAnsiTheme="majorEastAsia"/>
                <w:sz w:val="18"/>
                <w:szCs w:val="18"/>
              </w:rPr>
            </w:pPr>
            <w:r w:rsidRPr="00680307">
              <w:rPr>
                <w:sz w:val="18"/>
                <w:szCs w:val="18"/>
              </w:rPr>
              <w:t> </w:t>
            </w:r>
            <w:r w:rsidR="00680307" w:rsidRPr="00680307">
              <w:rPr>
                <w:rFonts w:asciiTheme="majorEastAsia" w:eastAsiaTheme="majorEastAsia" w:hAnsiTheme="majorEastAsia" w:hint="eastAsia"/>
                <w:sz w:val="18"/>
                <w:szCs w:val="18"/>
              </w:rPr>
              <w:t>负责贯彻落实中央、省市和区委对</w:t>
            </w:r>
            <w:r w:rsidR="00C24504">
              <w:rPr>
                <w:rFonts w:asciiTheme="majorEastAsia" w:eastAsiaTheme="majorEastAsia" w:hAnsiTheme="majorEastAsia" w:hint="eastAsia"/>
                <w:sz w:val="18"/>
                <w:szCs w:val="18"/>
              </w:rPr>
              <w:t>平安建设</w:t>
            </w:r>
            <w:r w:rsidR="00680307" w:rsidRPr="00680307">
              <w:rPr>
                <w:rFonts w:asciiTheme="majorEastAsia" w:eastAsiaTheme="majorEastAsia" w:hAnsiTheme="majorEastAsia" w:hint="eastAsia"/>
                <w:sz w:val="18"/>
                <w:szCs w:val="18"/>
              </w:rPr>
              <w:t>工作的决策部署</w:t>
            </w:r>
          </w:p>
        </w:tc>
      </w:tr>
      <w:tr w:rsidR="00DF64A8" w:rsidTr="0088397A">
        <w:tc>
          <w:tcPr>
            <w:tcW w:w="2265" w:type="pct"/>
            <w:gridSpan w:val="5"/>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60" w:lineRule="atLeast"/>
              <w:rPr>
                <w:sz w:val="18"/>
                <w:szCs w:val="18"/>
              </w:rPr>
            </w:pPr>
            <w:r>
              <w:rPr>
                <w:sz w:val="18"/>
                <w:szCs w:val="18"/>
              </w:rPr>
              <w:t>(</w:t>
            </w:r>
            <w:r>
              <w:rPr>
                <w:sz w:val="18"/>
                <w:szCs w:val="18"/>
              </w:rPr>
              <w:t>二</w:t>
            </w:r>
            <w:r>
              <w:rPr>
                <w:sz w:val="18"/>
                <w:szCs w:val="18"/>
              </w:rPr>
              <w:t>)</w:t>
            </w:r>
            <w:r>
              <w:rPr>
                <w:sz w:val="18"/>
                <w:szCs w:val="18"/>
              </w:rPr>
              <w:t>简要概述部门支出情况</w:t>
            </w:r>
            <w:r>
              <w:rPr>
                <w:sz w:val="18"/>
                <w:szCs w:val="18"/>
              </w:rPr>
              <w:t>,</w:t>
            </w:r>
            <w:r>
              <w:rPr>
                <w:sz w:val="18"/>
                <w:szCs w:val="18"/>
              </w:rPr>
              <w:t>按活动内容分类。</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DF64A8" w:rsidRPr="00680307" w:rsidRDefault="00DF64A8" w:rsidP="00C24504">
            <w:pPr>
              <w:spacing w:line="360" w:lineRule="atLeast"/>
              <w:rPr>
                <w:rFonts w:asciiTheme="majorEastAsia" w:eastAsiaTheme="majorEastAsia" w:hAnsiTheme="majorEastAsia"/>
                <w:sz w:val="18"/>
                <w:szCs w:val="18"/>
              </w:rPr>
            </w:pPr>
            <w:r w:rsidRPr="00680307">
              <w:rPr>
                <w:sz w:val="18"/>
                <w:szCs w:val="18"/>
              </w:rPr>
              <w:t> </w:t>
            </w:r>
            <w:r w:rsidR="00680307" w:rsidRPr="00680307">
              <w:rPr>
                <w:rFonts w:asciiTheme="majorEastAsia" w:eastAsiaTheme="majorEastAsia" w:hAnsiTheme="majorEastAsia"/>
                <w:color w:val="000000"/>
                <w:kern w:val="0"/>
                <w:sz w:val="18"/>
                <w:szCs w:val="18"/>
              </w:rPr>
              <w:t>2019年</w:t>
            </w:r>
            <w:r w:rsidR="00680307" w:rsidRPr="00680307">
              <w:rPr>
                <w:rFonts w:asciiTheme="majorEastAsia" w:eastAsiaTheme="majorEastAsia" w:hAnsiTheme="majorEastAsia"/>
                <w:sz w:val="18"/>
                <w:szCs w:val="18"/>
              </w:rPr>
              <w:t>度</w:t>
            </w:r>
            <w:r w:rsidR="00680307" w:rsidRPr="00680307">
              <w:rPr>
                <w:rFonts w:asciiTheme="majorEastAsia" w:eastAsiaTheme="majorEastAsia" w:hAnsiTheme="majorEastAsia" w:hint="eastAsia"/>
                <w:sz w:val="18"/>
                <w:szCs w:val="18"/>
              </w:rPr>
              <w:t>本部门</w:t>
            </w:r>
            <w:r w:rsidR="00680307" w:rsidRPr="00680307">
              <w:rPr>
                <w:rFonts w:asciiTheme="majorEastAsia" w:eastAsiaTheme="majorEastAsia" w:hAnsiTheme="majorEastAsia"/>
                <w:color w:val="000000"/>
                <w:kern w:val="0"/>
                <w:sz w:val="18"/>
                <w:szCs w:val="18"/>
              </w:rPr>
              <w:t>支出合计</w:t>
            </w:r>
            <w:r w:rsidR="00C24504">
              <w:rPr>
                <w:rFonts w:asciiTheme="majorEastAsia" w:eastAsiaTheme="majorEastAsia" w:hAnsiTheme="majorEastAsia" w:hint="eastAsia"/>
                <w:color w:val="000000"/>
                <w:kern w:val="0"/>
                <w:sz w:val="18"/>
                <w:szCs w:val="18"/>
              </w:rPr>
              <w:t>21</w:t>
            </w:r>
            <w:r w:rsidR="00680307" w:rsidRPr="00680307">
              <w:rPr>
                <w:rFonts w:asciiTheme="majorEastAsia" w:eastAsiaTheme="majorEastAsia" w:hAnsiTheme="majorEastAsia"/>
                <w:color w:val="000000"/>
                <w:kern w:val="0"/>
                <w:sz w:val="18"/>
                <w:szCs w:val="18"/>
              </w:rPr>
              <w:t>万元，其中：基本支出</w:t>
            </w:r>
            <w:r w:rsidR="00C24504">
              <w:rPr>
                <w:rFonts w:asciiTheme="majorEastAsia" w:eastAsiaTheme="majorEastAsia" w:hAnsiTheme="majorEastAsia" w:hint="eastAsia"/>
                <w:color w:val="000000"/>
                <w:kern w:val="0"/>
                <w:sz w:val="18"/>
                <w:szCs w:val="18"/>
              </w:rPr>
              <w:t>14.7</w:t>
            </w:r>
            <w:r w:rsidR="00680307">
              <w:rPr>
                <w:rFonts w:asciiTheme="majorEastAsia" w:eastAsiaTheme="majorEastAsia" w:hAnsiTheme="majorEastAsia"/>
                <w:color w:val="000000"/>
                <w:kern w:val="0"/>
                <w:sz w:val="18"/>
                <w:szCs w:val="18"/>
              </w:rPr>
              <w:t>万</w:t>
            </w:r>
            <w:r w:rsidR="00C24504">
              <w:rPr>
                <w:rFonts w:asciiTheme="majorEastAsia" w:eastAsiaTheme="majorEastAsia" w:hAnsiTheme="majorEastAsia" w:hint="eastAsia"/>
                <w:color w:val="000000"/>
                <w:kern w:val="0"/>
                <w:sz w:val="18"/>
                <w:szCs w:val="18"/>
              </w:rPr>
              <w:t>元</w:t>
            </w:r>
            <w:r w:rsidR="00680307" w:rsidRPr="00680307">
              <w:rPr>
                <w:rFonts w:asciiTheme="majorEastAsia" w:eastAsiaTheme="majorEastAsia" w:hAnsiTheme="majorEastAsia"/>
                <w:color w:val="000000"/>
                <w:kern w:val="0"/>
                <w:sz w:val="18"/>
                <w:szCs w:val="18"/>
              </w:rPr>
              <w:t>；项目支出</w:t>
            </w:r>
            <w:r w:rsidR="00C24504">
              <w:rPr>
                <w:rFonts w:asciiTheme="majorEastAsia" w:eastAsiaTheme="majorEastAsia" w:hAnsiTheme="majorEastAsia" w:hint="eastAsia"/>
                <w:color w:val="000000"/>
                <w:kern w:val="0"/>
                <w:sz w:val="18"/>
                <w:szCs w:val="18"/>
              </w:rPr>
              <w:t>6.3</w:t>
            </w:r>
            <w:r w:rsidR="00680307" w:rsidRPr="00680307">
              <w:rPr>
                <w:rFonts w:asciiTheme="majorEastAsia" w:eastAsiaTheme="majorEastAsia" w:hAnsiTheme="majorEastAsia"/>
                <w:color w:val="000000"/>
                <w:kern w:val="0"/>
                <w:sz w:val="18"/>
                <w:szCs w:val="18"/>
              </w:rPr>
              <w:t>万元</w:t>
            </w:r>
          </w:p>
        </w:tc>
      </w:tr>
      <w:tr w:rsidR="00DF64A8" w:rsidTr="0088397A">
        <w:tc>
          <w:tcPr>
            <w:tcW w:w="2265" w:type="pct"/>
            <w:gridSpan w:val="5"/>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60" w:lineRule="atLeast"/>
              <w:rPr>
                <w:sz w:val="18"/>
                <w:szCs w:val="18"/>
              </w:rPr>
            </w:pPr>
            <w:r>
              <w:rPr>
                <w:sz w:val="18"/>
                <w:szCs w:val="18"/>
              </w:rPr>
              <w:t>(</w:t>
            </w:r>
            <w:r>
              <w:rPr>
                <w:sz w:val="18"/>
                <w:szCs w:val="18"/>
              </w:rPr>
              <w:t>三</w:t>
            </w:r>
            <w:r>
              <w:rPr>
                <w:sz w:val="18"/>
                <w:szCs w:val="18"/>
              </w:rPr>
              <w:t>)</w:t>
            </w:r>
            <w:r>
              <w:rPr>
                <w:sz w:val="18"/>
                <w:szCs w:val="18"/>
              </w:rPr>
              <w:t>简要概述当年</w:t>
            </w:r>
            <w:r>
              <w:rPr>
                <w:rFonts w:hint="eastAsia"/>
                <w:sz w:val="18"/>
                <w:szCs w:val="18"/>
              </w:rPr>
              <w:t>市</w:t>
            </w:r>
            <w:r>
              <w:rPr>
                <w:sz w:val="18"/>
                <w:szCs w:val="18"/>
              </w:rPr>
              <w:t>委市政府下达的重点工作。</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DF64A8" w:rsidRPr="00C24504" w:rsidRDefault="00DF64A8" w:rsidP="00F824ED">
            <w:pPr>
              <w:spacing w:line="360" w:lineRule="atLeast"/>
              <w:rPr>
                <w:rFonts w:ascii="宋体" w:eastAsia="宋体" w:hAnsi="宋体"/>
                <w:color w:val="FF0000"/>
                <w:sz w:val="18"/>
                <w:szCs w:val="18"/>
              </w:rPr>
            </w:pPr>
            <w:r w:rsidRPr="00C24504">
              <w:rPr>
                <w:color w:val="FF0000"/>
                <w:sz w:val="18"/>
                <w:szCs w:val="18"/>
              </w:rPr>
              <w:t> </w:t>
            </w:r>
            <w:r w:rsidR="00D0293E" w:rsidRPr="00C24504">
              <w:rPr>
                <w:rFonts w:ascii="宋体" w:eastAsia="宋体" w:hAnsi="宋体" w:hint="eastAsia"/>
                <w:color w:val="FF0000"/>
                <w:sz w:val="18"/>
                <w:szCs w:val="18"/>
              </w:rPr>
              <w:t>社会治安满意率都超过93％，完成省市风险评估指标</w:t>
            </w:r>
          </w:p>
        </w:tc>
      </w:tr>
      <w:tr w:rsidR="00435F6D" w:rsidTr="0088397A">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00" w:lineRule="exact"/>
              <w:jc w:val="center"/>
              <w:rPr>
                <w:sz w:val="18"/>
                <w:szCs w:val="18"/>
              </w:rPr>
            </w:pPr>
            <w:r>
              <w:rPr>
                <w:sz w:val="18"/>
                <w:szCs w:val="18"/>
              </w:rPr>
              <w:t>一级</w:t>
            </w:r>
          </w:p>
          <w:p w:rsidR="00DF64A8" w:rsidRDefault="00DF64A8" w:rsidP="00F824ED">
            <w:pPr>
              <w:spacing w:line="300" w:lineRule="exact"/>
              <w:jc w:val="center"/>
              <w:rPr>
                <w:sz w:val="18"/>
                <w:szCs w:val="18"/>
              </w:rPr>
            </w:pPr>
            <w:r>
              <w:rPr>
                <w:sz w:val="18"/>
                <w:szCs w:val="18"/>
              </w:rPr>
              <w:t>指标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00" w:lineRule="exact"/>
              <w:jc w:val="center"/>
              <w:rPr>
                <w:sz w:val="18"/>
                <w:szCs w:val="18"/>
              </w:rPr>
            </w:pPr>
            <w:r>
              <w:rPr>
                <w:sz w:val="18"/>
                <w:szCs w:val="18"/>
              </w:rPr>
              <w:t>二级</w:t>
            </w:r>
          </w:p>
          <w:p w:rsidR="00DF64A8" w:rsidRDefault="00DF64A8" w:rsidP="00F824ED">
            <w:pPr>
              <w:spacing w:line="300" w:lineRule="exact"/>
              <w:jc w:val="center"/>
              <w:rPr>
                <w:sz w:val="18"/>
                <w:szCs w:val="18"/>
              </w:rPr>
            </w:pPr>
            <w:r>
              <w:rPr>
                <w:sz w:val="18"/>
                <w:szCs w:val="18"/>
              </w:rPr>
              <w:t>指标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00" w:lineRule="exact"/>
              <w:jc w:val="center"/>
              <w:rPr>
                <w:sz w:val="18"/>
                <w:szCs w:val="18"/>
              </w:rPr>
            </w:pPr>
            <w:r>
              <w:rPr>
                <w:sz w:val="18"/>
                <w:szCs w:val="18"/>
              </w:rPr>
              <w:t>三级</w:t>
            </w:r>
          </w:p>
          <w:p w:rsidR="00DF64A8" w:rsidRDefault="00DF64A8" w:rsidP="00F824ED">
            <w:pPr>
              <w:spacing w:line="300" w:lineRule="exact"/>
              <w:jc w:val="center"/>
              <w:rPr>
                <w:sz w:val="18"/>
                <w:szCs w:val="18"/>
              </w:rPr>
            </w:pPr>
            <w:r>
              <w:rPr>
                <w:sz w:val="18"/>
                <w:szCs w:val="18"/>
              </w:rPr>
              <w:t>指标</w:t>
            </w:r>
          </w:p>
        </w:tc>
        <w:tc>
          <w:tcPr>
            <w:tcW w:w="160" w:type="pct"/>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00" w:lineRule="exact"/>
              <w:jc w:val="center"/>
              <w:rPr>
                <w:sz w:val="18"/>
                <w:szCs w:val="18"/>
              </w:rPr>
            </w:pPr>
            <w:r>
              <w:rPr>
                <w:sz w:val="18"/>
                <w:szCs w:val="18"/>
              </w:rPr>
              <w:t>分值</w:t>
            </w:r>
          </w:p>
        </w:tc>
        <w:tc>
          <w:tcPr>
            <w:tcW w:w="1566" w:type="pct"/>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00" w:lineRule="exact"/>
              <w:jc w:val="center"/>
              <w:rPr>
                <w:sz w:val="18"/>
                <w:szCs w:val="18"/>
              </w:rPr>
            </w:pPr>
            <w:r>
              <w:rPr>
                <w:sz w:val="18"/>
                <w:szCs w:val="18"/>
              </w:rPr>
              <w:t>指标说明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00" w:lineRule="exact"/>
              <w:jc w:val="center"/>
              <w:rPr>
                <w:sz w:val="18"/>
                <w:szCs w:val="18"/>
              </w:rPr>
            </w:pPr>
            <w:r>
              <w:rPr>
                <w:sz w:val="18"/>
                <w:szCs w:val="18"/>
              </w:rPr>
              <w:t>评分标准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9E0806">
            <w:pPr>
              <w:spacing w:line="300" w:lineRule="exact"/>
              <w:jc w:val="center"/>
              <w:rPr>
                <w:sz w:val="18"/>
                <w:szCs w:val="18"/>
              </w:rPr>
            </w:pPr>
            <w:r>
              <w:rPr>
                <w:sz w:val="18"/>
                <w:szCs w:val="18"/>
              </w:rPr>
              <w:t>指标值计算</w:t>
            </w:r>
          </w:p>
          <w:p w:rsidR="00DF64A8" w:rsidRDefault="00DF64A8" w:rsidP="009E0806">
            <w:pPr>
              <w:spacing w:line="300" w:lineRule="exact"/>
              <w:jc w:val="center"/>
              <w:rPr>
                <w:sz w:val="18"/>
                <w:szCs w:val="18"/>
              </w:rPr>
            </w:pPr>
            <w:r>
              <w:rPr>
                <w:sz w:val="18"/>
                <w:szCs w:val="18"/>
              </w:rPr>
              <w:t>公式和数据</w:t>
            </w:r>
          </w:p>
          <w:p w:rsidR="00DF64A8" w:rsidRDefault="00DF64A8" w:rsidP="009E0806">
            <w:pPr>
              <w:spacing w:line="300" w:lineRule="exact"/>
              <w:jc w:val="center"/>
              <w:rPr>
                <w:sz w:val="18"/>
                <w:szCs w:val="18"/>
              </w:rPr>
            </w:pPr>
            <w:r>
              <w:rPr>
                <w:sz w:val="18"/>
                <w:szCs w:val="18"/>
              </w:rPr>
              <w:t>获取方式</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9E0806">
            <w:pPr>
              <w:spacing w:line="300" w:lineRule="exact"/>
              <w:jc w:val="center"/>
              <w:rPr>
                <w:sz w:val="18"/>
                <w:szCs w:val="18"/>
              </w:rPr>
            </w:pPr>
            <w:r>
              <w:rPr>
                <w:sz w:val="18"/>
                <w:szCs w:val="18"/>
              </w:rPr>
              <w:t>年初</w:t>
            </w:r>
            <w:r>
              <w:rPr>
                <w:rFonts w:hint="eastAsia"/>
                <w:sz w:val="18"/>
                <w:szCs w:val="18"/>
              </w:rPr>
              <w:t>目</w:t>
            </w:r>
          </w:p>
          <w:p w:rsidR="00DF64A8" w:rsidRDefault="00DF64A8" w:rsidP="009E0806">
            <w:pPr>
              <w:spacing w:line="300" w:lineRule="exact"/>
              <w:jc w:val="center"/>
              <w:rPr>
                <w:sz w:val="18"/>
                <w:szCs w:val="18"/>
              </w:rPr>
            </w:pPr>
            <w:r>
              <w:rPr>
                <w:sz w:val="18"/>
                <w:szCs w:val="18"/>
              </w:rPr>
              <w:t>标值</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9E0806">
            <w:pPr>
              <w:spacing w:line="300" w:lineRule="exact"/>
              <w:jc w:val="center"/>
              <w:rPr>
                <w:sz w:val="18"/>
                <w:szCs w:val="18"/>
              </w:rPr>
            </w:pPr>
            <w:r>
              <w:rPr>
                <w:sz w:val="18"/>
                <w:szCs w:val="18"/>
              </w:rPr>
              <w:t>实际完</w:t>
            </w:r>
          </w:p>
          <w:p w:rsidR="00DF64A8" w:rsidRDefault="00DF64A8" w:rsidP="009E0806">
            <w:pPr>
              <w:spacing w:line="300" w:lineRule="exact"/>
              <w:jc w:val="center"/>
              <w:rPr>
                <w:sz w:val="18"/>
                <w:szCs w:val="18"/>
              </w:rPr>
            </w:pPr>
            <w:r>
              <w:rPr>
                <w:sz w:val="18"/>
                <w:szCs w:val="18"/>
              </w:rPr>
              <w:t>成值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9E0806">
            <w:pPr>
              <w:spacing w:line="300" w:lineRule="exact"/>
              <w:jc w:val="center"/>
              <w:rPr>
                <w:sz w:val="18"/>
                <w:szCs w:val="18"/>
              </w:rPr>
            </w:pPr>
            <w:r>
              <w:rPr>
                <w:sz w:val="18"/>
                <w:szCs w:val="18"/>
              </w:rPr>
              <w:t>得分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9E0806">
            <w:pPr>
              <w:spacing w:line="300" w:lineRule="exact"/>
              <w:jc w:val="center"/>
              <w:rPr>
                <w:sz w:val="18"/>
                <w:szCs w:val="18"/>
              </w:rPr>
            </w:pPr>
            <w:r>
              <w:rPr>
                <w:sz w:val="18"/>
                <w:szCs w:val="18"/>
              </w:rPr>
              <w:t>未完成原因分析</w:t>
            </w:r>
          </w:p>
          <w:p w:rsidR="00DF64A8" w:rsidRDefault="00DF64A8" w:rsidP="009E0806">
            <w:pPr>
              <w:spacing w:line="300" w:lineRule="exact"/>
              <w:jc w:val="center"/>
              <w:rPr>
                <w:sz w:val="18"/>
                <w:szCs w:val="18"/>
              </w:rPr>
            </w:pPr>
            <w:r>
              <w:rPr>
                <w:sz w:val="18"/>
                <w:szCs w:val="18"/>
              </w:rPr>
              <w:t>与改进措施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9E0806">
            <w:pPr>
              <w:spacing w:line="300" w:lineRule="exact"/>
              <w:jc w:val="center"/>
              <w:rPr>
                <w:sz w:val="18"/>
                <w:szCs w:val="18"/>
              </w:rPr>
            </w:pPr>
            <w:r>
              <w:rPr>
                <w:sz w:val="18"/>
                <w:szCs w:val="18"/>
              </w:rPr>
              <w:t>绩效指标分析</w:t>
            </w:r>
          </w:p>
          <w:p w:rsidR="00DF64A8" w:rsidRDefault="00DF64A8" w:rsidP="009E0806">
            <w:pPr>
              <w:spacing w:line="300" w:lineRule="exact"/>
              <w:jc w:val="center"/>
              <w:rPr>
                <w:sz w:val="18"/>
                <w:szCs w:val="18"/>
              </w:rPr>
            </w:pPr>
            <w:r>
              <w:rPr>
                <w:sz w:val="18"/>
                <w:szCs w:val="18"/>
              </w:rPr>
              <w:t>与建议</w:t>
            </w:r>
          </w:p>
        </w:tc>
      </w:tr>
      <w:tr w:rsidR="00435F6D" w:rsidTr="0088397A">
        <w:trPr>
          <w:trHeight w:val="270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60" w:lineRule="atLeast"/>
              <w:jc w:val="center"/>
              <w:rPr>
                <w:sz w:val="18"/>
                <w:szCs w:val="18"/>
              </w:rPr>
            </w:pPr>
            <w:r>
              <w:rPr>
                <w:sz w:val="18"/>
                <w:szCs w:val="18"/>
              </w:rPr>
              <w:t>投入</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jc w:val="center"/>
              <w:rPr>
                <w:sz w:val="18"/>
                <w:szCs w:val="18"/>
              </w:rPr>
            </w:pPr>
            <w:r w:rsidRPr="0088397A">
              <w:rPr>
                <w:sz w:val="18"/>
                <w:szCs w:val="18"/>
              </w:rPr>
              <w:t>预算</w:t>
            </w:r>
          </w:p>
          <w:p w:rsidR="00DF64A8" w:rsidRPr="0088397A" w:rsidRDefault="00DF64A8" w:rsidP="00F824ED">
            <w:pPr>
              <w:spacing w:line="360" w:lineRule="atLeast"/>
              <w:jc w:val="center"/>
              <w:rPr>
                <w:sz w:val="18"/>
                <w:szCs w:val="18"/>
              </w:rPr>
            </w:pPr>
            <w:r w:rsidRPr="0088397A">
              <w:rPr>
                <w:sz w:val="18"/>
                <w:szCs w:val="18"/>
              </w:rPr>
              <w:t>执行</w:t>
            </w:r>
          </w:p>
          <w:p w:rsidR="00DF64A8" w:rsidRPr="0088397A" w:rsidRDefault="00DF64A8" w:rsidP="00F824ED">
            <w:pPr>
              <w:spacing w:line="360" w:lineRule="atLeast"/>
              <w:jc w:val="center"/>
              <w:rPr>
                <w:sz w:val="18"/>
                <w:szCs w:val="18"/>
              </w:rPr>
            </w:pPr>
            <w:r w:rsidRPr="0088397A">
              <w:rPr>
                <w:rFonts w:hint="eastAsia"/>
                <w:sz w:val="18"/>
                <w:szCs w:val="18"/>
              </w:rPr>
              <w:t>（</w:t>
            </w:r>
            <w:r w:rsidRPr="0088397A">
              <w:rPr>
                <w:rFonts w:hint="eastAsia"/>
                <w:sz w:val="18"/>
                <w:szCs w:val="18"/>
              </w:rPr>
              <w:t>25</w:t>
            </w:r>
            <w:r w:rsidRPr="0088397A">
              <w:rPr>
                <w:rFonts w:hint="eastAsia"/>
                <w:sz w:val="18"/>
                <w:szCs w:val="18"/>
              </w:rPr>
              <w:t>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293E" w:rsidRPr="0088397A" w:rsidRDefault="00DF64A8" w:rsidP="00F824ED">
            <w:pPr>
              <w:spacing w:line="360" w:lineRule="atLeast"/>
              <w:jc w:val="center"/>
              <w:rPr>
                <w:sz w:val="18"/>
                <w:szCs w:val="18"/>
              </w:rPr>
            </w:pPr>
            <w:r w:rsidRPr="0088397A">
              <w:rPr>
                <w:sz w:val="18"/>
                <w:szCs w:val="18"/>
              </w:rPr>
              <w:t>预算完</w:t>
            </w:r>
          </w:p>
          <w:p w:rsidR="00DF64A8" w:rsidRPr="0088397A" w:rsidRDefault="00DF64A8" w:rsidP="00D0293E">
            <w:pPr>
              <w:spacing w:line="360" w:lineRule="atLeast"/>
              <w:jc w:val="center"/>
              <w:rPr>
                <w:sz w:val="18"/>
                <w:szCs w:val="18"/>
              </w:rPr>
            </w:pPr>
            <w:r w:rsidRPr="0088397A">
              <w:rPr>
                <w:sz w:val="18"/>
                <w:szCs w:val="18"/>
              </w:rPr>
              <w:t>成率</w:t>
            </w:r>
          </w:p>
          <w:p w:rsidR="00DF64A8" w:rsidRPr="0088397A" w:rsidRDefault="00DF64A8" w:rsidP="00F824ED">
            <w:pPr>
              <w:spacing w:line="360" w:lineRule="atLeast"/>
              <w:jc w:val="center"/>
              <w:rPr>
                <w:sz w:val="18"/>
                <w:szCs w:val="18"/>
              </w:rPr>
            </w:pPr>
            <w:r w:rsidRPr="0088397A">
              <w:rPr>
                <w:rFonts w:hint="eastAsia"/>
                <w:sz w:val="18"/>
                <w:szCs w:val="18"/>
              </w:rPr>
              <w:t>（</w:t>
            </w:r>
            <w:r w:rsidRPr="0088397A">
              <w:rPr>
                <w:rFonts w:hint="eastAsia"/>
                <w:sz w:val="18"/>
                <w:szCs w:val="18"/>
              </w:rPr>
              <w:t>10</w:t>
            </w:r>
            <w:r w:rsidRPr="0088397A">
              <w:rPr>
                <w:rFonts w:hint="eastAsia"/>
                <w:sz w:val="18"/>
                <w:szCs w:val="18"/>
              </w:rPr>
              <w:t>分）</w:t>
            </w:r>
          </w:p>
        </w:tc>
        <w:tc>
          <w:tcPr>
            <w:tcW w:w="160" w:type="pct"/>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jc w:val="center"/>
              <w:rPr>
                <w:sz w:val="18"/>
                <w:szCs w:val="18"/>
              </w:rPr>
            </w:pPr>
            <w:r w:rsidRPr="0088397A">
              <w:rPr>
                <w:sz w:val="18"/>
                <w:szCs w:val="18"/>
              </w:rPr>
              <w:t>10</w:t>
            </w:r>
          </w:p>
        </w:tc>
        <w:tc>
          <w:tcPr>
            <w:tcW w:w="1566" w:type="pct"/>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rPr>
                <w:sz w:val="18"/>
                <w:szCs w:val="18"/>
              </w:rPr>
            </w:pPr>
            <w:r w:rsidRPr="0088397A">
              <w:rPr>
                <w:sz w:val="18"/>
                <w:szCs w:val="18"/>
              </w:rPr>
              <w:t>预算完成率</w:t>
            </w:r>
            <w:r w:rsidRPr="0088397A">
              <w:rPr>
                <w:sz w:val="18"/>
                <w:szCs w:val="18"/>
              </w:rPr>
              <w:t>-(</w:t>
            </w:r>
            <w:r w:rsidRPr="0088397A">
              <w:rPr>
                <w:sz w:val="18"/>
                <w:szCs w:val="18"/>
              </w:rPr>
              <w:t>预算完成数</w:t>
            </w:r>
            <w:r w:rsidRPr="0088397A">
              <w:rPr>
                <w:sz w:val="18"/>
                <w:szCs w:val="18"/>
              </w:rPr>
              <w:t>/</w:t>
            </w:r>
            <w:r w:rsidRPr="0088397A">
              <w:rPr>
                <w:sz w:val="18"/>
                <w:szCs w:val="18"/>
              </w:rPr>
              <w:t>预算数</w:t>
            </w:r>
            <w:r w:rsidRPr="0088397A">
              <w:rPr>
                <w:sz w:val="18"/>
                <w:szCs w:val="18"/>
              </w:rPr>
              <w:t>)×100%,</w:t>
            </w:r>
            <w:r w:rsidRPr="0088397A">
              <w:rPr>
                <w:sz w:val="18"/>
                <w:szCs w:val="18"/>
              </w:rPr>
              <w:t>用以反映和考核部门</w:t>
            </w:r>
            <w:r w:rsidRPr="0088397A">
              <w:rPr>
                <w:sz w:val="18"/>
                <w:szCs w:val="18"/>
              </w:rPr>
              <w:t>(</w:t>
            </w:r>
            <w:r w:rsidRPr="0088397A">
              <w:rPr>
                <w:sz w:val="18"/>
                <w:szCs w:val="18"/>
              </w:rPr>
              <w:t>单位</w:t>
            </w:r>
            <w:r w:rsidRPr="0088397A">
              <w:rPr>
                <w:sz w:val="18"/>
                <w:szCs w:val="18"/>
              </w:rPr>
              <w:t>)</w:t>
            </w:r>
            <w:r w:rsidRPr="0088397A">
              <w:rPr>
                <w:sz w:val="18"/>
                <w:szCs w:val="18"/>
              </w:rPr>
              <w:t>预算完成程度。</w:t>
            </w:r>
          </w:p>
          <w:p w:rsidR="00DF64A8" w:rsidRPr="0088397A" w:rsidRDefault="00DF64A8" w:rsidP="00F824ED">
            <w:pPr>
              <w:spacing w:line="360" w:lineRule="atLeast"/>
              <w:rPr>
                <w:sz w:val="18"/>
                <w:szCs w:val="18"/>
              </w:rPr>
            </w:pPr>
            <w:r w:rsidRPr="0088397A">
              <w:rPr>
                <w:sz w:val="18"/>
                <w:szCs w:val="18"/>
              </w:rPr>
              <w:t>预算完成数</w:t>
            </w:r>
            <w:r w:rsidRPr="0088397A">
              <w:rPr>
                <w:sz w:val="18"/>
                <w:szCs w:val="18"/>
              </w:rPr>
              <w:t>:</w:t>
            </w:r>
            <w:r w:rsidRPr="0088397A">
              <w:rPr>
                <w:sz w:val="18"/>
                <w:szCs w:val="18"/>
              </w:rPr>
              <w:t>部门</w:t>
            </w:r>
            <w:r w:rsidRPr="0088397A">
              <w:rPr>
                <w:sz w:val="18"/>
                <w:szCs w:val="18"/>
              </w:rPr>
              <w:t>(</w:t>
            </w:r>
            <w:r w:rsidRPr="0088397A">
              <w:rPr>
                <w:sz w:val="18"/>
                <w:szCs w:val="18"/>
              </w:rPr>
              <w:t>单位</w:t>
            </w:r>
            <w:r w:rsidRPr="0088397A">
              <w:rPr>
                <w:sz w:val="18"/>
                <w:szCs w:val="18"/>
              </w:rPr>
              <w:t>)</w:t>
            </w:r>
            <w:r w:rsidRPr="0088397A">
              <w:rPr>
                <w:sz w:val="18"/>
                <w:szCs w:val="18"/>
              </w:rPr>
              <w:t>本年度实际完成的预算数。</w:t>
            </w:r>
          </w:p>
          <w:p w:rsidR="00DF64A8" w:rsidRPr="0088397A" w:rsidRDefault="00DF64A8" w:rsidP="00F824ED">
            <w:pPr>
              <w:spacing w:line="360" w:lineRule="atLeast"/>
              <w:rPr>
                <w:sz w:val="18"/>
                <w:szCs w:val="18"/>
              </w:rPr>
            </w:pPr>
            <w:r w:rsidRPr="0088397A">
              <w:rPr>
                <w:sz w:val="18"/>
                <w:szCs w:val="18"/>
              </w:rPr>
              <w:t>预算数</w:t>
            </w:r>
            <w:r w:rsidRPr="0088397A">
              <w:rPr>
                <w:sz w:val="18"/>
                <w:szCs w:val="18"/>
              </w:rPr>
              <w:t>:</w:t>
            </w:r>
            <w:r w:rsidRPr="0088397A">
              <w:rPr>
                <w:sz w:val="18"/>
                <w:szCs w:val="18"/>
              </w:rPr>
              <w:t>财政部门批复的本年度部门</w:t>
            </w:r>
            <w:r w:rsidRPr="0088397A">
              <w:rPr>
                <w:sz w:val="18"/>
                <w:szCs w:val="18"/>
              </w:rPr>
              <w:t>(</w:t>
            </w:r>
            <w:r w:rsidRPr="0088397A">
              <w:rPr>
                <w:sz w:val="18"/>
                <w:szCs w:val="18"/>
              </w:rPr>
              <w:t>单位</w:t>
            </w:r>
            <w:r w:rsidRPr="0088397A">
              <w:rPr>
                <w:sz w:val="18"/>
                <w:szCs w:val="18"/>
              </w:rPr>
              <w:t>)</w:t>
            </w:r>
            <w:r w:rsidRPr="0088397A">
              <w:rPr>
                <w:sz w:val="18"/>
                <w:szCs w:val="18"/>
              </w:rPr>
              <w:t>预算数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00" w:lineRule="atLeast"/>
              <w:rPr>
                <w:sz w:val="18"/>
                <w:szCs w:val="18"/>
              </w:rPr>
            </w:pPr>
            <w:r w:rsidRPr="0088397A">
              <w:rPr>
                <w:sz w:val="18"/>
                <w:szCs w:val="18"/>
              </w:rPr>
              <w:t>预算完成率</w:t>
            </w:r>
            <w:r w:rsidRPr="0088397A">
              <w:rPr>
                <w:sz w:val="18"/>
                <w:szCs w:val="18"/>
              </w:rPr>
              <w:t>=100%</w:t>
            </w:r>
            <w:r w:rsidRPr="0088397A">
              <w:rPr>
                <w:sz w:val="18"/>
                <w:szCs w:val="18"/>
              </w:rPr>
              <w:t>的</w:t>
            </w:r>
            <w:r w:rsidRPr="0088397A">
              <w:rPr>
                <w:sz w:val="18"/>
                <w:szCs w:val="18"/>
              </w:rPr>
              <w:t>,</w:t>
            </w:r>
            <w:r w:rsidRPr="0088397A">
              <w:rPr>
                <w:sz w:val="18"/>
                <w:szCs w:val="18"/>
              </w:rPr>
              <w:t>得</w:t>
            </w:r>
            <w:r w:rsidRPr="0088397A">
              <w:rPr>
                <w:sz w:val="18"/>
                <w:szCs w:val="18"/>
              </w:rPr>
              <w:t>10</w:t>
            </w:r>
            <w:r w:rsidRPr="0088397A">
              <w:rPr>
                <w:sz w:val="18"/>
                <w:szCs w:val="18"/>
              </w:rPr>
              <w:t>分</w:t>
            </w:r>
          </w:p>
          <w:p w:rsidR="00DF64A8" w:rsidRPr="0088397A" w:rsidRDefault="00DF64A8" w:rsidP="00F824ED">
            <w:pPr>
              <w:spacing w:line="300" w:lineRule="atLeast"/>
              <w:rPr>
                <w:sz w:val="18"/>
                <w:szCs w:val="18"/>
              </w:rPr>
            </w:pPr>
            <w:r w:rsidRPr="0088397A">
              <w:rPr>
                <w:sz w:val="18"/>
                <w:szCs w:val="18"/>
              </w:rPr>
              <w:t>预算完成率</w:t>
            </w:r>
            <w:r w:rsidRPr="0088397A">
              <w:rPr>
                <w:sz w:val="18"/>
                <w:szCs w:val="18"/>
              </w:rPr>
              <w:t>&gt;95%</w:t>
            </w:r>
            <w:r w:rsidRPr="0088397A">
              <w:rPr>
                <w:sz w:val="18"/>
                <w:szCs w:val="18"/>
              </w:rPr>
              <w:t>的</w:t>
            </w:r>
            <w:r w:rsidRPr="0088397A">
              <w:rPr>
                <w:sz w:val="18"/>
                <w:szCs w:val="18"/>
              </w:rPr>
              <w:t>,</w:t>
            </w:r>
            <w:r w:rsidRPr="0088397A">
              <w:rPr>
                <w:sz w:val="18"/>
                <w:szCs w:val="18"/>
              </w:rPr>
              <w:t>得</w:t>
            </w:r>
            <w:r w:rsidRPr="0088397A">
              <w:rPr>
                <w:sz w:val="18"/>
                <w:szCs w:val="18"/>
              </w:rPr>
              <w:t>9</w:t>
            </w:r>
            <w:r w:rsidRPr="0088397A">
              <w:rPr>
                <w:sz w:val="18"/>
                <w:szCs w:val="18"/>
              </w:rPr>
              <w:t>分。</w:t>
            </w:r>
          </w:p>
          <w:p w:rsidR="00DF64A8" w:rsidRPr="0088397A" w:rsidRDefault="00DF64A8" w:rsidP="00F824ED">
            <w:pPr>
              <w:spacing w:line="300" w:lineRule="atLeast"/>
              <w:rPr>
                <w:sz w:val="18"/>
                <w:szCs w:val="18"/>
              </w:rPr>
            </w:pPr>
            <w:r w:rsidRPr="0088397A">
              <w:rPr>
                <w:sz w:val="18"/>
                <w:szCs w:val="18"/>
              </w:rPr>
              <w:t>预算完成率在</w:t>
            </w:r>
            <w:r w:rsidRPr="0088397A">
              <w:rPr>
                <w:sz w:val="18"/>
                <w:szCs w:val="18"/>
              </w:rPr>
              <w:t>90%(</w:t>
            </w:r>
            <w:r w:rsidRPr="0088397A">
              <w:rPr>
                <w:sz w:val="18"/>
                <w:szCs w:val="18"/>
              </w:rPr>
              <w:t>含</w:t>
            </w:r>
            <w:r w:rsidRPr="0088397A">
              <w:rPr>
                <w:sz w:val="18"/>
                <w:szCs w:val="18"/>
              </w:rPr>
              <w:t>)</w:t>
            </w:r>
            <w:r w:rsidRPr="0088397A">
              <w:rPr>
                <w:sz w:val="18"/>
                <w:szCs w:val="18"/>
              </w:rPr>
              <w:t>和</w:t>
            </w:r>
            <w:r w:rsidRPr="0088397A">
              <w:rPr>
                <w:sz w:val="18"/>
                <w:szCs w:val="18"/>
              </w:rPr>
              <w:t>95%</w:t>
            </w:r>
          </w:p>
          <w:p w:rsidR="00DF64A8" w:rsidRPr="0088397A" w:rsidRDefault="00DF64A8" w:rsidP="00F824ED">
            <w:pPr>
              <w:spacing w:line="300" w:lineRule="atLeast"/>
              <w:rPr>
                <w:sz w:val="18"/>
                <w:szCs w:val="18"/>
              </w:rPr>
            </w:pPr>
            <w:r w:rsidRPr="0088397A">
              <w:rPr>
                <w:sz w:val="18"/>
                <w:szCs w:val="18"/>
              </w:rPr>
              <w:t>之间得</w:t>
            </w:r>
            <w:r w:rsidRPr="0088397A">
              <w:rPr>
                <w:sz w:val="18"/>
                <w:szCs w:val="18"/>
              </w:rPr>
              <w:t>8</w:t>
            </w:r>
            <w:r w:rsidRPr="0088397A">
              <w:rPr>
                <w:sz w:val="18"/>
                <w:szCs w:val="18"/>
              </w:rPr>
              <w:t>分预算完成率在</w:t>
            </w:r>
            <w:r w:rsidRPr="0088397A">
              <w:rPr>
                <w:sz w:val="18"/>
                <w:szCs w:val="18"/>
              </w:rPr>
              <w:t>85%</w:t>
            </w:r>
          </w:p>
          <w:p w:rsidR="00DF64A8" w:rsidRPr="0088397A" w:rsidRDefault="00DF64A8" w:rsidP="00F824ED">
            <w:pPr>
              <w:spacing w:line="300" w:lineRule="atLeast"/>
              <w:rPr>
                <w:sz w:val="18"/>
                <w:szCs w:val="18"/>
              </w:rPr>
            </w:pPr>
            <w:r w:rsidRPr="0088397A">
              <w:rPr>
                <w:sz w:val="18"/>
                <w:szCs w:val="18"/>
              </w:rPr>
              <w:t>(</w:t>
            </w:r>
            <w:r w:rsidRPr="0088397A">
              <w:rPr>
                <w:sz w:val="18"/>
                <w:szCs w:val="18"/>
              </w:rPr>
              <w:t>含</w:t>
            </w:r>
            <w:r w:rsidRPr="0088397A">
              <w:rPr>
                <w:sz w:val="18"/>
                <w:szCs w:val="18"/>
              </w:rPr>
              <w:t>)</w:t>
            </w:r>
            <w:r w:rsidRPr="0088397A">
              <w:rPr>
                <w:sz w:val="18"/>
                <w:szCs w:val="18"/>
              </w:rPr>
              <w:t>和</w:t>
            </w:r>
            <w:r w:rsidRPr="0088397A">
              <w:rPr>
                <w:sz w:val="18"/>
                <w:szCs w:val="18"/>
              </w:rPr>
              <w:t>90%</w:t>
            </w:r>
            <w:r w:rsidRPr="0088397A">
              <w:rPr>
                <w:sz w:val="18"/>
                <w:szCs w:val="18"/>
              </w:rPr>
              <w:t>之间得</w:t>
            </w:r>
            <w:r w:rsidRPr="0088397A">
              <w:rPr>
                <w:sz w:val="18"/>
                <w:szCs w:val="18"/>
              </w:rPr>
              <w:t>7</w:t>
            </w:r>
            <w:r w:rsidRPr="0088397A">
              <w:rPr>
                <w:sz w:val="18"/>
                <w:szCs w:val="18"/>
              </w:rPr>
              <w:t>分预算完成率</w:t>
            </w:r>
          </w:p>
          <w:p w:rsidR="00DF64A8" w:rsidRPr="0088397A" w:rsidRDefault="00DF64A8" w:rsidP="00F824ED">
            <w:pPr>
              <w:spacing w:line="300" w:lineRule="atLeast"/>
              <w:rPr>
                <w:sz w:val="18"/>
                <w:szCs w:val="18"/>
              </w:rPr>
            </w:pPr>
            <w:r w:rsidRPr="0088397A">
              <w:rPr>
                <w:sz w:val="18"/>
                <w:szCs w:val="18"/>
              </w:rPr>
              <w:t>在</w:t>
            </w:r>
            <w:r w:rsidRPr="0088397A">
              <w:rPr>
                <w:sz w:val="18"/>
                <w:szCs w:val="18"/>
              </w:rPr>
              <w:t>80%(</w:t>
            </w:r>
            <w:r w:rsidRPr="0088397A">
              <w:rPr>
                <w:sz w:val="18"/>
                <w:szCs w:val="18"/>
              </w:rPr>
              <w:t>含</w:t>
            </w:r>
            <w:r w:rsidRPr="0088397A">
              <w:rPr>
                <w:sz w:val="18"/>
                <w:szCs w:val="18"/>
              </w:rPr>
              <w:t>)</w:t>
            </w:r>
            <w:r w:rsidRPr="0088397A">
              <w:rPr>
                <w:sz w:val="18"/>
                <w:szCs w:val="18"/>
              </w:rPr>
              <w:t>和</w:t>
            </w:r>
            <w:r w:rsidRPr="0088397A">
              <w:rPr>
                <w:sz w:val="18"/>
                <w:szCs w:val="18"/>
              </w:rPr>
              <w:t>85%</w:t>
            </w:r>
            <w:r w:rsidRPr="0088397A">
              <w:rPr>
                <w:sz w:val="18"/>
                <w:szCs w:val="18"/>
              </w:rPr>
              <w:t>之间得</w:t>
            </w:r>
            <w:r w:rsidRPr="0088397A">
              <w:rPr>
                <w:sz w:val="18"/>
                <w:szCs w:val="18"/>
              </w:rPr>
              <w:t>6</w:t>
            </w:r>
            <w:r w:rsidRPr="0088397A">
              <w:rPr>
                <w:sz w:val="18"/>
                <w:szCs w:val="18"/>
              </w:rPr>
              <w:t>分</w:t>
            </w:r>
          </w:p>
          <w:p w:rsidR="00DF64A8" w:rsidRPr="0088397A" w:rsidRDefault="00DF64A8" w:rsidP="00F824ED">
            <w:pPr>
              <w:spacing w:line="300" w:lineRule="atLeast"/>
              <w:rPr>
                <w:sz w:val="18"/>
                <w:szCs w:val="18"/>
              </w:rPr>
            </w:pPr>
            <w:r w:rsidRPr="0088397A">
              <w:rPr>
                <w:sz w:val="18"/>
                <w:szCs w:val="18"/>
              </w:rPr>
              <w:t>预算完成率在</w:t>
            </w:r>
            <w:r w:rsidRPr="0088397A">
              <w:rPr>
                <w:sz w:val="18"/>
                <w:szCs w:val="18"/>
              </w:rPr>
              <w:t>70%(</w:t>
            </w:r>
            <w:r w:rsidRPr="0088397A">
              <w:rPr>
                <w:sz w:val="18"/>
                <w:szCs w:val="18"/>
              </w:rPr>
              <w:t>含</w:t>
            </w:r>
            <w:r w:rsidRPr="0088397A">
              <w:rPr>
                <w:sz w:val="18"/>
                <w:szCs w:val="18"/>
              </w:rPr>
              <w:t>)</w:t>
            </w:r>
            <w:r w:rsidRPr="0088397A">
              <w:rPr>
                <w:sz w:val="18"/>
                <w:szCs w:val="18"/>
              </w:rPr>
              <w:t>和</w:t>
            </w:r>
            <w:r w:rsidRPr="0088397A">
              <w:rPr>
                <w:sz w:val="18"/>
                <w:szCs w:val="18"/>
              </w:rPr>
              <w:t>80%</w:t>
            </w:r>
          </w:p>
          <w:p w:rsidR="00DF64A8" w:rsidRPr="0088397A" w:rsidRDefault="00DF64A8" w:rsidP="00F824ED">
            <w:pPr>
              <w:spacing w:line="300" w:lineRule="atLeast"/>
              <w:rPr>
                <w:sz w:val="18"/>
                <w:szCs w:val="18"/>
              </w:rPr>
            </w:pPr>
            <w:r w:rsidRPr="0088397A">
              <w:rPr>
                <w:sz w:val="18"/>
                <w:szCs w:val="18"/>
              </w:rPr>
              <w:t>之间得</w:t>
            </w:r>
            <w:r w:rsidRPr="0088397A">
              <w:rPr>
                <w:sz w:val="18"/>
                <w:szCs w:val="18"/>
              </w:rPr>
              <w:t>4</w:t>
            </w:r>
            <w:r w:rsidRPr="0088397A">
              <w:rPr>
                <w:sz w:val="18"/>
                <w:szCs w:val="18"/>
              </w:rPr>
              <w:t>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jc w:val="center"/>
              <w:rPr>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435F6D" w:rsidRPr="0088397A" w:rsidRDefault="0088397A" w:rsidP="00435F6D">
            <w:pPr>
              <w:spacing w:line="30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p>
          <w:p w:rsidR="00DF64A8" w:rsidRPr="0088397A" w:rsidRDefault="00435F6D" w:rsidP="00435F6D">
            <w:pPr>
              <w:spacing w:line="300" w:lineRule="atLeast"/>
              <w:jc w:val="center"/>
              <w:rPr>
                <w:rFonts w:asciiTheme="minorEastAsia" w:eastAsiaTheme="minorEastAsia" w:hAnsiTheme="minorEastAsia"/>
                <w:sz w:val="18"/>
                <w:szCs w:val="18"/>
              </w:rPr>
            </w:pPr>
            <w:r w:rsidRPr="0088397A">
              <w:rPr>
                <w:rFonts w:asciiTheme="minorEastAsia" w:eastAsiaTheme="minorEastAsia" w:hAnsiTheme="minorEastAsia" w:hint="eastAsia"/>
                <w:sz w:val="18"/>
                <w:szCs w:val="18"/>
              </w:rPr>
              <w:t>万元</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88397A" w:rsidP="00435F6D">
            <w:pPr>
              <w:spacing w:line="30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p>
          <w:p w:rsidR="00435F6D" w:rsidRPr="0088397A" w:rsidRDefault="00435F6D" w:rsidP="00435F6D">
            <w:pPr>
              <w:spacing w:line="300" w:lineRule="atLeast"/>
              <w:jc w:val="center"/>
              <w:rPr>
                <w:rFonts w:asciiTheme="minorEastAsia" w:eastAsiaTheme="minorEastAsia" w:hAnsiTheme="minorEastAsia"/>
                <w:sz w:val="18"/>
                <w:szCs w:val="18"/>
              </w:rPr>
            </w:pPr>
            <w:r w:rsidRPr="0088397A">
              <w:rPr>
                <w:rFonts w:asciiTheme="minorEastAsia" w:eastAsiaTheme="minorEastAsia" w:hAnsiTheme="minorEastAsia" w:hint="eastAsia"/>
                <w:sz w:val="18"/>
                <w:szCs w:val="18"/>
              </w:rPr>
              <w:t>万元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435F6D" w:rsidP="00F824ED">
            <w:pPr>
              <w:spacing w:line="360" w:lineRule="atLeast"/>
              <w:jc w:val="center"/>
              <w:rPr>
                <w:sz w:val="18"/>
                <w:szCs w:val="18"/>
              </w:rPr>
            </w:pPr>
            <w:r w:rsidRPr="0088397A">
              <w:rPr>
                <w:rFonts w:hint="eastAsia"/>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60" w:lineRule="atLeast"/>
              <w:jc w:val="cente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60" w:lineRule="atLeast"/>
              <w:jc w:val="center"/>
              <w:rPr>
                <w:sz w:val="18"/>
                <w:szCs w:val="18"/>
              </w:rPr>
            </w:pPr>
          </w:p>
        </w:tc>
      </w:tr>
      <w:tr w:rsidR="00435F6D" w:rsidTr="0088397A">
        <w:trPr>
          <w:trHeight w:val="266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60" w:lineRule="atLeast"/>
              <w:jc w:val="center"/>
              <w:rPr>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jc w:val="cente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293E" w:rsidRPr="0088397A" w:rsidRDefault="00DF64A8" w:rsidP="00D0293E">
            <w:pPr>
              <w:spacing w:line="360" w:lineRule="atLeast"/>
              <w:jc w:val="center"/>
              <w:rPr>
                <w:sz w:val="18"/>
                <w:szCs w:val="18"/>
              </w:rPr>
            </w:pPr>
            <w:r w:rsidRPr="0088397A">
              <w:rPr>
                <w:rFonts w:hint="eastAsia"/>
                <w:sz w:val="18"/>
                <w:szCs w:val="18"/>
              </w:rPr>
              <w:t>预算</w:t>
            </w:r>
          </w:p>
          <w:p w:rsidR="00DF64A8" w:rsidRPr="0088397A" w:rsidRDefault="00DF64A8" w:rsidP="00D0293E">
            <w:pPr>
              <w:spacing w:line="360" w:lineRule="atLeast"/>
              <w:jc w:val="center"/>
              <w:rPr>
                <w:sz w:val="18"/>
                <w:szCs w:val="18"/>
              </w:rPr>
            </w:pPr>
            <w:r w:rsidRPr="0088397A">
              <w:rPr>
                <w:rFonts w:hint="eastAsia"/>
                <w:sz w:val="18"/>
                <w:szCs w:val="18"/>
              </w:rPr>
              <w:t>调整率</w:t>
            </w:r>
          </w:p>
          <w:p w:rsidR="00DF64A8" w:rsidRPr="0088397A" w:rsidRDefault="00DF64A8" w:rsidP="00D0293E">
            <w:pPr>
              <w:spacing w:line="360" w:lineRule="atLeast"/>
              <w:jc w:val="center"/>
              <w:rPr>
                <w:sz w:val="18"/>
                <w:szCs w:val="18"/>
              </w:rPr>
            </w:pPr>
            <w:r w:rsidRPr="0088397A">
              <w:rPr>
                <w:rFonts w:hint="eastAsia"/>
                <w:sz w:val="18"/>
                <w:szCs w:val="18"/>
              </w:rPr>
              <w:t>（</w:t>
            </w:r>
            <w:r w:rsidRPr="0088397A">
              <w:rPr>
                <w:rFonts w:hint="eastAsia"/>
                <w:sz w:val="18"/>
                <w:szCs w:val="18"/>
              </w:rPr>
              <w:t>5</w:t>
            </w:r>
            <w:r w:rsidRPr="0088397A">
              <w:rPr>
                <w:rFonts w:hint="eastAsia"/>
                <w:sz w:val="18"/>
                <w:szCs w:val="18"/>
              </w:rPr>
              <w:t>分）</w:t>
            </w:r>
          </w:p>
        </w:tc>
        <w:tc>
          <w:tcPr>
            <w:tcW w:w="160" w:type="pct"/>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jc w:val="center"/>
              <w:rPr>
                <w:sz w:val="18"/>
                <w:szCs w:val="18"/>
              </w:rPr>
            </w:pPr>
            <w:r w:rsidRPr="0088397A">
              <w:rPr>
                <w:sz w:val="18"/>
                <w:szCs w:val="18"/>
              </w:rPr>
              <w:t>5</w:t>
            </w:r>
          </w:p>
        </w:tc>
        <w:tc>
          <w:tcPr>
            <w:tcW w:w="1566" w:type="pct"/>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rPr>
                <w:sz w:val="18"/>
                <w:szCs w:val="18"/>
              </w:rPr>
            </w:pPr>
            <w:r w:rsidRPr="0088397A">
              <w:rPr>
                <w:sz w:val="18"/>
                <w:szCs w:val="18"/>
              </w:rPr>
              <w:t>预算调整率</w:t>
            </w:r>
            <w:r w:rsidRPr="0088397A">
              <w:rPr>
                <w:sz w:val="18"/>
                <w:szCs w:val="18"/>
              </w:rPr>
              <w:t>=(</w:t>
            </w:r>
            <w:r w:rsidRPr="0088397A">
              <w:rPr>
                <w:sz w:val="18"/>
                <w:szCs w:val="18"/>
              </w:rPr>
              <w:t>预算调整数</w:t>
            </w:r>
            <w:r w:rsidRPr="0088397A">
              <w:rPr>
                <w:sz w:val="18"/>
                <w:szCs w:val="18"/>
              </w:rPr>
              <w:t>/</w:t>
            </w:r>
            <w:r w:rsidRPr="0088397A">
              <w:rPr>
                <w:sz w:val="18"/>
                <w:szCs w:val="18"/>
              </w:rPr>
              <w:t>预算数</w:t>
            </w:r>
            <w:r w:rsidRPr="0088397A">
              <w:rPr>
                <w:sz w:val="18"/>
                <w:szCs w:val="18"/>
              </w:rPr>
              <w:t>)×100%</w:t>
            </w:r>
            <w:r w:rsidRPr="0088397A">
              <w:rPr>
                <w:sz w:val="18"/>
                <w:szCs w:val="18"/>
              </w:rPr>
              <w:t>用以反映和考核部门</w:t>
            </w:r>
            <w:r w:rsidRPr="0088397A">
              <w:rPr>
                <w:sz w:val="18"/>
                <w:szCs w:val="18"/>
              </w:rPr>
              <w:t>(</w:t>
            </w:r>
            <w:r w:rsidRPr="0088397A">
              <w:rPr>
                <w:sz w:val="18"/>
                <w:szCs w:val="18"/>
              </w:rPr>
              <w:t>单位</w:t>
            </w:r>
            <w:r w:rsidRPr="0088397A">
              <w:rPr>
                <w:sz w:val="18"/>
                <w:szCs w:val="18"/>
              </w:rPr>
              <w:t>)</w:t>
            </w:r>
            <w:r w:rsidRPr="0088397A">
              <w:rPr>
                <w:sz w:val="18"/>
                <w:szCs w:val="18"/>
              </w:rPr>
              <w:t>预算的调整程度。</w:t>
            </w:r>
          </w:p>
          <w:p w:rsidR="00DF64A8" w:rsidRPr="0088397A" w:rsidRDefault="00DF64A8" w:rsidP="00F824ED">
            <w:pPr>
              <w:spacing w:line="360" w:lineRule="atLeast"/>
              <w:rPr>
                <w:sz w:val="18"/>
                <w:szCs w:val="18"/>
              </w:rPr>
            </w:pPr>
            <w:r w:rsidRPr="0088397A">
              <w:rPr>
                <w:sz w:val="18"/>
                <w:szCs w:val="18"/>
              </w:rPr>
              <w:t>预算调整数</w:t>
            </w:r>
            <w:r w:rsidRPr="0088397A">
              <w:rPr>
                <w:sz w:val="18"/>
                <w:szCs w:val="18"/>
              </w:rPr>
              <w:t>:</w:t>
            </w:r>
            <w:r w:rsidRPr="0088397A">
              <w:rPr>
                <w:sz w:val="18"/>
                <w:szCs w:val="18"/>
              </w:rPr>
              <w:t>部门</w:t>
            </w:r>
            <w:r w:rsidRPr="0088397A">
              <w:rPr>
                <w:sz w:val="18"/>
                <w:szCs w:val="18"/>
              </w:rPr>
              <w:t>(</w:t>
            </w:r>
            <w:r w:rsidRPr="0088397A">
              <w:rPr>
                <w:sz w:val="18"/>
                <w:szCs w:val="18"/>
              </w:rPr>
              <w:t>单位</w:t>
            </w:r>
            <w:r w:rsidRPr="0088397A">
              <w:rPr>
                <w:sz w:val="18"/>
                <w:szCs w:val="18"/>
              </w:rPr>
              <w:t>)</w:t>
            </w:r>
            <w:r w:rsidRPr="0088397A">
              <w:rPr>
                <w:sz w:val="18"/>
                <w:szCs w:val="18"/>
              </w:rPr>
              <w:t>在本年度涉及预算追加</w:t>
            </w:r>
            <w:r w:rsidRPr="0088397A">
              <w:rPr>
                <w:rFonts w:hint="eastAsia"/>
                <w:sz w:val="18"/>
                <w:szCs w:val="18"/>
              </w:rPr>
              <w:t>，</w:t>
            </w:r>
            <w:r w:rsidRPr="0088397A">
              <w:rPr>
                <w:sz w:val="18"/>
                <w:szCs w:val="18"/>
              </w:rPr>
              <w:t>追减或结构性调整的资金总和</w:t>
            </w:r>
            <w:r w:rsidRPr="0088397A">
              <w:rPr>
                <w:rFonts w:hint="eastAsia"/>
                <w:sz w:val="18"/>
                <w:szCs w:val="18"/>
              </w:rPr>
              <w:t>（因落实国家政策、发生不可抗力、上级部门或本级党委政府临时交办而产生的调整除外）</w:t>
            </w:r>
          </w:p>
          <w:p w:rsidR="00DF64A8" w:rsidRPr="0088397A" w:rsidRDefault="00DF64A8" w:rsidP="00F824ED">
            <w:pPr>
              <w:spacing w:line="360" w:lineRule="atLeast"/>
              <w:rPr>
                <w:sz w:val="18"/>
                <w:szCs w:val="18"/>
              </w:rPr>
            </w:pPr>
            <w:r w:rsidRPr="0088397A">
              <w:rPr>
                <w:sz w:val="18"/>
                <w:szCs w:val="18"/>
              </w:rPr>
              <w:t>预算包括一般公共预算与政府性基金预算</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rPr>
                <w:sz w:val="18"/>
                <w:szCs w:val="18"/>
              </w:rPr>
            </w:pPr>
            <w:r w:rsidRPr="0088397A">
              <w:rPr>
                <w:sz w:val="18"/>
                <w:szCs w:val="18"/>
              </w:rPr>
              <w:t>预算调整率绝对值</w:t>
            </w:r>
            <w:r w:rsidRPr="0088397A">
              <w:rPr>
                <w:sz w:val="18"/>
                <w:szCs w:val="18"/>
              </w:rPr>
              <w:t>&lt;5%</w:t>
            </w:r>
            <w:r w:rsidRPr="0088397A">
              <w:rPr>
                <w:sz w:val="18"/>
                <w:szCs w:val="18"/>
              </w:rPr>
              <w:t>得</w:t>
            </w:r>
            <w:r w:rsidRPr="0088397A">
              <w:rPr>
                <w:sz w:val="18"/>
                <w:szCs w:val="18"/>
              </w:rPr>
              <w:t>5</w:t>
            </w:r>
            <w:r w:rsidRPr="0088397A">
              <w:rPr>
                <w:sz w:val="18"/>
                <w:szCs w:val="18"/>
              </w:rPr>
              <w:t>分。</w:t>
            </w:r>
          </w:p>
          <w:p w:rsidR="00DF64A8" w:rsidRPr="0088397A" w:rsidRDefault="00DF64A8" w:rsidP="00F824ED">
            <w:pPr>
              <w:spacing w:line="360" w:lineRule="atLeast"/>
              <w:rPr>
                <w:sz w:val="18"/>
                <w:szCs w:val="18"/>
              </w:rPr>
            </w:pPr>
            <w:r w:rsidRPr="0088397A">
              <w:rPr>
                <w:sz w:val="18"/>
                <w:szCs w:val="18"/>
              </w:rPr>
              <w:t>预算调整率绝对值</w:t>
            </w:r>
            <w:r w:rsidRPr="0088397A">
              <w:rPr>
                <w:sz w:val="18"/>
                <w:szCs w:val="18"/>
              </w:rPr>
              <w:t>&gt;5%</w:t>
            </w:r>
            <w:r w:rsidRPr="0088397A">
              <w:rPr>
                <w:sz w:val="18"/>
                <w:szCs w:val="18"/>
              </w:rPr>
              <w:t>的</w:t>
            </w:r>
            <w:r w:rsidRPr="0088397A">
              <w:rPr>
                <w:sz w:val="18"/>
                <w:szCs w:val="18"/>
              </w:rPr>
              <w:t>,</w:t>
            </w:r>
            <w:r w:rsidRPr="0088397A">
              <w:rPr>
                <w:sz w:val="18"/>
                <w:szCs w:val="18"/>
              </w:rPr>
              <w:t>每增加</w:t>
            </w:r>
          </w:p>
          <w:p w:rsidR="00DF64A8" w:rsidRPr="0088397A" w:rsidRDefault="00DF64A8" w:rsidP="00F824ED">
            <w:pPr>
              <w:spacing w:line="360" w:lineRule="atLeast"/>
              <w:rPr>
                <w:sz w:val="18"/>
                <w:szCs w:val="18"/>
              </w:rPr>
            </w:pPr>
            <w:r w:rsidRPr="0088397A">
              <w:rPr>
                <w:sz w:val="18"/>
                <w:szCs w:val="18"/>
              </w:rPr>
              <w:t>0.1</w:t>
            </w:r>
            <w:r w:rsidRPr="0088397A">
              <w:rPr>
                <w:sz w:val="18"/>
                <w:szCs w:val="18"/>
              </w:rPr>
              <w:t>个百分点扣</w:t>
            </w:r>
            <w:r w:rsidRPr="0088397A">
              <w:rPr>
                <w:sz w:val="18"/>
                <w:szCs w:val="18"/>
              </w:rPr>
              <w:t>0.1</w:t>
            </w:r>
            <w:r w:rsidRPr="0088397A">
              <w:rPr>
                <w:sz w:val="18"/>
                <w:szCs w:val="18"/>
              </w:rPr>
              <w:t>分扣</w:t>
            </w:r>
          </w:p>
          <w:p w:rsidR="00DF64A8" w:rsidRPr="0088397A" w:rsidRDefault="00DF64A8" w:rsidP="00F824ED">
            <w:pPr>
              <w:spacing w:line="360" w:lineRule="atLeast"/>
              <w:rPr>
                <w:sz w:val="18"/>
                <w:szCs w:val="18"/>
              </w:rPr>
            </w:pPr>
            <w:r w:rsidRPr="0088397A">
              <w:rPr>
                <w:sz w:val="18"/>
                <w:szCs w:val="18"/>
              </w:rPr>
              <w:t>完为止。</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jc w:val="center"/>
              <w:rPr>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88397A" w:rsidP="00F824ED">
            <w:pPr>
              <w:spacing w:line="360" w:lineRule="atLeast"/>
              <w:jc w:val="center"/>
              <w:rPr>
                <w:sz w:val="18"/>
                <w:szCs w:val="18"/>
              </w:rPr>
            </w:pPr>
            <w:r>
              <w:rPr>
                <w:rFonts w:hint="eastAsia"/>
                <w:sz w:val="18"/>
                <w:szCs w:val="18"/>
              </w:rPr>
              <w:t>0</w:t>
            </w:r>
          </w:p>
          <w:p w:rsidR="00DF64A8" w:rsidRPr="0088397A" w:rsidRDefault="00435F6D" w:rsidP="00F824ED">
            <w:pPr>
              <w:spacing w:line="360" w:lineRule="atLeast"/>
              <w:jc w:val="center"/>
              <w:rPr>
                <w:sz w:val="18"/>
                <w:szCs w:val="18"/>
              </w:rPr>
            </w:pPr>
            <w:r w:rsidRPr="0088397A">
              <w:rPr>
                <w:rFonts w:hint="eastAsia"/>
                <w:sz w:val="18"/>
                <w:szCs w:val="18"/>
              </w:rPr>
              <w:t>万元</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435F6D" w:rsidRPr="0088397A" w:rsidRDefault="0088397A" w:rsidP="00F824ED">
            <w:pPr>
              <w:spacing w:line="360" w:lineRule="atLeast"/>
              <w:jc w:val="center"/>
              <w:rPr>
                <w:sz w:val="18"/>
                <w:szCs w:val="18"/>
              </w:rPr>
            </w:pPr>
            <w:r>
              <w:rPr>
                <w:rFonts w:hint="eastAsia"/>
                <w:sz w:val="18"/>
                <w:szCs w:val="18"/>
              </w:rPr>
              <w:t>0</w:t>
            </w:r>
          </w:p>
          <w:p w:rsidR="00DF64A8" w:rsidRPr="0088397A" w:rsidRDefault="00435F6D" w:rsidP="00F824ED">
            <w:pPr>
              <w:spacing w:line="360" w:lineRule="atLeast"/>
              <w:jc w:val="center"/>
              <w:rPr>
                <w:sz w:val="18"/>
                <w:szCs w:val="18"/>
              </w:rPr>
            </w:pPr>
            <w:r w:rsidRPr="0088397A">
              <w:rPr>
                <w:rFonts w:hint="eastAsia"/>
                <w:sz w:val="18"/>
                <w:szCs w:val="18"/>
              </w:rPr>
              <w:t>万元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1E0B17" w:rsidP="00F824ED">
            <w:pPr>
              <w:spacing w:line="360" w:lineRule="atLeast"/>
              <w:jc w:val="center"/>
              <w:rPr>
                <w:sz w:val="18"/>
                <w:szCs w:val="18"/>
              </w:rPr>
            </w:pPr>
            <w:r w:rsidRPr="0088397A">
              <w:rPr>
                <w:rFonts w:hint="eastAsia"/>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60" w:lineRule="atLeast"/>
              <w:jc w:val="cente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02D1B" w:rsidP="00F824ED">
            <w:pPr>
              <w:spacing w:line="360" w:lineRule="atLeast"/>
              <w:jc w:val="center"/>
              <w:rPr>
                <w:sz w:val="18"/>
                <w:szCs w:val="18"/>
              </w:rPr>
            </w:pPr>
            <w:r>
              <w:rPr>
                <w:sz w:val="18"/>
                <w:szCs w:val="18"/>
              </w:rPr>
              <w:t>加强管理</w:t>
            </w:r>
          </w:p>
          <w:p w:rsidR="00D02D1B" w:rsidRDefault="00D02D1B" w:rsidP="00F824ED">
            <w:pPr>
              <w:spacing w:line="360" w:lineRule="atLeast"/>
              <w:jc w:val="center"/>
              <w:rPr>
                <w:sz w:val="18"/>
                <w:szCs w:val="18"/>
              </w:rPr>
            </w:pPr>
            <w:r>
              <w:rPr>
                <w:rFonts w:hint="eastAsia"/>
                <w:sz w:val="18"/>
                <w:szCs w:val="18"/>
              </w:rPr>
              <w:t>科学预算</w:t>
            </w:r>
          </w:p>
        </w:tc>
      </w:tr>
      <w:tr w:rsidR="00435F6D" w:rsidTr="0088397A">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F824ED">
            <w:pPr>
              <w:spacing w:line="360" w:lineRule="atLeast"/>
              <w:jc w:val="center"/>
              <w:rPr>
                <w:sz w:val="18"/>
                <w:szCs w:val="18"/>
              </w:rPr>
            </w:pPr>
            <w:r>
              <w:rPr>
                <w:sz w:val="18"/>
                <w:szCs w:val="18"/>
              </w:rPr>
              <w:t>一</w:t>
            </w:r>
            <w:r>
              <w:rPr>
                <w:sz w:val="18"/>
                <w:szCs w:val="18"/>
              </w:rPr>
              <w:lastRenderedPageBreak/>
              <w:t>级</w:t>
            </w:r>
          </w:p>
          <w:p w:rsidR="00DF64A8" w:rsidRDefault="00DF64A8" w:rsidP="00F824ED">
            <w:pPr>
              <w:spacing w:line="360" w:lineRule="atLeast"/>
              <w:jc w:val="center"/>
              <w:rPr>
                <w:sz w:val="18"/>
                <w:szCs w:val="18"/>
              </w:rPr>
            </w:pPr>
            <w:r>
              <w:rPr>
                <w:sz w:val="18"/>
                <w:szCs w:val="18"/>
              </w:rPr>
              <w:t>指标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jc w:val="center"/>
              <w:rPr>
                <w:sz w:val="18"/>
                <w:szCs w:val="18"/>
              </w:rPr>
            </w:pPr>
            <w:r w:rsidRPr="0088397A">
              <w:rPr>
                <w:sz w:val="18"/>
                <w:szCs w:val="18"/>
              </w:rPr>
              <w:lastRenderedPageBreak/>
              <w:t>二级</w:t>
            </w:r>
          </w:p>
          <w:p w:rsidR="00DF64A8" w:rsidRPr="0088397A" w:rsidRDefault="00DF64A8" w:rsidP="00F824ED">
            <w:pPr>
              <w:spacing w:line="360" w:lineRule="atLeast"/>
              <w:jc w:val="center"/>
              <w:rPr>
                <w:sz w:val="18"/>
                <w:szCs w:val="18"/>
              </w:rPr>
            </w:pPr>
            <w:r w:rsidRPr="0088397A">
              <w:rPr>
                <w:sz w:val="18"/>
                <w:szCs w:val="18"/>
              </w:rPr>
              <w:lastRenderedPageBreak/>
              <w:t>指标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jc w:val="center"/>
              <w:rPr>
                <w:sz w:val="18"/>
                <w:szCs w:val="18"/>
              </w:rPr>
            </w:pPr>
            <w:r w:rsidRPr="0088397A">
              <w:rPr>
                <w:sz w:val="18"/>
                <w:szCs w:val="18"/>
              </w:rPr>
              <w:lastRenderedPageBreak/>
              <w:t>三级</w:t>
            </w:r>
          </w:p>
          <w:p w:rsidR="00DF64A8" w:rsidRPr="0088397A" w:rsidRDefault="00DF64A8" w:rsidP="00F824ED">
            <w:pPr>
              <w:spacing w:line="360" w:lineRule="atLeast"/>
              <w:jc w:val="center"/>
              <w:rPr>
                <w:sz w:val="18"/>
                <w:szCs w:val="18"/>
              </w:rPr>
            </w:pPr>
            <w:r w:rsidRPr="0088397A">
              <w:rPr>
                <w:sz w:val="18"/>
                <w:szCs w:val="18"/>
              </w:rPr>
              <w:lastRenderedPageBreak/>
              <w:t>指标</w:t>
            </w:r>
          </w:p>
        </w:tc>
        <w:tc>
          <w:tcPr>
            <w:tcW w:w="160" w:type="pct"/>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rPr>
                <w:sz w:val="18"/>
                <w:szCs w:val="18"/>
              </w:rPr>
            </w:pPr>
            <w:r w:rsidRPr="0088397A">
              <w:rPr>
                <w:rFonts w:hint="eastAsia"/>
                <w:sz w:val="18"/>
                <w:szCs w:val="18"/>
              </w:rPr>
              <w:lastRenderedPageBreak/>
              <w:t>分值</w:t>
            </w:r>
          </w:p>
        </w:tc>
        <w:tc>
          <w:tcPr>
            <w:tcW w:w="1566" w:type="pct"/>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jc w:val="center"/>
              <w:rPr>
                <w:sz w:val="18"/>
                <w:szCs w:val="18"/>
              </w:rPr>
            </w:pPr>
            <w:r w:rsidRPr="0088397A">
              <w:rPr>
                <w:sz w:val="18"/>
                <w:szCs w:val="18"/>
              </w:rPr>
              <w:t>指标说明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F824ED">
            <w:pPr>
              <w:spacing w:line="360" w:lineRule="atLeast"/>
              <w:jc w:val="center"/>
              <w:rPr>
                <w:sz w:val="18"/>
                <w:szCs w:val="18"/>
              </w:rPr>
            </w:pPr>
            <w:r w:rsidRPr="0088397A">
              <w:rPr>
                <w:sz w:val="18"/>
                <w:szCs w:val="18"/>
              </w:rPr>
              <w:t>评分标准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9E0806">
            <w:pPr>
              <w:spacing w:line="300" w:lineRule="atLeast"/>
              <w:jc w:val="center"/>
              <w:rPr>
                <w:sz w:val="18"/>
                <w:szCs w:val="18"/>
              </w:rPr>
            </w:pPr>
            <w:r w:rsidRPr="0088397A">
              <w:rPr>
                <w:sz w:val="18"/>
                <w:szCs w:val="18"/>
              </w:rPr>
              <w:t>指标值计算</w:t>
            </w:r>
          </w:p>
          <w:p w:rsidR="00DF64A8" w:rsidRPr="0088397A" w:rsidRDefault="00DF64A8" w:rsidP="009E0806">
            <w:pPr>
              <w:spacing w:line="300" w:lineRule="atLeast"/>
              <w:jc w:val="center"/>
              <w:rPr>
                <w:sz w:val="18"/>
                <w:szCs w:val="18"/>
              </w:rPr>
            </w:pPr>
            <w:r w:rsidRPr="0088397A">
              <w:rPr>
                <w:sz w:val="18"/>
                <w:szCs w:val="18"/>
              </w:rPr>
              <w:lastRenderedPageBreak/>
              <w:t>公式和数据</w:t>
            </w:r>
          </w:p>
          <w:p w:rsidR="00DF64A8" w:rsidRPr="0088397A" w:rsidRDefault="00DF64A8" w:rsidP="009E0806">
            <w:pPr>
              <w:spacing w:line="300" w:lineRule="atLeast"/>
              <w:jc w:val="center"/>
              <w:rPr>
                <w:sz w:val="18"/>
                <w:szCs w:val="18"/>
              </w:rPr>
            </w:pPr>
            <w:r w:rsidRPr="0088397A">
              <w:rPr>
                <w:sz w:val="18"/>
                <w:szCs w:val="18"/>
              </w:rPr>
              <w:t>获取方式</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9E0806">
            <w:pPr>
              <w:spacing w:line="300" w:lineRule="atLeast"/>
              <w:jc w:val="center"/>
              <w:rPr>
                <w:sz w:val="18"/>
                <w:szCs w:val="18"/>
              </w:rPr>
            </w:pPr>
            <w:r w:rsidRPr="0088397A">
              <w:rPr>
                <w:sz w:val="18"/>
                <w:szCs w:val="18"/>
              </w:rPr>
              <w:lastRenderedPageBreak/>
              <w:t>年初目</w:t>
            </w:r>
          </w:p>
          <w:p w:rsidR="00DF64A8" w:rsidRPr="0088397A" w:rsidRDefault="00DF64A8" w:rsidP="009E0806">
            <w:pPr>
              <w:spacing w:line="300" w:lineRule="atLeast"/>
              <w:jc w:val="center"/>
              <w:rPr>
                <w:sz w:val="18"/>
                <w:szCs w:val="18"/>
              </w:rPr>
            </w:pPr>
            <w:r w:rsidRPr="0088397A">
              <w:rPr>
                <w:sz w:val="18"/>
                <w:szCs w:val="18"/>
              </w:rPr>
              <w:lastRenderedPageBreak/>
              <w:t>标值</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9E0806">
            <w:pPr>
              <w:spacing w:line="300" w:lineRule="atLeast"/>
              <w:jc w:val="center"/>
              <w:rPr>
                <w:sz w:val="18"/>
                <w:szCs w:val="18"/>
              </w:rPr>
            </w:pPr>
            <w:r w:rsidRPr="0088397A">
              <w:rPr>
                <w:sz w:val="18"/>
                <w:szCs w:val="18"/>
              </w:rPr>
              <w:lastRenderedPageBreak/>
              <w:t>实际完</w:t>
            </w:r>
          </w:p>
          <w:p w:rsidR="00DF64A8" w:rsidRPr="0088397A" w:rsidRDefault="00DF64A8" w:rsidP="009E0806">
            <w:pPr>
              <w:spacing w:line="300" w:lineRule="atLeast"/>
              <w:jc w:val="center"/>
              <w:rPr>
                <w:sz w:val="18"/>
                <w:szCs w:val="18"/>
              </w:rPr>
            </w:pPr>
            <w:r w:rsidRPr="0088397A">
              <w:rPr>
                <w:sz w:val="18"/>
                <w:szCs w:val="18"/>
              </w:rPr>
              <w:lastRenderedPageBreak/>
              <w:t>成值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Pr="0088397A" w:rsidRDefault="00DF64A8" w:rsidP="009E0806">
            <w:pPr>
              <w:spacing w:line="300" w:lineRule="atLeast"/>
              <w:jc w:val="center"/>
              <w:rPr>
                <w:sz w:val="18"/>
                <w:szCs w:val="18"/>
              </w:rPr>
            </w:pPr>
            <w:r w:rsidRPr="0088397A">
              <w:rPr>
                <w:sz w:val="18"/>
                <w:szCs w:val="18"/>
              </w:rPr>
              <w:lastRenderedPageBreak/>
              <w:t>得分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9E0806">
            <w:pPr>
              <w:spacing w:line="300" w:lineRule="atLeast"/>
              <w:jc w:val="center"/>
              <w:rPr>
                <w:sz w:val="18"/>
                <w:szCs w:val="18"/>
              </w:rPr>
            </w:pPr>
            <w:r>
              <w:rPr>
                <w:sz w:val="18"/>
                <w:szCs w:val="18"/>
              </w:rPr>
              <w:t>未完成原因分析</w:t>
            </w:r>
          </w:p>
          <w:p w:rsidR="00DF64A8" w:rsidRDefault="00DF64A8" w:rsidP="009E0806">
            <w:pPr>
              <w:spacing w:line="300" w:lineRule="atLeast"/>
              <w:jc w:val="center"/>
              <w:rPr>
                <w:sz w:val="18"/>
                <w:szCs w:val="18"/>
              </w:rPr>
            </w:pPr>
            <w:r>
              <w:rPr>
                <w:sz w:val="18"/>
                <w:szCs w:val="18"/>
              </w:rPr>
              <w:lastRenderedPageBreak/>
              <w:t>与改进措施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4A8" w:rsidRDefault="00DF64A8" w:rsidP="009E0806">
            <w:pPr>
              <w:spacing w:line="300" w:lineRule="atLeast"/>
              <w:jc w:val="center"/>
              <w:rPr>
                <w:sz w:val="18"/>
                <w:szCs w:val="18"/>
              </w:rPr>
            </w:pPr>
            <w:r>
              <w:rPr>
                <w:sz w:val="18"/>
                <w:szCs w:val="18"/>
              </w:rPr>
              <w:lastRenderedPageBreak/>
              <w:t>绩效指标分析</w:t>
            </w:r>
          </w:p>
          <w:p w:rsidR="00DF64A8" w:rsidRDefault="00DF64A8" w:rsidP="009E0806">
            <w:pPr>
              <w:spacing w:line="300" w:lineRule="atLeast"/>
              <w:jc w:val="center"/>
              <w:rPr>
                <w:sz w:val="18"/>
                <w:szCs w:val="18"/>
              </w:rPr>
            </w:pPr>
            <w:r>
              <w:rPr>
                <w:sz w:val="18"/>
                <w:szCs w:val="18"/>
              </w:rPr>
              <w:lastRenderedPageBreak/>
              <w:t>与建议</w:t>
            </w:r>
          </w:p>
        </w:tc>
      </w:tr>
      <w:tr w:rsidR="00A24AF0" w:rsidTr="0088397A">
        <w:trPr>
          <w:trHeight w:val="244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24AF0" w:rsidRDefault="00A24AF0" w:rsidP="00F824ED">
            <w:pPr>
              <w:spacing w:line="360" w:lineRule="atLeast"/>
              <w:rPr>
                <w:sz w:val="18"/>
                <w:szCs w:val="18"/>
              </w:rPr>
            </w:pPr>
            <w:r>
              <w:rPr>
                <w:sz w:val="18"/>
                <w:szCs w:val="18"/>
              </w:rPr>
              <w:lastRenderedPageBreak/>
              <w:t>投入</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24AF0" w:rsidRPr="0088397A" w:rsidRDefault="00A24AF0" w:rsidP="00F824ED">
            <w:pPr>
              <w:spacing w:line="360" w:lineRule="atLeast"/>
              <w:rPr>
                <w:sz w:val="18"/>
                <w:szCs w:val="18"/>
              </w:rPr>
            </w:pPr>
            <w:r w:rsidRPr="0088397A">
              <w:rPr>
                <w:sz w:val="18"/>
                <w:szCs w:val="18"/>
              </w:rPr>
              <w:t>预算执行</w:t>
            </w:r>
          </w:p>
          <w:p w:rsidR="00A24AF0" w:rsidRPr="0088397A" w:rsidRDefault="00A24AF0" w:rsidP="00F824ED">
            <w:pPr>
              <w:spacing w:line="360" w:lineRule="atLeast"/>
              <w:rPr>
                <w:sz w:val="18"/>
                <w:szCs w:val="18"/>
              </w:rPr>
            </w:pPr>
            <w:r w:rsidRPr="0088397A">
              <w:rPr>
                <w:rFonts w:hint="eastAsia"/>
                <w:sz w:val="18"/>
                <w:szCs w:val="18"/>
              </w:rPr>
              <w:t>（</w:t>
            </w:r>
            <w:r w:rsidRPr="0088397A">
              <w:rPr>
                <w:rFonts w:hint="eastAsia"/>
                <w:sz w:val="18"/>
                <w:szCs w:val="18"/>
              </w:rPr>
              <w:t>25</w:t>
            </w:r>
            <w:r w:rsidRPr="0088397A">
              <w:rPr>
                <w:rFonts w:hint="eastAsia"/>
                <w:sz w:val="18"/>
                <w:szCs w:val="18"/>
              </w:rPr>
              <w:t>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4AF0" w:rsidRPr="0088397A" w:rsidRDefault="00A24AF0" w:rsidP="00F824ED">
            <w:pPr>
              <w:spacing w:line="360" w:lineRule="atLeast"/>
              <w:rPr>
                <w:sz w:val="18"/>
                <w:szCs w:val="18"/>
              </w:rPr>
            </w:pPr>
            <w:r w:rsidRPr="0088397A">
              <w:rPr>
                <w:rFonts w:hint="eastAsia"/>
                <w:sz w:val="18"/>
                <w:szCs w:val="18"/>
              </w:rPr>
              <w:t>支出</w:t>
            </w:r>
            <w:r w:rsidRPr="0088397A">
              <w:rPr>
                <w:sz w:val="18"/>
                <w:szCs w:val="18"/>
              </w:rPr>
              <w:t>进度</w:t>
            </w:r>
          </w:p>
          <w:p w:rsidR="00A24AF0" w:rsidRPr="0088397A" w:rsidRDefault="00A24AF0" w:rsidP="00F824ED">
            <w:pPr>
              <w:spacing w:line="360" w:lineRule="atLeast"/>
              <w:rPr>
                <w:sz w:val="18"/>
                <w:szCs w:val="18"/>
              </w:rPr>
            </w:pPr>
            <w:r w:rsidRPr="0088397A">
              <w:rPr>
                <w:rFonts w:hint="eastAsia"/>
                <w:sz w:val="18"/>
                <w:szCs w:val="18"/>
              </w:rPr>
              <w:t>率（</w:t>
            </w:r>
            <w:r w:rsidRPr="0088397A">
              <w:rPr>
                <w:rFonts w:hint="eastAsia"/>
                <w:sz w:val="18"/>
                <w:szCs w:val="18"/>
              </w:rPr>
              <w:t>5</w:t>
            </w:r>
          </w:p>
          <w:p w:rsidR="00A24AF0" w:rsidRPr="0088397A" w:rsidRDefault="00A24AF0" w:rsidP="00F824ED">
            <w:pPr>
              <w:spacing w:line="360" w:lineRule="atLeast"/>
              <w:rPr>
                <w:sz w:val="18"/>
                <w:szCs w:val="18"/>
              </w:rPr>
            </w:pPr>
            <w:r w:rsidRPr="0088397A">
              <w:rPr>
                <w:rFonts w:hint="eastAsia"/>
                <w:sz w:val="18"/>
                <w:szCs w:val="18"/>
              </w:rPr>
              <w:t>分）</w:t>
            </w:r>
          </w:p>
        </w:tc>
        <w:tc>
          <w:tcPr>
            <w:tcW w:w="160" w:type="pct"/>
            <w:tcBorders>
              <w:top w:val="single" w:sz="6" w:space="0" w:color="000000"/>
              <w:left w:val="single" w:sz="6" w:space="0" w:color="000000"/>
              <w:bottom w:val="single" w:sz="6" w:space="0" w:color="000000"/>
              <w:right w:val="single" w:sz="6" w:space="0" w:color="000000"/>
            </w:tcBorders>
            <w:vAlign w:val="center"/>
            <w:hideMark/>
          </w:tcPr>
          <w:p w:rsidR="00A24AF0" w:rsidRPr="0088397A" w:rsidRDefault="00A24AF0" w:rsidP="00F824ED">
            <w:pPr>
              <w:spacing w:line="360" w:lineRule="atLeast"/>
              <w:jc w:val="center"/>
              <w:rPr>
                <w:sz w:val="18"/>
                <w:szCs w:val="18"/>
              </w:rPr>
            </w:pPr>
            <w:r w:rsidRPr="0088397A">
              <w:rPr>
                <w:sz w:val="18"/>
                <w:szCs w:val="18"/>
              </w:rPr>
              <w:t>5</w:t>
            </w:r>
          </w:p>
        </w:tc>
        <w:tc>
          <w:tcPr>
            <w:tcW w:w="1566" w:type="pct"/>
            <w:tcBorders>
              <w:top w:val="single" w:sz="6" w:space="0" w:color="000000"/>
              <w:left w:val="single" w:sz="6" w:space="0" w:color="000000"/>
              <w:bottom w:val="single" w:sz="6" w:space="0" w:color="000000"/>
              <w:right w:val="single" w:sz="6" w:space="0" w:color="000000"/>
            </w:tcBorders>
            <w:vAlign w:val="center"/>
            <w:hideMark/>
          </w:tcPr>
          <w:p w:rsidR="00A24AF0" w:rsidRPr="0088397A" w:rsidRDefault="00A24AF0" w:rsidP="00F824ED">
            <w:pPr>
              <w:spacing w:line="360" w:lineRule="atLeast"/>
              <w:rPr>
                <w:sz w:val="18"/>
                <w:szCs w:val="18"/>
              </w:rPr>
            </w:pPr>
            <w:r w:rsidRPr="0088397A">
              <w:rPr>
                <w:sz w:val="18"/>
                <w:szCs w:val="18"/>
              </w:rPr>
              <w:t>支出进度率</w:t>
            </w:r>
            <w:r w:rsidRPr="0088397A">
              <w:rPr>
                <w:sz w:val="18"/>
                <w:szCs w:val="18"/>
              </w:rPr>
              <w:t>=(</w:t>
            </w:r>
            <w:r w:rsidRPr="0088397A">
              <w:rPr>
                <w:sz w:val="18"/>
                <w:szCs w:val="18"/>
              </w:rPr>
              <w:t>实际支出</w:t>
            </w:r>
            <w:r w:rsidRPr="0088397A">
              <w:rPr>
                <w:sz w:val="18"/>
                <w:szCs w:val="18"/>
              </w:rPr>
              <w:t>/</w:t>
            </w:r>
            <w:r w:rsidRPr="0088397A">
              <w:rPr>
                <w:sz w:val="18"/>
                <w:szCs w:val="18"/>
              </w:rPr>
              <w:t>支出预算</w:t>
            </w:r>
            <w:r w:rsidRPr="0088397A">
              <w:rPr>
                <w:sz w:val="18"/>
                <w:szCs w:val="18"/>
              </w:rPr>
              <w:t>)×100%</w:t>
            </w:r>
            <w:r w:rsidRPr="0088397A">
              <w:rPr>
                <w:sz w:val="18"/>
                <w:szCs w:val="18"/>
              </w:rPr>
              <w:t>用以反映和考核部门</w:t>
            </w:r>
            <w:r w:rsidRPr="0088397A">
              <w:rPr>
                <w:sz w:val="18"/>
                <w:szCs w:val="18"/>
              </w:rPr>
              <w:t>(</w:t>
            </w:r>
            <w:r w:rsidRPr="0088397A">
              <w:rPr>
                <w:sz w:val="18"/>
                <w:szCs w:val="18"/>
              </w:rPr>
              <w:t>单位</w:t>
            </w:r>
            <w:r w:rsidRPr="0088397A">
              <w:rPr>
                <w:sz w:val="18"/>
                <w:szCs w:val="18"/>
              </w:rPr>
              <w:t>)</w:t>
            </w:r>
            <w:r w:rsidRPr="0088397A">
              <w:rPr>
                <w:sz w:val="18"/>
                <w:szCs w:val="18"/>
              </w:rPr>
              <w:t>预算执行的及时性和均衡性程度</w:t>
            </w:r>
          </w:p>
          <w:p w:rsidR="00A24AF0" w:rsidRPr="0088397A" w:rsidRDefault="00A24AF0" w:rsidP="00F824ED">
            <w:pPr>
              <w:spacing w:line="360" w:lineRule="atLeast"/>
              <w:rPr>
                <w:sz w:val="18"/>
                <w:szCs w:val="18"/>
              </w:rPr>
            </w:pPr>
            <w:r w:rsidRPr="0088397A">
              <w:rPr>
                <w:sz w:val="18"/>
                <w:szCs w:val="18"/>
              </w:rPr>
              <w:t>半年支出进度</w:t>
            </w:r>
            <w:r w:rsidRPr="0088397A">
              <w:rPr>
                <w:sz w:val="18"/>
                <w:szCs w:val="18"/>
              </w:rPr>
              <w:t>=</w:t>
            </w:r>
            <w:r w:rsidRPr="0088397A">
              <w:rPr>
                <w:sz w:val="18"/>
                <w:szCs w:val="18"/>
              </w:rPr>
              <w:t>部门上半年实际支出</w:t>
            </w:r>
            <w:r w:rsidRPr="0088397A">
              <w:rPr>
                <w:sz w:val="18"/>
                <w:szCs w:val="18"/>
              </w:rPr>
              <w:t>/</w:t>
            </w:r>
            <w:r w:rsidRPr="0088397A">
              <w:rPr>
                <w:rFonts w:hint="eastAsia"/>
                <w:sz w:val="18"/>
                <w:szCs w:val="18"/>
              </w:rPr>
              <w:t>（上年结余结转</w:t>
            </w:r>
            <w:r w:rsidRPr="0088397A">
              <w:rPr>
                <w:rFonts w:hint="eastAsia"/>
                <w:sz w:val="18"/>
                <w:szCs w:val="18"/>
              </w:rPr>
              <w:t>+</w:t>
            </w:r>
            <w:r w:rsidRPr="0088397A">
              <w:rPr>
                <w:rFonts w:hint="eastAsia"/>
                <w:sz w:val="18"/>
                <w:szCs w:val="18"/>
              </w:rPr>
              <w:t>本年部门预算安排</w:t>
            </w:r>
            <w:r w:rsidRPr="0088397A">
              <w:rPr>
                <w:rFonts w:hint="eastAsia"/>
                <w:sz w:val="18"/>
                <w:szCs w:val="18"/>
              </w:rPr>
              <w:t>+</w:t>
            </w:r>
            <w:r w:rsidRPr="0088397A">
              <w:rPr>
                <w:rFonts w:hint="eastAsia"/>
                <w:sz w:val="18"/>
                <w:szCs w:val="18"/>
              </w:rPr>
              <w:t>上半年执行中追加追减）</w:t>
            </w:r>
            <w:r w:rsidRPr="0088397A">
              <w:rPr>
                <w:sz w:val="18"/>
                <w:szCs w:val="18"/>
              </w:rPr>
              <w:t>×100%</w:t>
            </w:r>
          </w:p>
          <w:p w:rsidR="00A24AF0" w:rsidRPr="0088397A" w:rsidRDefault="00A24AF0" w:rsidP="00F824ED">
            <w:pPr>
              <w:spacing w:line="360" w:lineRule="atLeast"/>
              <w:rPr>
                <w:sz w:val="18"/>
                <w:szCs w:val="18"/>
              </w:rPr>
            </w:pPr>
            <w:r w:rsidRPr="0088397A">
              <w:rPr>
                <w:rFonts w:hint="eastAsia"/>
                <w:sz w:val="18"/>
                <w:szCs w:val="18"/>
              </w:rPr>
              <w:t>前三季度支出进度</w:t>
            </w:r>
            <w:r w:rsidRPr="0088397A">
              <w:rPr>
                <w:rFonts w:hint="eastAsia"/>
                <w:sz w:val="18"/>
                <w:szCs w:val="18"/>
              </w:rPr>
              <w:t>=</w:t>
            </w:r>
            <w:r w:rsidRPr="0088397A">
              <w:rPr>
                <w:rFonts w:hint="eastAsia"/>
                <w:sz w:val="18"/>
                <w:szCs w:val="18"/>
              </w:rPr>
              <w:t>部门前三季度实际支出</w:t>
            </w:r>
            <w:r w:rsidRPr="0088397A">
              <w:rPr>
                <w:rFonts w:hint="eastAsia"/>
                <w:sz w:val="18"/>
                <w:szCs w:val="18"/>
              </w:rPr>
              <w:t>/</w:t>
            </w:r>
            <w:r w:rsidRPr="0088397A">
              <w:rPr>
                <w:rFonts w:hint="eastAsia"/>
                <w:sz w:val="18"/>
                <w:szCs w:val="18"/>
              </w:rPr>
              <w:t>（上年结转</w:t>
            </w:r>
            <w:r w:rsidRPr="0088397A">
              <w:rPr>
                <w:rFonts w:hint="eastAsia"/>
                <w:sz w:val="18"/>
                <w:szCs w:val="18"/>
              </w:rPr>
              <w:t>+</w:t>
            </w:r>
            <w:r w:rsidRPr="0088397A">
              <w:rPr>
                <w:rFonts w:hint="eastAsia"/>
                <w:sz w:val="18"/>
                <w:szCs w:val="18"/>
              </w:rPr>
              <w:t>本年预算安排）</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4AF0" w:rsidRPr="0088397A" w:rsidRDefault="00A24AF0" w:rsidP="00F824ED">
            <w:pPr>
              <w:spacing w:line="360" w:lineRule="atLeast"/>
              <w:rPr>
                <w:sz w:val="18"/>
                <w:szCs w:val="18"/>
              </w:rPr>
            </w:pPr>
            <w:r w:rsidRPr="0088397A">
              <w:rPr>
                <w:sz w:val="18"/>
                <w:szCs w:val="18"/>
              </w:rPr>
              <w:t>半年进度</w:t>
            </w:r>
            <w:r w:rsidRPr="0088397A">
              <w:rPr>
                <w:sz w:val="18"/>
                <w:szCs w:val="18"/>
              </w:rPr>
              <w:t>:</w:t>
            </w:r>
            <w:r w:rsidRPr="0088397A">
              <w:rPr>
                <w:sz w:val="18"/>
                <w:szCs w:val="18"/>
              </w:rPr>
              <w:t>进度率</w:t>
            </w:r>
            <w:r w:rsidRPr="0088397A">
              <w:rPr>
                <w:sz w:val="18"/>
                <w:szCs w:val="18"/>
              </w:rPr>
              <w:t>&gt;45%</w:t>
            </w:r>
            <w:r w:rsidRPr="0088397A">
              <w:rPr>
                <w:sz w:val="18"/>
                <w:szCs w:val="18"/>
              </w:rPr>
              <w:t>得</w:t>
            </w:r>
            <w:r w:rsidRPr="0088397A">
              <w:rPr>
                <w:sz w:val="18"/>
                <w:szCs w:val="18"/>
              </w:rPr>
              <w:t>2</w:t>
            </w:r>
            <w:r w:rsidRPr="0088397A">
              <w:rPr>
                <w:rFonts w:hint="eastAsia"/>
                <w:sz w:val="18"/>
                <w:szCs w:val="18"/>
              </w:rPr>
              <w:t>分；</w:t>
            </w:r>
          </w:p>
          <w:p w:rsidR="00A24AF0" w:rsidRPr="0088397A" w:rsidRDefault="00A24AF0" w:rsidP="00F824ED">
            <w:pPr>
              <w:spacing w:line="360" w:lineRule="atLeast"/>
              <w:rPr>
                <w:sz w:val="18"/>
                <w:szCs w:val="18"/>
              </w:rPr>
            </w:pPr>
            <w:r w:rsidRPr="0088397A">
              <w:rPr>
                <w:rFonts w:hint="eastAsia"/>
                <w:sz w:val="18"/>
                <w:szCs w:val="18"/>
              </w:rPr>
              <w:t>进度率在</w:t>
            </w:r>
            <w:r w:rsidRPr="0088397A">
              <w:rPr>
                <w:rFonts w:hint="eastAsia"/>
                <w:sz w:val="18"/>
                <w:szCs w:val="18"/>
              </w:rPr>
              <w:t>40</w:t>
            </w:r>
            <w:r w:rsidRPr="0088397A">
              <w:rPr>
                <w:rFonts w:hint="eastAsia"/>
                <w:sz w:val="18"/>
                <w:szCs w:val="18"/>
              </w:rPr>
              <w:t>％（含）和</w:t>
            </w:r>
            <w:r w:rsidRPr="0088397A">
              <w:rPr>
                <w:rFonts w:hint="eastAsia"/>
                <w:sz w:val="18"/>
                <w:szCs w:val="18"/>
              </w:rPr>
              <w:t>45</w:t>
            </w:r>
            <w:r w:rsidRPr="0088397A">
              <w:rPr>
                <w:sz w:val="18"/>
                <w:szCs w:val="18"/>
              </w:rPr>
              <w:t>%</w:t>
            </w:r>
            <w:r w:rsidRPr="0088397A">
              <w:rPr>
                <w:rFonts w:hint="eastAsia"/>
                <w:sz w:val="18"/>
                <w:szCs w:val="18"/>
              </w:rPr>
              <w:t>之间</w:t>
            </w:r>
          </w:p>
          <w:p w:rsidR="00A24AF0" w:rsidRPr="0088397A" w:rsidRDefault="00A24AF0" w:rsidP="00F824ED">
            <w:pPr>
              <w:spacing w:line="360" w:lineRule="atLeast"/>
              <w:rPr>
                <w:sz w:val="18"/>
                <w:szCs w:val="18"/>
              </w:rPr>
            </w:pPr>
            <w:r w:rsidRPr="0088397A">
              <w:rPr>
                <w:rFonts w:hint="eastAsia"/>
                <w:sz w:val="18"/>
                <w:szCs w:val="18"/>
              </w:rPr>
              <w:t>得</w:t>
            </w:r>
            <w:r w:rsidRPr="0088397A">
              <w:rPr>
                <w:rFonts w:hint="eastAsia"/>
                <w:sz w:val="18"/>
                <w:szCs w:val="18"/>
              </w:rPr>
              <w:t>1</w:t>
            </w:r>
            <w:r w:rsidRPr="0088397A">
              <w:rPr>
                <w:rFonts w:hint="eastAsia"/>
                <w:sz w:val="18"/>
                <w:szCs w:val="18"/>
              </w:rPr>
              <w:t>分；进度</w:t>
            </w:r>
            <w:r w:rsidRPr="0088397A">
              <w:rPr>
                <w:rFonts w:hint="eastAsia"/>
                <w:sz w:val="18"/>
                <w:szCs w:val="18"/>
              </w:rPr>
              <w:t>&lt;40</w:t>
            </w:r>
            <w:r w:rsidRPr="0088397A">
              <w:rPr>
                <w:rFonts w:hint="eastAsia"/>
                <w:sz w:val="18"/>
                <w:szCs w:val="18"/>
              </w:rPr>
              <w:t>％</w:t>
            </w:r>
            <w:r w:rsidRPr="0088397A">
              <w:rPr>
                <w:sz w:val="18"/>
                <w:szCs w:val="18"/>
              </w:rPr>
              <w:t>得</w:t>
            </w:r>
            <w:r w:rsidRPr="0088397A">
              <w:rPr>
                <w:sz w:val="18"/>
                <w:szCs w:val="18"/>
              </w:rPr>
              <w:t>0</w:t>
            </w:r>
            <w:r w:rsidRPr="0088397A">
              <w:rPr>
                <w:sz w:val="18"/>
                <w:szCs w:val="18"/>
              </w:rPr>
              <w:t>分。</w:t>
            </w:r>
          </w:p>
          <w:p w:rsidR="00A24AF0" w:rsidRPr="0088397A" w:rsidRDefault="00A24AF0" w:rsidP="00F824ED">
            <w:pPr>
              <w:spacing w:line="360" w:lineRule="atLeast"/>
              <w:rPr>
                <w:sz w:val="18"/>
                <w:szCs w:val="18"/>
              </w:rPr>
            </w:pPr>
            <w:r w:rsidRPr="0088397A">
              <w:rPr>
                <w:sz w:val="18"/>
                <w:szCs w:val="18"/>
              </w:rPr>
              <w:t>前三季度进度</w:t>
            </w:r>
            <w:r w:rsidRPr="0088397A">
              <w:rPr>
                <w:sz w:val="18"/>
                <w:szCs w:val="18"/>
              </w:rPr>
              <w:t>:</w:t>
            </w:r>
            <w:r w:rsidRPr="0088397A">
              <w:rPr>
                <w:sz w:val="18"/>
                <w:szCs w:val="18"/>
              </w:rPr>
              <w:t>进度率</w:t>
            </w:r>
            <w:r w:rsidRPr="0088397A">
              <w:rPr>
                <w:sz w:val="18"/>
                <w:szCs w:val="18"/>
              </w:rPr>
              <w:t>&gt;75%</w:t>
            </w:r>
            <w:r w:rsidRPr="0088397A">
              <w:rPr>
                <w:sz w:val="18"/>
                <w:szCs w:val="18"/>
              </w:rPr>
              <w:t>得</w:t>
            </w:r>
            <w:r w:rsidRPr="0088397A">
              <w:rPr>
                <w:sz w:val="18"/>
                <w:szCs w:val="18"/>
              </w:rPr>
              <w:t>3</w:t>
            </w:r>
            <w:r w:rsidRPr="0088397A">
              <w:rPr>
                <w:sz w:val="18"/>
                <w:szCs w:val="18"/>
              </w:rPr>
              <w:t>分</w:t>
            </w:r>
            <w:r w:rsidRPr="0088397A">
              <w:rPr>
                <w:sz w:val="18"/>
                <w:szCs w:val="18"/>
              </w:rPr>
              <w:t>;</w:t>
            </w:r>
          </w:p>
          <w:p w:rsidR="00A24AF0" w:rsidRPr="0088397A" w:rsidRDefault="00A24AF0" w:rsidP="00F824ED">
            <w:pPr>
              <w:spacing w:line="360" w:lineRule="atLeast"/>
              <w:rPr>
                <w:sz w:val="18"/>
                <w:szCs w:val="18"/>
              </w:rPr>
            </w:pPr>
            <w:r w:rsidRPr="0088397A">
              <w:rPr>
                <w:sz w:val="18"/>
                <w:szCs w:val="18"/>
              </w:rPr>
              <w:t>进度率在</w:t>
            </w:r>
            <w:r w:rsidRPr="0088397A">
              <w:rPr>
                <w:sz w:val="18"/>
                <w:szCs w:val="18"/>
              </w:rPr>
              <w:t>60%(</w:t>
            </w:r>
            <w:r w:rsidRPr="0088397A">
              <w:rPr>
                <w:sz w:val="18"/>
                <w:szCs w:val="18"/>
              </w:rPr>
              <w:t>含</w:t>
            </w:r>
            <w:r w:rsidRPr="0088397A">
              <w:rPr>
                <w:sz w:val="18"/>
                <w:szCs w:val="18"/>
              </w:rPr>
              <w:t>)</w:t>
            </w:r>
            <w:r w:rsidRPr="0088397A">
              <w:rPr>
                <w:sz w:val="18"/>
                <w:szCs w:val="18"/>
              </w:rPr>
              <w:t>和</w:t>
            </w:r>
            <w:r w:rsidRPr="0088397A">
              <w:rPr>
                <w:sz w:val="18"/>
                <w:szCs w:val="18"/>
              </w:rPr>
              <w:t>75%</w:t>
            </w:r>
            <w:r w:rsidRPr="0088397A">
              <w:rPr>
                <w:sz w:val="18"/>
                <w:szCs w:val="18"/>
              </w:rPr>
              <w:t>之间</w:t>
            </w:r>
          </w:p>
          <w:p w:rsidR="00A24AF0" w:rsidRPr="0088397A" w:rsidRDefault="00A24AF0" w:rsidP="00F824ED">
            <w:pPr>
              <w:spacing w:line="360" w:lineRule="atLeast"/>
              <w:rPr>
                <w:sz w:val="18"/>
                <w:szCs w:val="18"/>
              </w:rPr>
            </w:pPr>
            <w:r w:rsidRPr="0088397A">
              <w:rPr>
                <w:sz w:val="18"/>
                <w:szCs w:val="18"/>
              </w:rPr>
              <w:t>得</w:t>
            </w:r>
            <w:r w:rsidRPr="0088397A">
              <w:rPr>
                <w:sz w:val="18"/>
                <w:szCs w:val="18"/>
              </w:rPr>
              <w:t>2</w:t>
            </w:r>
            <w:r w:rsidRPr="0088397A">
              <w:rPr>
                <w:sz w:val="18"/>
                <w:szCs w:val="18"/>
              </w:rPr>
              <w:t>分</w:t>
            </w:r>
            <w:r w:rsidRPr="0088397A">
              <w:rPr>
                <w:sz w:val="18"/>
                <w:szCs w:val="18"/>
              </w:rPr>
              <w:t>;</w:t>
            </w:r>
            <w:r w:rsidRPr="0088397A">
              <w:rPr>
                <w:sz w:val="18"/>
                <w:szCs w:val="18"/>
              </w:rPr>
              <w:t>进度率</w:t>
            </w:r>
            <w:r w:rsidRPr="0088397A">
              <w:rPr>
                <w:sz w:val="18"/>
                <w:szCs w:val="18"/>
              </w:rPr>
              <w:t>&lt;60%</w:t>
            </w:r>
            <w:r w:rsidRPr="0088397A">
              <w:rPr>
                <w:sz w:val="18"/>
                <w:szCs w:val="18"/>
              </w:rPr>
              <w:t>得</w:t>
            </w:r>
            <w:r w:rsidRPr="0088397A">
              <w:rPr>
                <w:sz w:val="18"/>
                <w:szCs w:val="18"/>
              </w:rPr>
              <w:t>0</w:t>
            </w:r>
            <w:r w:rsidRPr="0088397A">
              <w:rPr>
                <w:sz w:val="18"/>
                <w:szCs w:val="18"/>
              </w:rPr>
              <w:t>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4AF0" w:rsidRPr="0088397A" w:rsidRDefault="00A24AF0" w:rsidP="00F824ED">
            <w:pPr>
              <w:spacing w:line="360" w:lineRule="atLeast"/>
              <w:rPr>
                <w:sz w:val="18"/>
                <w:szCs w:val="18"/>
              </w:rPr>
            </w:pPr>
            <w:r w:rsidRPr="0088397A">
              <w:rPr>
                <w:sz w:val="18"/>
                <w:szCs w:val="18"/>
              </w:rPr>
              <w:t> </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A24AF0" w:rsidRPr="0088397A" w:rsidRDefault="0088397A" w:rsidP="00F824ED">
            <w:pPr>
              <w:spacing w:line="30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p>
          <w:p w:rsidR="00A24AF0" w:rsidRPr="0088397A" w:rsidRDefault="00A24AF0" w:rsidP="00F824ED">
            <w:pPr>
              <w:spacing w:line="300" w:lineRule="atLeast"/>
              <w:jc w:val="center"/>
              <w:rPr>
                <w:rFonts w:asciiTheme="minorEastAsia" w:eastAsiaTheme="minorEastAsia" w:hAnsiTheme="minorEastAsia"/>
                <w:sz w:val="18"/>
                <w:szCs w:val="18"/>
              </w:rPr>
            </w:pPr>
            <w:r w:rsidRPr="0088397A">
              <w:rPr>
                <w:rFonts w:asciiTheme="minorEastAsia" w:eastAsiaTheme="minorEastAsia" w:hAnsiTheme="minorEastAsia" w:hint="eastAsia"/>
                <w:sz w:val="18"/>
                <w:szCs w:val="18"/>
              </w:rPr>
              <w:t>万元</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A24AF0" w:rsidRPr="0088397A" w:rsidRDefault="0088397A" w:rsidP="00F824ED">
            <w:pPr>
              <w:spacing w:line="30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p>
          <w:p w:rsidR="00A24AF0" w:rsidRPr="0088397A" w:rsidRDefault="00A24AF0" w:rsidP="00F824ED">
            <w:pPr>
              <w:spacing w:line="300" w:lineRule="atLeast"/>
              <w:jc w:val="center"/>
              <w:rPr>
                <w:rFonts w:asciiTheme="minorEastAsia" w:eastAsiaTheme="minorEastAsia" w:hAnsiTheme="minorEastAsia"/>
                <w:sz w:val="18"/>
                <w:szCs w:val="18"/>
              </w:rPr>
            </w:pPr>
            <w:r w:rsidRPr="0088397A">
              <w:rPr>
                <w:rFonts w:asciiTheme="minorEastAsia" w:eastAsiaTheme="minorEastAsia" w:hAnsiTheme="minorEastAsia" w:hint="eastAsia"/>
                <w:sz w:val="18"/>
                <w:szCs w:val="18"/>
              </w:rPr>
              <w:t>万元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4AF0" w:rsidRPr="0088397A" w:rsidRDefault="00A24AF0" w:rsidP="00F824ED">
            <w:pPr>
              <w:spacing w:line="360" w:lineRule="atLeast"/>
              <w:jc w:val="center"/>
              <w:rPr>
                <w:sz w:val="18"/>
                <w:szCs w:val="18"/>
              </w:rPr>
            </w:pPr>
            <w:r w:rsidRPr="0088397A">
              <w:rPr>
                <w:rFonts w:hint="eastAsia"/>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4AF0" w:rsidRDefault="00A24AF0" w:rsidP="00F824ED">
            <w:pPr>
              <w:spacing w:line="360" w:lineRule="atLeast"/>
              <w:rPr>
                <w:sz w:val="18"/>
                <w:szCs w:val="18"/>
              </w:rPr>
            </w:pPr>
            <w:r>
              <w:rPr>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4AF0" w:rsidRDefault="00A24AF0" w:rsidP="00F824ED">
            <w:pPr>
              <w:spacing w:line="360" w:lineRule="atLeast"/>
              <w:rPr>
                <w:sz w:val="18"/>
                <w:szCs w:val="18"/>
              </w:rPr>
            </w:pPr>
            <w:r>
              <w:rPr>
                <w:sz w:val="18"/>
                <w:szCs w:val="18"/>
              </w:rPr>
              <w:t> </w:t>
            </w:r>
          </w:p>
        </w:tc>
      </w:tr>
      <w:tr w:rsidR="001E0B17" w:rsidTr="0088397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jc w:val="center"/>
              <w:rPr>
                <w:sz w:val="18"/>
                <w:szCs w:val="18"/>
              </w:rPr>
            </w:pPr>
            <w:r w:rsidRPr="0088397A">
              <w:rPr>
                <w:sz w:val="18"/>
                <w:szCs w:val="18"/>
              </w:rPr>
              <w:t>预算</w:t>
            </w:r>
          </w:p>
          <w:p w:rsidR="001E0B17" w:rsidRPr="0088397A" w:rsidRDefault="001E0B17" w:rsidP="00F824ED">
            <w:pPr>
              <w:spacing w:line="360" w:lineRule="atLeast"/>
              <w:jc w:val="center"/>
              <w:rPr>
                <w:sz w:val="18"/>
                <w:szCs w:val="18"/>
              </w:rPr>
            </w:pPr>
            <w:r w:rsidRPr="0088397A">
              <w:rPr>
                <w:sz w:val="18"/>
                <w:szCs w:val="18"/>
              </w:rPr>
              <w:t>编制</w:t>
            </w:r>
          </w:p>
          <w:p w:rsidR="001E0B17" w:rsidRPr="0088397A" w:rsidRDefault="001E0B17" w:rsidP="00F824ED">
            <w:pPr>
              <w:spacing w:line="360" w:lineRule="atLeast"/>
              <w:jc w:val="center"/>
              <w:rPr>
                <w:sz w:val="18"/>
                <w:szCs w:val="18"/>
              </w:rPr>
            </w:pPr>
            <w:r w:rsidRPr="0088397A">
              <w:rPr>
                <w:sz w:val="18"/>
                <w:szCs w:val="18"/>
              </w:rPr>
              <w:t>准确</w:t>
            </w:r>
          </w:p>
          <w:p w:rsidR="001E0B17" w:rsidRPr="0088397A" w:rsidRDefault="001E0B17" w:rsidP="00F824ED">
            <w:pPr>
              <w:spacing w:line="360" w:lineRule="atLeast"/>
              <w:jc w:val="center"/>
              <w:rPr>
                <w:sz w:val="18"/>
                <w:szCs w:val="18"/>
              </w:rPr>
            </w:pPr>
            <w:r w:rsidRPr="0088397A">
              <w:rPr>
                <w:rFonts w:hint="eastAsia"/>
                <w:sz w:val="18"/>
                <w:szCs w:val="18"/>
              </w:rPr>
              <w:t>（</w:t>
            </w:r>
            <w:r w:rsidRPr="0088397A">
              <w:rPr>
                <w:rFonts w:hint="eastAsia"/>
                <w:sz w:val="18"/>
                <w:szCs w:val="18"/>
              </w:rPr>
              <w:t>5</w:t>
            </w:r>
            <w:r w:rsidRPr="0088397A">
              <w:rPr>
                <w:rFonts w:hint="eastAsia"/>
                <w:sz w:val="18"/>
                <w:szCs w:val="18"/>
              </w:rPr>
              <w:t>分）</w:t>
            </w:r>
          </w:p>
          <w:p w:rsidR="001E0B17" w:rsidRPr="0088397A" w:rsidRDefault="001E0B17" w:rsidP="00F824ED">
            <w:pPr>
              <w:spacing w:line="360" w:lineRule="atLeast"/>
              <w:rPr>
                <w:sz w:val="18"/>
                <w:szCs w:val="18"/>
              </w:rPr>
            </w:pPr>
          </w:p>
        </w:tc>
        <w:tc>
          <w:tcPr>
            <w:tcW w:w="160"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5</w:t>
            </w:r>
          </w:p>
        </w:tc>
        <w:tc>
          <w:tcPr>
            <w:tcW w:w="156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部门预算中除财政拨款外的其他收入</w:t>
            </w:r>
          </w:p>
          <w:p w:rsidR="001E0B17" w:rsidRPr="0088397A" w:rsidRDefault="001E0B17" w:rsidP="00F824ED">
            <w:pPr>
              <w:spacing w:line="360" w:lineRule="atLeast"/>
              <w:rPr>
                <w:sz w:val="18"/>
                <w:szCs w:val="18"/>
              </w:rPr>
            </w:pPr>
            <w:r w:rsidRPr="0088397A">
              <w:rPr>
                <w:sz w:val="18"/>
                <w:szCs w:val="18"/>
              </w:rPr>
              <w:t>预算与决算差异率。</w:t>
            </w:r>
          </w:p>
          <w:p w:rsidR="001E0B17" w:rsidRPr="0088397A" w:rsidRDefault="001E0B17" w:rsidP="00F824ED">
            <w:pPr>
              <w:spacing w:line="360" w:lineRule="atLeast"/>
              <w:rPr>
                <w:sz w:val="18"/>
                <w:szCs w:val="18"/>
              </w:rPr>
            </w:pPr>
            <w:r w:rsidRPr="0088397A">
              <w:rPr>
                <w:sz w:val="18"/>
                <w:szCs w:val="18"/>
              </w:rPr>
              <w:t>预算编制准确率</w:t>
            </w:r>
            <w:r w:rsidRPr="0088397A">
              <w:rPr>
                <w:sz w:val="18"/>
                <w:szCs w:val="18"/>
              </w:rPr>
              <w:t>=</w:t>
            </w:r>
            <w:r w:rsidRPr="0088397A">
              <w:rPr>
                <w:sz w:val="18"/>
                <w:szCs w:val="18"/>
              </w:rPr>
              <w:t>其他收入决算数</w:t>
            </w:r>
            <w:r w:rsidRPr="0088397A">
              <w:rPr>
                <w:sz w:val="18"/>
                <w:szCs w:val="18"/>
              </w:rPr>
              <w:t>/</w:t>
            </w:r>
            <w:r w:rsidRPr="0088397A">
              <w:rPr>
                <w:sz w:val="18"/>
                <w:szCs w:val="18"/>
              </w:rPr>
              <w:t>其</w:t>
            </w:r>
          </w:p>
          <w:p w:rsidR="001E0B17" w:rsidRPr="0088397A" w:rsidRDefault="001E0B17" w:rsidP="00F824ED">
            <w:pPr>
              <w:spacing w:line="360" w:lineRule="atLeast"/>
              <w:rPr>
                <w:sz w:val="18"/>
                <w:szCs w:val="18"/>
              </w:rPr>
            </w:pPr>
            <w:r w:rsidRPr="0088397A">
              <w:rPr>
                <w:sz w:val="18"/>
                <w:szCs w:val="18"/>
              </w:rPr>
              <w:t>他收入预算数</w:t>
            </w:r>
            <w:r w:rsidRPr="0088397A">
              <w:rPr>
                <w:sz w:val="18"/>
                <w:szCs w:val="18"/>
              </w:rPr>
              <w:t>×100%-100%</w:t>
            </w:r>
            <w:r w:rsidRPr="0088397A">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预算编制准确率</w:t>
            </w:r>
            <w:r w:rsidRPr="0088397A">
              <w:rPr>
                <w:sz w:val="18"/>
                <w:szCs w:val="18"/>
              </w:rPr>
              <w:t>&lt;20%</w:t>
            </w:r>
            <w:r w:rsidRPr="0088397A">
              <w:rPr>
                <w:sz w:val="18"/>
                <w:szCs w:val="18"/>
              </w:rPr>
              <w:t>得</w:t>
            </w:r>
            <w:r w:rsidRPr="0088397A">
              <w:rPr>
                <w:sz w:val="18"/>
                <w:szCs w:val="18"/>
              </w:rPr>
              <w:t>5</w:t>
            </w:r>
            <w:r w:rsidRPr="0088397A">
              <w:rPr>
                <w:sz w:val="18"/>
                <w:szCs w:val="18"/>
              </w:rPr>
              <w:t>分</w:t>
            </w:r>
          </w:p>
          <w:p w:rsidR="001E0B17" w:rsidRPr="0088397A" w:rsidRDefault="001E0B17" w:rsidP="00F824ED">
            <w:pPr>
              <w:spacing w:line="360" w:lineRule="atLeast"/>
              <w:rPr>
                <w:sz w:val="18"/>
                <w:szCs w:val="18"/>
              </w:rPr>
            </w:pPr>
            <w:r w:rsidRPr="0088397A">
              <w:rPr>
                <w:sz w:val="18"/>
                <w:szCs w:val="18"/>
              </w:rPr>
              <w:t>预算编制准确率在</w:t>
            </w:r>
            <w:r w:rsidRPr="0088397A">
              <w:rPr>
                <w:sz w:val="18"/>
                <w:szCs w:val="18"/>
              </w:rPr>
              <w:t>20%</w:t>
            </w:r>
            <w:r w:rsidRPr="0088397A">
              <w:rPr>
                <w:sz w:val="18"/>
                <w:szCs w:val="18"/>
              </w:rPr>
              <w:t>和</w:t>
            </w:r>
            <w:r w:rsidRPr="0088397A">
              <w:rPr>
                <w:sz w:val="18"/>
                <w:szCs w:val="18"/>
              </w:rPr>
              <w:t>40%</w:t>
            </w:r>
          </w:p>
          <w:p w:rsidR="001E0B17" w:rsidRPr="0088397A" w:rsidRDefault="001E0B17" w:rsidP="00F824ED">
            <w:pPr>
              <w:spacing w:line="360" w:lineRule="atLeast"/>
              <w:rPr>
                <w:sz w:val="18"/>
                <w:szCs w:val="18"/>
              </w:rPr>
            </w:pPr>
            <w:r w:rsidRPr="0088397A">
              <w:rPr>
                <w:sz w:val="18"/>
                <w:szCs w:val="18"/>
              </w:rPr>
              <w:t>(</w:t>
            </w:r>
            <w:r w:rsidRPr="0088397A">
              <w:rPr>
                <w:sz w:val="18"/>
                <w:szCs w:val="18"/>
              </w:rPr>
              <w:t>含</w:t>
            </w:r>
            <w:r w:rsidRPr="0088397A">
              <w:rPr>
                <w:sz w:val="18"/>
                <w:szCs w:val="18"/>
              </w:rPr>
              <w:t>)</w:t>
            </w:r>
            <w:r w:rsidRPr="0088397A">
              <w:rPr>
                <w:sz w:val="18"/>
                <w:szCs w:val="18"/>
              </w:rPr>
              <w:t>之间</w:t>
            </w:r>
            <w:r w:rsidRPr="0088397A">
              <w:rPr>
                <w:sz w:val="18"/>
                <w:szCs w:val="18"/>
              </w:rPr>
              <w:t>,</w:t>
            </w:r>
            <w:r w:rsidRPr="0088397A">
              <w:rPr>
                <w:sz w:val="18"/>
                <w:szCs w:val="18"/>
              </w:rPr>
              <w:t>得</w:t>
            </w:r>
            <w:r w:rsidRPr="0088397A">
              <w:rPr>
                <w:sz w:val="18"/>
                <w:szCs w:val="18"/>
              </w:rPr>
              <w:t>3</w:t>
            </w:r>
            <w:r w:rsidRPr="0088397A">
              <w:rPr>
                <w:sz w:val="18"/>
                <w:szCs w:val="18"/>
              </w:rPr>
              <w:t>分。</w:t>
            </w:r>
          </w:p>
          <w:p w:rsidR="001E0B17" w:rsidRPr="0088397A" w:rsidRDefault="001E0B17" w:rsidP="00F824ED">
            <w:pPr>
              <w:spacing w:line="360" w:lineRule="atLeast"/>
              <w:rPr>
                <w:sz w:val="18"/>
                <w:szCs w:val="18"/>
              </w:rPr>
            </w:pPr>
            <w:r w:rsidRPr="0088397A">
              <w:rPr>
                <w:sz w:val="18"/>
                <w:szCs w:val="18"/>
              </w:rPr>
              <w:t>预算编制准确率</w:t>
            </w:r>
            <w:r w:rsidRPr="0088397A">
              <w:rPr>
                <w:sz w:val="18"/>
                <w:szCs w:val="18"/>
              </w:rPr>
              <w:t>&gt;40%</w:t>
            </w:r>
            <w:r w:rsidRPr="0088397A">
              <w:rPr>
                <w:sz w:val="18"/>
                <w:szCs w:val="18"/>
              </w:rPr>
              <w:t>得</w:t>
            </w:r>
            <w:r w:rsidRPr="0088397A">
              <w:rPr>
                <w:sz w:val="18"/>
                <w:szCs w:val="18"/>
              </w:rPr>
              <w:t>0</w:t>
            </w:r>
            <w:r w:rsidRPr="0088397A">
              <w:rPr>
                <w:sz w:val="18"/>
                <w:szCs w:val="18"/>
              </w:rPr>
              <w:t>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88397A" w:rsidP="00F824ED">
            <w:pPr>
              <w:spacing w:line="30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p>
          <w:p w:rsidR="001E0B17" w:rsidRPr="0088397A" w:rsidRDefault="001E0B17" w:rsidP="00F824ED">
            <w:pPr>
              <w:spacing w:line="300" w:lineRule="atLeast"/>
              <w:jc w:val="center"/>
              <w:rPr>
                <w:rFonts w:asciiTheme="minorEastAsia" w:eastAsiaTheme="minorEastAsia" w:hAnsiTheme="minorEastAsia"/>
                <w:sz w:val="18"/>
                <w:szCs w:val="18"/>
              </w:rPr>
            </w:pPr>
            <w:r w:rsidRPr="0088397A">
              <w:rPr>
                <w:rFonts w:asciiTheme="minorEastAsia" w:eastAsiaTheme="minorEastAsia" w:hAnsiTheme="minorEastAsia" w:hint="eastAsia"/>
                <w:sz w:val="18"/>
                <w:szCs w:val="18"/>
              </w:rPr>
              <w:t>万元</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88397A" w:rsidP="00F824ED">
            <w:pPr>
              <w:spacing w:line="30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p>
          <w:p w:rsidR="001E0B17" w:rsidRPr="0088397A" w:rsidRDefault="001E0B17" w:rsidP="00F824ED">
            <w:pPr>
              <w:spacing w:line="300" w:lineRule="atLeast"/>
              <w:jc w:val="center"/>
              <w:rPr>
                <w:rFonts w:asciiTheme="minorEastAsia" w:eastAsiaTheme="minorEastAsia" w:hAnsiTheme="minorEastAsia"/>
                <w:sz w:val="18"/>
                <w:szCs w:val="18"/>
              </w:rPr>
            </w:pPr>
            <w:r w:rsidRPr="0088397A">
              <w:rPr>
                <w:rFonts w:asciiTheme="minorEastAsia" w:eastAsiaTheme="minorEastAsia" w:hAnsiTheme="minorEastAsia" w:hint="eastAsia"/>
                <w:sz w:val="18"/>
                <w:szCs w:val="18"/>
              </w:rPr>
              <w:t>万元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jc w:val="center"/>
              <w:rPr>
                <w:sz w:val="18"/>
                <w:szCs w:val="18"/>
              </w:rPr>
            </w:pPr>
            <w:r w:rsidRPr="0088397A">
              <w:rPr>
                <w:rFonts w:hint="eastAsia"/>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jc w:val="cente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jc w:val="center"/>
              <w:rPr>
                <w:sz w:val="18"/>
                <w:szCs w:val="18"/>
              </w:rPr>
            </w:pPr>
            <w:r>
              <w:rPr>
                <w:sz w:val="18"/>
                <w:szCs w:val="18"/>
              </w:rPr>
              <w:t>加强管理</w:t>
            </w:r>
          </w:p>
          <w:p w:rsidR="001E0B17" w:rsidRDefault="001E0B17" w:rsidP="00F824ED">
            <w:pPr>
              <w:spacing w:line="360" w:lineRule="atLeast"/>
              <w:jc w:val="center"/>
              <w:rPr>
                <w:sz w:val="18"/>
                <w:szCs w:val="18"/>
              </w:rPr>
            </w:pPr>
            <w:r>
              <w:rPr>
                <w:rFonts w:hint="eastAsia"/>
                <w:sz w:val="18"/>
                <w:szCs w:val="18"/>
              </w:rPr>
              <w:t>科学预算</w:t>
            </w:r>
          </w:p>
        </w:tc>
      </w:tr>
      <w:tr w:rsidR="001E0B17" w:rsidTr="0088397A">
        <w:trPr>
          <w:trHeight w:val="165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rFonts w:hint="eastAsia"/>
                <w:sz w:val="18"/>
                <w:szCs w:val="18"/>
              </w:rPr>
              <w:t>过程</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预算</w:t>
            </w:r>
          </w:p>
          <w:p w:rsidR="001E0B17" w:rsidRPr="0088397A" w:rsidRDefault="001E0B17" w:rsidP="00F824ED">
            <w:pPr>
              <w:spacing w:line="360" w:lineRule="atLeast"/>
              <w:rPr>
                <w:sz w:val="18"/>
                <w:szCs w:val="18"/>
              </w:rPr>
            </w:pPr>
            <w:r w:rsidRPr="0088397A">
              <w:rPr>
                <w:sz w:val="18"/>
                <w:szCs w:val="18"/>
              </w:rPr>
              <w:t>管理</w:t>
            </w:r>
          </w:p>
          <w:p w:rsidR="001E0B17" w:rsidRPr="0088397A" w:rsidRDefault="001E0B17" w:rsidP="00F824ED">
            <w:pPr>
              <w:spacing w:line="360" w:lineRule="atLeast"/>
              <w:rPr>
                <w:sz w:val="18"/>
                <w:szCs w:val="18"/>
              </w:rPr>
            </w:pPr>
            <w:r w:rsidRPr="0088397A">
              <w:rPr>
                <w:rFonts w:hint="eastAsia"/>
                <w:sz w:val="18"/>
                <w:szCs w:val="18"/>
              </w:rPr>
              <w:t>（</w:t>
            </w:r>
            <w:r w:rsidRPr="0088397A">
              <w:rPr>
                <w:rFonts w:hint="eastAsia"/>
                <w:sz w:val="18"/>
                <w:szCs w:val="18"/>
              </w:rPr>
              <w:t>15</w:t>
            </w:r>
          </w:p>
          <w:p w:rsidR="001E0B17" w:rsidRPr="0088397A" w:rsidRDefault="001E0B17" w:rsidP="00F824ED">
            <w:pPr>
              <w:spacing w:line="360" w:lineRule="atLeast"/>
              <w:rPr>
                <w:sz w:val="18"/>
                <w:szCs w:val="18"/>
              </w:rPr>
            </w:pPr>
            <w:r w:rsidRPr="0088397A">
              <w:rPr>
                <w:rFonts w:hint="eastAsia"/>
                <w:sz w:val="18"/>
                <w:szCs w:val="18"/>
              </w:rPr>
              <w:t>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rFonts w:hint="eastAsia"/>
                <w:sz w:val="18"/>
                <w:szCs w:val="18"/>
              </w:rPr>
              <w:t>“三公</w:t>
            </w:r>
          </w:p>
          <w:p w:rsidR="001E0B17" w:rsidRPr="0088397A" w:rsidRDefault="001E0B17" w:rsidP="00F824ED">
            <w:pPr>
              <w:spacing w:line="360" w:lineRule="atLeast"/>
              <w:rPr>
                <w:sz w:val="18"/>
                <w:szCs w:val="18"/>
              </w:rPr>
            </w:pPr>
            <w:r w:rsidRPr="0088397A">
              <w:rPr>
                <w:rFonts w:hint="eastAsia"/>
                <w:sz w:val="18"/>
                <w:szCs w:val="18"/>
              </w:rPr>
              <w:t>经费”</w:t>
            </w:r>
          </w:p>
          <w:p w:rsidR="001E0B17" w:rsidRPr="0088397A" w:rsidRDefault="001E0B17" w:rsidP="00F824ED">
            <w:pPr>
              <w:spacing w:line="360" w:lineRule="atLeast"/>
              <w:rPr>
                <w:sz w:val="18"/>
                <w:szCs w:val="18"/>
              </w:rPr>
            </w:pPr>
            <w:r w:rsidRPr="0088397A">
              <w:rPr>
                <w:rFonts w:hint="eastAsia"/>
                <w:sz w:val="18"/>
                <w:szCs w:val="18"/>
              </w:rPr>
              <w:t>控制率</w:t>
            </w:r>
          </w:p>
          <w:p w:rsidR="001E0B17" w:rsidRPr="0088397A" w:rsidRDefault="001E0B17" w:rsidP="00F824ED">
            <w:pPr>
              <w:spacing w:line="360" w:lineRule="atLeast"/>
              <w:rPr>
                <w:sz w:val="18"/>
                <w:szCs w:val="18"/>
              </w:rPr>
            </w:pPr>
            <w:r w:rsidRPr="0088397A">
              <w:rPr>
                <w:rFonts w:hint="eastAsia"/>
                <w:sz w:val="18"/>
                <w:szCs w:val="18"/>
              </w:rPr>
              <w:t>（</w:t>
            </w:r>
            <w:r w:rsidRPr="0088397A">
              <w:rPr>
                <w:rFonts w:hint="eastAsia"/>
                <w:sz w:val="18"/>
                <w:szCs w:val="18"/>
              </w:rPr>
              <w:t>5</w:t>
            </w:r>
            <w:r w:rsidRPr="0088397A">
              <w:rPr>
                <w:sz w:val="18"/>
                <w:szCs w:val="18"/>
              </w:rPr>
              <w:t>分</w:t>
            </w:r>
            <w:r w:rsidRPr="0088397A">
              <w:rPr>
                <w:sz w:val="18"/>
                <w:szCs w:val="18"/>
              </w:rPr>
              <w:t>)</w:t>
            </w:r>
          </w:p>
        </w:tc>
        <w:tc>
          <w:tcPr>
            <w:tcW w:w="160"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5</w:t>
            </w:r>
          </w:p>
        </w:tc>
        <w:tc>
          <w:tcPr>
            <w:tcW w:w="156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00" w:lineRule="atLeast"/>
              <w:rPr>
                <w:sz w:val="18"/>
                <w:szCs w:val="18"/>
              </w:rPr>
            </w:pPr>
            <w:r w:rsidRPr="0088397A">
              <w:rPr>
                <w:rFonts w:hint="eastAsia"/>
                <w:sz w:val="18"/>
                <w:szCs w:val="18"/>
              </w:rPr>
              <w:t>“三公经费”控制率</w:t>
            </w:r>
            <w:r w:rsidRPr="0088397A">
              <w:rPr>
                <w:rFonts w:hint="eastAsia"/>
                <w:sz w:val="18"/>
                <w:szCs w:val="18"/>
              </w:rPr>
              <w:t>=</w:t>
            </w:r>
            <w:r w:rsidRPr="0088397A">
              <w:rPr>
                <w:rFonts w:hint="eastAsia"/>
                <w:sz w:val="18"/>
                <w:szCs w:val="18"/>
              </w:rPr>
              <w:t>（“三公经费”实际支出数</w:t>
            </w:r>
            <w:r w:rsidRPr="0088397A">
              <w:rPr>
                <w:rFonts w:hint="eastAsia"/>
                <w:sz w:val="18"/>
                <w:szCs w:val="18"/>
              </w:rPr>
              <w:t>/</w:t>
            </w:r>
            <w:r w:rsidRPr="0088397A">
              <w:rPr>
                <w:rFonts w:hint="eastAsia"/>
                <w:sz w:val="18"/>
                <w:szCs w:val="18"/>
              </w:rPr>
              <w:t>“三公经费”预算安排数）</w:t>
            </w:r>
            <w:r w:rsidRPr="0088397A">
              <w:rPr>
                <w:sz w:val="18"/>
                <w:szCs w:val="18"/>
              </w:rPr>
              <w:t>×100%</w:t>
            </w:r>
            <w:r w:rsidRPr="0088397A">
              <w:rPr>
                <w:rFonts w:hint="eastAsia"/>
                <w:sz w:val="18"/>
                <w:szCs w:val="18"/>
              </w:rPr>
              <w:t>，</w:t>
            </w:r>
            <w:r w:rsidRPr="0088397A">
              <w:rPr>
                <w:sz w:val="18"/>
                <w:szCs w:val="18"/>
              </w:rPr>
              <w:t>用以反映和考核部门</w:t>
            </w:r>
            <w:r w:rsidRPr="0088397A">
              <w:rPr>
                <w:rFonts w:hint="eastAsia"/>
                <w:sz w:val="18"/>
                <w:szCs w:val="18"/>
              </w:rPr>
              <w:t>（单位）对“三公经费”的实际控制</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三公经费控制率</w:t>
            </w:r>
            <w:r w:rsidRPr="0088397A">
              <w:rPr>
                <w:sz w:val="18"/>
                <w:szCs w:val="18"/>
              </w:rPr>
              <w:t> &lt;100%</w:t>
            </w:r>
            <w:r w:rsidRPr="0088397A">
              <w:rPr>
                <w:sz w:val="18"/>
                <w:szCs w:val="18"/>
              </w:rPr>
              <w:t>得</w:t>
            </w:r>
            <w:r w:rsidRPr="0088397A">
              <w:rPr>
                <w:sz w:val="18"/>
                <w:szCs w:val="18"/>
              </w:rPr>
              <w:t>5</w:t>
            </w:r>
          </w:p>
          <w:p w:rsidR="001E0B17" w:rsidRPr="0088397A" w:rsidRDefault="001E0B17" w:rsidP="00F824ED">
            <w:pPr>
              <w:spacing w:line="360" w:lineRule="atLeast"/>
              <w:rPr>
                <w:sz w:val="18"/>
                <w:szCs w:val="18"/>
              </w:rPr>
            </w:pPr>
            <w:r w:rsidRPr="0088397A">
              <w:rPr>
                <w:sz w:val="18"/>
                <w:szCs w:val="18"/>
              </w:rPr>
              <w:t>分每增加</w:t>
            </w:r>
            <w:r w:rsidRPr="0088397A">
              <w:rPr>
                <w:sz w:val="18"/>
                <w:szCs w:val="18"/>
              </w:rPr>
              <w:t>0.1</w:t>
            </w:r>
            <w:r w:rsidRPr="0088397A">
              <w:rPr>
                <w:sz w:val="18"/>
                <w:szCs w:val="18"/>
              </w:rPr>
              <w:t>个百分点扣</w:t>
            </w:r>
            <w:r w:rsidRPr="0088397A">
              <w:rPr>
                <w:sz w:val="18"/>
                <w:szCs w:val="18"/>
              </w:rPr>
              <w:t>0.5</w:t>
            </w:r>
          </w:p>
          <w:p w:rsidR="001E0B17" w:rsidRPr="0088397A" w:rsidRDefault="001E0B17" w:rsidP="00F824ED">
            <w:pPr>
              <w:spacing w:line="360" w:lineRule="atLeast"/>
              <w:rPr>
                <w:sz w:val="18"/>
                <w:szCs w:val="18"/>
              </w:rPr>
            </w:pPr>
            <w:r w:rsidRPr="0088397A">
              <w:rPr>
                <w:sz w:val="18"/>
                <w:szCs w:val="18"/>
              </w:rPr>
              <w:t>分</w:t>
            </w:r>
            <w:r w:rsidRPr="0088397A">
              <w:rPr>
                <w:sz w:val="18"/>
                <w:szCs w:val="18"/>
              </w:rPr>
              <w:t>,</w:t>
            </w:r>
            <w:r w:rsidRPr="0088397A">
              <w:rPr>
                <w:sz w:val="18"/>
                <w:szCs w:val="18"/>
              </w:rPr>
              <w:t>扣完为止。</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1E0B17">
            <w:pPr>
              <w:spacing w:line="360" w:lineRule="atLeast"/>
              <w:jc w:val="center"/>
              <w:rPr>
                <w:sz w:val="18"/>
                <w:szCs w:val="18"/>
              </w:rPr>
            </w:pPr>
            <w:r w:rsidRPr="0088397A">
              <w:rPr>
                <w:rFonts w:hint="eastAsia"/>
                <w:sz w:val="18"/>
                <w:szCs w:val="18"/>
              </w:rPr>
              <w:t>0</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1E0B17">
            <w:pPr>
              <w:spacing w:line="360" w:lineRule="atLeast"/>
              <w:jc w:val="center"/>
              <w:rPr>
                <w:sz w:val="18"/>
                <w:szCs w:val="18"/>
              </w:rPr>
            </w:pPr>
            <w:r w:rsidRPr="0088397A">
              <w:rPr>
                <w:rFonts w:hint="eastAsia"/>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1E0B17">
            <w:pPr>
              <w:spacing w:line="360" w:lineRule="atLeast"/>
              <w:jc w:val="center"/>
              <w:rPr>
                <w:sz w:val="18"/>
                <w:szCs w:val="18"/>
              </w:rPr>
            </w:pPr>
            <w:r w:rsidRPr="0088397A">
              <w:rPr>
                <w:rFonts w:hint="eastAsia"/>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sz w:val="18"/>
                <w:szCs w:val="18"/>
              </w:rPr>
              <w:t> </w:t>
            </w:r>
          </w:p>
        </w:tc>
      </w:tr>
      <w:tr w:rsidR="001E0B17" w:rsidTr="0088397A">
        <w:trPr>
          <w:trHeight w:val="19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资产管理规范性</w:t>
            </w:r>
          </w:p>
          <w:p w:rsidR="001E0B17" w:rsidRPr="0088397A" w:rsidRDefault="001E0B17" w:rsidP="00F824ED">
            <w:pPr>
              <w:spacing w:line="360" w:lineRule="atLeast"/>
              <w:rPr>
                <w:sz w:val="18"/>
                <w:szCs w:val="18"/>
              </w:rPr>
            </w:pPr>
            <w:r w:rsidRPr="0088397A">
              <w:rPr>
                <w:rFonts w:hint="eastAsia"/>
                <w:sz w:val="18"/>
                <w:szCs w:val="18"/>
              </w:rPr>
              <w:t>（</w:t>
            </w:r>
            <w:r w:rsidRPr="0088397A">
              <w:rPr>
                <w:rFonts w:hint="eastAsia"/>
                <w:sz w:val="18"/>
                <w:szCs w:val="18"/>
              </w:rPr>
              <w:t>5</w:t>
            </w:r>
            <w:r w:rsidRPr="0088397A">
              <w:rPr>
                <w:rFonts w:hint="eastAsia"/>
                <w:sz w:val="18"/>
                <w:szCs w:val="18"/>
              </w:rPr>
              <w:t>分）</w:t>
            </w:r>
          </w:p>
        </w:tc>
        <w:tc>
          <w:tcPr>
            <w:tcW w:w="160"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5</w:t>
            </w:r>
          </w:p>
        </w:tc>
        <w:tc>
          <w:tcPr>
            <w:tcW w:w="156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00" w:lineRule="atLeast"/>
              <w:rPr>
                <w:sz w:val="18"/>
                <w:szCs w:val="18"/>
              </w:rPr>
            </w:pPr>
            <w:r w:rsidRPr="0088397A">
              <w:rPr>
                <w:sz w:val="18"/>
                <w:szCs w:val="18"/>
              </w:rPr>
              <w:t>部门</w:t>
            </w:r>
            <w:r w:rsidRPr="0088397A">
              <w:rPr>
                <w:sz w:val="18"/>
                <w:szCs w:val="18"/>
              </w:rPr>
              <w:t>(</w:t>
            </w:r>
            <w:r w:rsidRPr="0088397A">
              <w:rPr>
                <w:sz w:val="18"/>
                <w:szCs w:val="18"/>
              </w:rPr>
              <w:t>单位</w:t>
            </w:r>
            <w:r w:rsidRPr="0088397A">
              <w:rPr>
                <w:sz w:val="18"/>
                <w:szCs w:val="18"/>
              </w:rPr>
              <w:t>)</w:t>
            </w:r>
            <w:r w:rsidRPr="0088397A">
              <w:rPr>
                <w:sz w:val="18"/>
                <w:szCs w:val="18"/>
              </w:rPr>
              <w:t>资产管理是否规范</w:t>
            </w:r>
            <w:r w:rsidRPr="0088397A">
              <w:rPr>
                <w:sz w:val="18"/>
                <w:szCs w:val="18"/>
              </w:rPr>
              <w:t>,</w:t>
            </w:r>
            <w:r w:rsidRPr="0088397A">
              <w:rPr>
                <w:sz w:val="18"/>
                <w:szCs w:val="18"/>
              </w:rPr>
              <w:t>用</w:t>
            </w:r>
          </w:p>
          <w:p w:rsidR="001E0B17" w:rsidRPr="0088397A" w:rsidRDefault="001E0B17" w:rsidP="00F824ED">
            <w:pPr>
              <w:spacing w:line="300" w:lineRule="atLeast"/>
              <w:rPr>
                <w:sz w:val="18"/>
                <w:szCs w:val="18"/>
              </w:rPr>
            </w:pPr>
            <w:r w:rsidRPr="0088397A">
              <w:rPr>
                <w:sz w:val="18"/>
                <w:szCs w:val="18"/>
              </w:rPr>
              <w:t>以反映和考核部门</w:t>
            </w:r>
            <w:r w:rsidRPr="0088397A">
              <w:rPr>
                <w:sz w:val="18"/>
                <w:szCs w:val="18"/>
              </w:rPr>
              <w:t>(</w:t>
            </w:r>
            <w:r w:rsidRPr="0088397A">
              <w:rPr>
                <w:sz w:val="18"/>
                <w:szCs w:val="18"/>
              </w:rPr>
              <w:t>单位</w:t>
            </w:r>
            <w:r w:rsidRPr="0088397A">
              <w:rPr>
                <w:sz w:val="18"/>
                <w:szCs w:val="18"/>
              </w:rPr>
              <w:t>)</w:t>
            </w:r>
            <w:r w:rsidRPr="0088397A">
              <w:rPr>
                <w:sz w:val="18"/>
                <w:szCs w:val="18"/>
              </w:rPr>
              <w:t>资产管理情况</w:t>
            </w:r>
          </w:p>
          <w:p w:rsidR="001E0B17" w:rsidRPr="0088397A" w:rsidRDefault="001E0B17" w:rsidP="00F824ED">
            <w:pPr>
              <w:spacing w:line="300" w:lineRule="atLeast"/>
              <w:rPr>
                <w:sz w:val="18"/>
                <w:szCs w:val="18"/>
              </w:rPr>
            </w:pPr>
            <w:r w:rsidRPr="0088397A">
              <w:rPr>
                <w:sz w:val="18"/>
                <w:szCs w:val="18"/>
              </w:rPr>
              <w:t>1.</w:t>
            </w:r>
            <w:r w:rsidRPr="0088397A">
              <w:rPr>
                <w:sz w:val="18"/>
                <w:szCs w:val="18"/>
              </w:rPr>
              <w:t>新增资产配置按预算执行。</w:t>
            </w:r>
          </w:p>
          <w:p w:rsidR="001E0B17" w:rsidRPr="0088397A" w:rsidRDefault="001E0B17" w:rsidP="00F824ED">
            <w:pPr>
              <w:spacing w:line="300" w:lineRule="atLeast"/>
              <w:rPr>
                <w:sz w:val="18"/>
                <w:szCs w:val="18"/>
              </w:rPr>
            </w:pPr>
            <w:r w:rsidRPr="0088397A">
              <w:rPr>
                <w:sz w:val="18"/>
                <w:szCs w:val="18"/>
              </w:rPr>
              <w:t>2.</w:t>
            </w:r>
            <w:r w:rsidRPr="0088397A">
              <w:rPr>
                <w:sz w:val="18"/>
                <w:szCs w:val="18"/>
              </w:rPr>
              <w:t>资产有偿使用、处置按规定程序审批。</w:t>
            </w:r>
          </w:p>
          <w:p w:rsidR="001E0B17" w:rsidRPr="0088397A" w:rsidRDefault="001E0B17" w:rsidP="00F824ED">
            <w:pPr>
              <w:spacing w:line="300" w:lineRule="atLeast"/>
              <w:rPr>
                <w:sz w:val="18"/>
                <w:szCs w:val="18"/>
              </w:rPr>
            </w:pPr>
            <w:r w:rsidRPr="0088397A">
              <w:rPr>
                <w:sz w:val="18"/>
                <w:szCs w:val="18"/>
              </w:rPr>
              <w:t>3.</w:t>
            </w:r>
            <w:r w:rsidRPr="0088397A">
              <w:rPr>
                <w:sz w:val="18"/>
                <w:szCs w:val="18"/>
              </w:rPr>
              <w:t>资产收益及时、足额上缴财政。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全部符合</w:t>
            </w:r>
            <w:r w:rsidRPr="0088397A">
              <w:rPr>
                <w:sz w:val="18"/>
                <w:szCs w:val="18"/>
              </w:rPr>
              <w:t>5</w:t>
            </w:r>
            <w:r w:rsidRPr="0088397A">
              <w:rPr>
                <w:sz w:val="18"/>
                <w:szCs w:val="18"/>
              </w:rPr>
              <w:t>分</w:t>
            </w:r>
            <w:r w:rsidRPr="0088397A">
              <w:rPr>
                <w:sz w:val="18"/>
                <w:szCs w:val="18"/>
              </w:rPr>
              <w:t>,</w:t>
            </w:r>
            <w:r w:rsidRPr="0088397A">
              <w:rPr>
                <w:sz w:val="18"/>
                <w:szCs w:val="18"/>
              </w:rPr>
              <w:t>有</w:t>
            </w:r>
            <w:r w:rsidRPr="0088397A">
              <w:rPr>
                <w:sz w:val="18"/>
                <w:szCs w:val="18"/>
              </w:rPr>
              <w:t>1</w:t>
            </w:r>
            <w:r w:rsidRPr="0088397A">
              <w:rPr>
                <w:sz w:val="18"/>
                <w:szCs w:val="18"/>
              </w:rPr>
              <w:t>项不符扣</w:t>
            </w:r>
            <w:r w:rsidRPr="0088397A">
              <w:rPr>
                <w:sz w:val="18"/>
                <w:szCs w:val="18"/>
              </w:rPr>
              <w:t>2</w:t>
            </w:r>
          </w:p>
          <w:p w:rsidR="001E0B17" w:rsidRPr="0088397A" w:rsidRDefault="001E0B17" w:rsidP="00F824ED">
            <w:pPr>
              <w:spacing w:line="360" w:lineRule="atLeast"/>
              <w:rPr>
                <w:sz w:val="18"/>
                <w:szCs w:val="18"/>
              </w:rPr>
            </w:pPr>
            <w:r w:rsidRPr="0088397A">
              <w:rPr>
                <w:sz w:val="18"/>
                <w:szCs w:val="18"/>
              </w:rPr>
              <w:t>分</w:t>
            </w:r>
            <w:r w:rsidRPr="0088397A">
              <w:rPr>
                <w:sz w:val="18"/>
                <w:szCs w:val="18"/>
              </w:rPr>
              <w:t>,</w:t>
            </w:r>
            <w:r w:rsidRPr="0088397A">
              <w:rPr>
                <w:sz w:val="18"/>
                <w:szCs w:val="18"/>
              </w:rPr>
              <w:t>扣完为止。</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1E0B17">
            <w:pPr>
              <w:spacing w:line="360" w:lineRule="atLeast"/>
              <w:jc w:val="center"/>
              <w:rPr>
                <w:sz w:val="18"/>
                <w:szCs w:val="18"/>
              </w:rPr>
            </w:pPr>
            <w:r w:rsidRPr="0088397A">
              <w:rPr>
                <w:rFonts w:hint="eastAsia"/>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sz w:val="18"/>
                <w:szCs w:val="18"/>
              </w:rPr>
              <w:t> </w:t>
            </w:r>
          </w:p>
        </w:tc>
      </w:tr>
      <w:tr w:rsidR="001E0B17" w:rsidTr="0088397A">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jc w:val="center"/>
              <w:rPr>
                <w:sz w:val="18"/>
                <w:szCs w:val="18"/>
              </w:rPr>
            </w:pPr>
            <w:r>
              <w:rPr>
                <w:sz w:val="18"/>
                <w:szCs w:val="18"/>
              </w:rPr>
              <w:lastRenderedPageBreak/>
              <w:t>一级</w:t>
            </w:r>
          </w:p>
          <w:p w:rsidR="001E0B17" w:rsidRDefault="001E0B17" w:rsidP="00F824ED">
            <w:pPr>
              <w:spacing w:line="360" w:lineRule="atLeast"/>
              <w:jc w:val="center"/>
              <w:rPr>
                <w:sz w:val="18"/>
                <w:szCs w:val="18"/>
              </w:rPr>
            </w:pPr>
            <w:r>
              <w:rPr>
                <w:sz w:val="18"/>
                <w:szCs w:val="18"/>
              </w:rPr>
              <w:t>指标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jc w:val="center"/>
              <w:rPr>
                <w:sz w:val="18"/>
                <w:szCs w:val="18"/>
              </w:rPr>
            </w:pPr>
            <w:r w:rsidRPr="0088397A">
              <w:rPr>
                <w:sz w:val="18"/>
                <w:szCs w:val="18"/>
              </w:rPr>
              <w:t>二级</w:t>
            </w:r>
          </w:p>
          <w:p w:rsidR="001E0B17" w:rsidRPr="0088397A" w:rsidRDefault="001E0B17" w:rsidP="00F824ED">
            <w:pPr>
              <w:spacing w:line="360" w:lineRule="atLeast"/>
              <w:jc w:val="center"/>
              <w:rPr>
                <w:sz w:val="18"/>
                <w:szCs w:val="18"/>
              </w:rPr>
            </w:pPr>
            <w:r w:rsidRPr="0088397A">
              <w:rPr>
                <w:sz w:val="18"/>
                <w:szCs w:val="18"/>
              </w:rPr>
              <w:t>指标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jc w:val="center"/>
              <w:rPr>
                <w:sz w:val="18"/>
                <w:szCs w:val="18"/>
              </w:rPr>
            </w:pPr>
            <w:r w:rsidRPr="0088397A">
              <w:rPr>
                <w:sz w:val="18"/>
                <w:szCs w:val="18"/>
              </w:rPr>
              <w:t>三级</w:t>
            </w:r>
          </w:p>
          <w:p w:rsidR="001E0B17" w:rsidRPr="0088397A" w:rsidRDefault="001E0B17" w:rsidP="00F824ED">
            <w:pPr>
              <w:spacing w:line="360" w:lineRule="atLeast"/>
              <w:jc w:val="center"/>
              <w:rPr>
                <w:sz w:val="18"/>
                <w:szCs w:val="18"/>
              </w:rPr>
            </w:pPr>
            <w:r w:rsidRPr="0088397A">
              <w:rPr>
                <w:sz w:val="18"/>
                <w:szCs w:val="18"/>
              </w:rPr>
              <w:t>指标</w:t>
            </w:r>
          </w:p>
        </w:tc>
        <w:tc>
          <w:tcPr>
            <w:tcW w:w="160"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jc w:val="center"/>
              <w:rPr>
                <w:sz w:val="18"/>
                <w:szCs w:val="18"/>
              </w:rPr>
            </w:pPr>
            <w:r w:rsidRPr="0088397A">
              <w:rPr>
                <w:sz w:val="18"/>
                <w:szCs w:val="18"/>
              </w:rPr>
              <w:t>分</w:t>
            </w:r>
          </w:p>
          <w:p w:rsidR="001E0B17" w:rsidRPr="0088397A" w:rsidRDefault="001E0B17" w:rsidP="00F824ED">
            <w:pPr>
              <w:spacing w:line="360" w:lineRule="atLeast"/>
              <w:jc w:val="center"/>
              <w:rPr>
                <w:sz w:val="18"/>
                <w:szCs w:val="18"/>
              </w:rPr>
            </w:pPr>
            <w:r w:rsidRPr="0088397A">
              <w:rPr>
                <w:sz w:val="18"/>
                <w:szCs w:val="18"/>
              </w:rPr>
              <w:t>值</w:t>
            </w:r>
          </w:p>
        </w:tc>
        <w:tc>
          <w:tcPr>
            <w:tcW w:w="156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jc w:val="center"/>
              <w:rPr>
                <w:sz w:val="18"/>
                <w:szCs w:val="18"/>
              </w:rPr>
            </w:pPr>
            <w:r w:rsidRPr="0088397A">
              <w:rPr>
                <w:sz w:val="18"/>
                <w:szCs w:val="18"/>
              </w:rPr>
              <w:t>指标说明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jc w:val="center"/>
              <w:rPr>
                <w:sz w:val="18"/>
                <w:szCs w:val="18"/>
              </w:rPr>
            </w:pPr>
            <w:r w:rsidRPr="0088397A">
              <w:rPr>
                <w:sz w:val="18"/>
                <w:szCs w:val="18"/>
              </w:rPr>
              <w:t>评分标准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9E0806">
            <w:pPr>
              <w:spacing w:line="300" w:lineRule="exact"/>
              <w:jc w:val="center"/>
              <w:rPr>
                <w:sz w:val="18"/>
                <w:szCs w:val="18"/>
              </w:rPr>
            </w:pPr>
            <w:r w:rsidRPr="0088397A">
              <w:rPr>
                <w:sz w:val="18"/>
                <w:szCs w:val="18"/>
              </w:rPr>
              <w:t>指标值计算</w:t>
            </w:r>
          </w:p>
          <w:p w:rsidR="001E0B17" w:rsidRPr="0088397A" w:rsidRDefault="001E0B17" w:rsidP="009E0806">
            <w:pPr>
              <w:spacing w:line="300" w:lineRule="exact"/>
              <w:jc w:val="center"/>
              <w:rPr>
                <w:sz w:val="18"/>
                <w:szCs w:val="18"/>
              </w:rPr>
            </w:pPr>
            <w:r w:rsidRPr="0088397A">
              <w:rPr>
                <w:sz w:val="18"/>
                <w:szCs w:val="18"/>
              </w:rPr>
              <w:t>公式和数据</w:t>
            </w:r>
          </w:p>
          <w:p w:rsidR="001E0B17" w:rsidRPr="0088397A" w:rsidRDefault="001E0B17" w:rsidP="009E0806">
            <w:pPr>
              <w:spacing w:line="300" w:lineRule="exact"/>
              <w:jc w:val="center"/>
              <w:rPr>
                <w:sz w:val="18"/>
                <w:szCs w:val="18"/>
              </w:rPr>
            </w:pPr>
            <w:r w:rsidRPr="0088397A">
              <w:rPr>
                <w:sz w:val="18"/>
                <w:szCs w:val="18"/>
              </w:rPr>
              <w:t>获取方式</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9E0806">
            <w:pPr>
              <w:spacing w:line="300" w:lineRule="exact"/>
              <w:jc w:val="center"/>
              <w:rPr>
                <w:sz w:val="18"/>
                <w:szCs w:val="18"/>
              </w:rPr>
            </w:pPr>
            <w:r w:rsidRPr="0088397A">
              <w:rPr>
                <w:sz w:val="18"/>
                <w:szCs w:val="18"/>
              </w:rPr>
              <w:t>年初目</w:t>
            </w:r>
          </w:p>
          <w:p w:rsidR="001E0B17" w:rsidRPr="0088397A" w:rsidRDefault="001E0B17" w:rsidP="009E0806">
            <w:pPr>
              <w:spacing w:line="300" w:lineRule="exact"/>
              <w:jc w:val="center"/>
              <w:rPr>
                <w:sz w:val="18"/>
                <w:szCs w:val="18"/>
              </w:rPr>
            </w:pPr>
            <w:r w:rsidRPr="0088397A">
              <w:rPr>
                <w:sz w:val="18"/>
                <w:szCs w:val="18"/>
              </w:rPr>
              <w:t>标值</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9E0806">
            <w:pPr>
              <w:spacing w:line="300" w:lineRule="exact"/>
              <w:jc w:val="center"/>
              <w:rPr>
                <w:sz w:val="18"/>
                <w:szCs w:val="18"/>
              </w:rPr>
            </w:pPr>
            <w:r w:rsidRPr="0088397A">
              <w:rPr>
                <w:sz w:val="18"/>
                <w:szCs w:val="18"/>
              </w:rPr>
              <w:t>实际完</w:t>
            </w:r>
          </w:p>
          <w:p w:rsidR="001E0B17" w:rsidRPr="0088397A" w:rsidRDefault="001E0B17" w:rsidP="009E0806">
            <w:pPr>
              <w:spacing w:line="300" w:lineRule="exact"/>
              <w:jc w:val="center"/>
              <w:rPr>
                <w:sz w:val="18"/>
                <w:szCs w:val="18"/>
              </w:rPr>
            </w:pPr>
            <w:r w:rsidRPr="0088397A">
              <w:rPr>
                <w:sz w:val="18"/>
                <w:szCs w:val="18"/>
              </w:rPr>
              <w:t>成值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9E0806">
            <w:pPr>
              <w:spacing w:line="300" w:lineRule="exact"/>
              <w:jc w:val="center"/>
              <w:rPr>
                <w:sz w:val="18"/>
                <w:szCs w:val="18"/>
              </w:rPr>
            </w:pPr>
            <w:r w:rsidRPr="0088397A">
              <w:rPr>
                <w:sz w:val="18"/>
                <w:szCs w:val="18"/>
              </w:rPr>
              <w:t>得分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9E0806">
            <w:pPr>
              <w:spacing w:line="300" w:lineRule="exact"/>
              <w:jc w:val="center"/>
              <w:rPr>
                <w:sz w:val="18"/>
                <w:szCs w:val="18"/>
              </w:rPr>
            </w:pPr>
            <w:r>
              <w:rPr>
                <w:sz w:val="18"/>
                <w:szCs w:val="18"/>
              </w:rPr>
              <w:t>未完成原因分析</w:t>
            </w:r>
          </w:p>
          <w:p w:rsidR="001E0B17" w:rsidRDefault="001E0B17" w:rsidP="009E0806">
            <w:pPr>
              <w:spacing w:line="300" w:lineRule="exact"/>
              <w:jc w:val="center"/>
              <w:rPr>
                <w:sz w:val="18"/>
                <w:szCs w:val="18"/>
              </w:rPr>
            </w:pPr>
            <w:r>
              <w:rPr>
                <w:sz w:val="18"/>
                <w:szCs w:val="18"/>
              </w:rPr>
              <w:t>与改进措施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9E0806">
            <w:pPr>
              <w:spacing w:line="300" w:lineRule="exact"/>
              <w:jc w:val="center"/>
              <w:rPr>
                <w:sz w:val="18"/>
                <w:szCs w:val="18"/>
              </w:rPr>
            </w:pPr>
            <w:r>
              <w:rPr>
                <w:sz w:val="18"/>
                <w:szCs w:val="18"/>
              </w:rPr>
              <w:t>绩效指标分析</w:t>
            </w:r>
          </w:p>
          <w:p w:rsidR="001E0B17" w:rsidRDefault="001E0B17" w:rsidP="009E0806">
            <w:pPr>
              <w:spacing w:line="300" w:lineRule="exact"/>
              <w:jc w:val="center"/>
              <w:rPr>
                <w:sz w:val="18"/>
                <w:szCs w:val="18"/>
              </w:rPr>
            </w:pPr>
            <w:r>
              <w:rPr>
                <w:sz w:val="18"/>
                <w:szCs w:val="18"/>
              </w:rPr>
              <w:t>与建议</w:t>
            </w:r>
          </w:p>
        </w:tc>
      </w:tr>
      <w:tr w:rsidR="001E0B17" w:rsidTr="0088397A">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rFonts w:hint="eastAsia"/>
                <w:sz w:val="18"/>
                <w:szCs w:val="18"/>
              </w:rPr>
              <w:t>过程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预算</w:t>
            </w:r>
          </w:p>
          <w:p w:rsidR="001E0B17" w:rsidRPr="0088397A" w:rsidRDefault="001E0B17" w:rsidP="00F824ED">
            <w:pPr>
              <w:spacing w:line="360" w:lineRule="atLeast"/>
              <w:rPr>
                <w:sz w:val="18"/>
                <w:szCs w:val="18"/>
              </w:rPr>
            </w:pPr>
            <w:r w:rsidRPr="0088397A">
              <w:rPr>
                <w:sz w:val="18"/>
                <w:szCs w:val="18"/>
              </w:rPr>
              <w:t>管理</w:t>
            </w:r>
          </w:p>
          <w:p w:rsidR="001E0B17" w:rsidRPr="0088397A" w:rsidRDefault="001E0B17" w:rsidP="00F824ED">
            <w:pPr>
              <w:spacing w:line="360" w:lineRule="atLeast"/>
              <w:rPr>
                <w:sz w:val="18"/>
                <w:szCs w:val="18"/>
              </w:rPr>
            </w:pPr>
            <w:r w:rsidRPr="0088397A">
              <w:rPr>
                <w:rFonts w:hint="eastAsia"/>
                <w:sz w:val="18"/>
                <w:szCs w:val="18"/>
              </w:rPr>
              <w:t>合规性</w:t>
            </w:r>
          </w:p>
          <w:p w:rsidR="001E0B17" w:rsidRPr="0088397A" w:rsidRDefault="001E0B17" w:rsidP="00F824ED">
            <w:pPr>
              <w:spacing w:line="360" w:lineRule="atLeast"/>
              <w:rPr>
                <w:sz w:val="18"/>
                <w:szCs w:val="18"/>
              </w:rPr>
            </w:pPr>
            <w:r w:rsidRPr="0088397A">
              <w:rPr>
                <w:rFonts w:hint="eastAsia"/>
                <w:sz w:val="18"/>
                <w:szCs w:val="18"/>
              </w:rPr>
              <w:t>(</w:t>
            </w:r>
            <w:r w:rsidRPr="0088397A">
              <w:rPr>
                <w:sz w:val="18"/>
                <w:szCs w:val="18"/>
              </w:rPr>
              <w:t>5</w:t>
            </w:r>
          </w:p>
          <w:p w:rsidR="001E0B17" w:rsidRPr="0088397A" w:rsidRDefault="001E0B17" w:rsidP="00F824ED">
            <w:pPr>
              <w:spacing w:line="360" w:lineRule="atLeast"/>
              <w:rPr>
                <w:sz w:val="18"/>
                <w:szCs w:val="18"/>
              </w:rPr>
            </w:pPr>
            <w:r w:rsidRPr="0088397A">
              <w:rPr>
                <w:sz w:val="18"/>
                <w:szCs w:val="18"/>
              </w:rPr>
              <w:t>分</w:t>
            </w:r>
            <w:r w:rsidRPr="0088397A">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jc w:val="center"/>
              <w:rPr>
                <w:sz w:val="18"/>
                <w:szCs w:val="18"/>
              </w:rPr>
            </w:pPr>
            <w:r w:rsidRPr="0088397A">
              <w:rPr>
                <w:rFonts w:hint="eastAsia"/>
                <w:sz w:val="18"/>
                <w:szCs w:val="18"/>
              </w:rPr>
              <w:t>资金</w:t>
            </w:r>
          </w:p>
          <w:p w:rsidR="001E0B17" w:rsidRPr="0088397A" w:rsidRDefault="001E0B17" w:rsidP="00F824ED">
            <w:pPr>
              <w:spacing w:line="360" w:lineRule="atLeast"/>
              <w:jc w:val="center"/>
              <w:rPr>
                <w:sz w:val="18"/>
                <w:szCs w:val="18"/>
              </w:rPr>
            </w:pPr>
            <w:r w:rsidRPr="0088397A">
              <w:rPr>
                <w:sz w:val="18"/>
                <w:szCs w:val="18"/>
              </w:rPr>
              <w:t>使用</w:t>
            </w:r>
          </w:p>
          <w:p w:rsidR="001E0B17" w:rsidRPr="0088397A" w:rsidRDefault="001E0B17" w:rsidP="00F824ED">
            <w:pPr>
              <w:spacing w:line="360" w:lineRule="atLeast"/>
              <w:jc w:val="center"/>
              <w:rPr>
                <w:sz w:val="18"/>
                <w:szCs w:val="18"/>
              </w:rPr>
            </w:pPr>
            <w:r w:rsidRPr="0088397A">
              <w:rPr>
                <w:sz w:val="18"/>
                <w:szCs w:val="18"/>
              </w:rPr>
              <w:t>合规</w:t>
            </w:r>
          </w:p>
          <w:p w:rsidR="001E0B17" w:rsidRPr="0088397A" w:rsidRDefault="001E0B17" w:rsidP="00F824ED">
            <w:pPr>
              <w:spacing w:line="360" w:lineRule="atLeast"/>
              <w:jc w:val="center"/>
              <w:rPr>
                <w:sz w:val="18"/>
                <w:szCs w:val="18"/>
              </w:rPr>
            </w:pPr>
            <w:r w:rsidRPr="0088397A">
              <w:rPr>
                <w:sz w:val="18"/>
                <w:szCs w:val="18"/>
              </w:rPr>
              <w:t>性</w:t>
            </w:r>
          </w:p>
          <w:p w:rsidR="001E0B17" w:rsidRPr="0088397A" w:rsidRDefault="001E0B17" w:rsidP="00F824ED">
            <w:pPr>
              <w:spacing w:line="360" w:lineRule="atLeast"/>
              <w:jc w:val="center"/>
              <w:rPr>
                <w:sz w:val="18"/>
                <w:szCs w:val="18"/>
              </w:rPr>
            </w:pPr>
            <w:r w:rsidRPr="0088397A">
              <w:rPr>
                <w:rFonts w:hint="eastAsia"/>
                <w:sz w:val="18"/>
                <w:szCs w:val="18"/>
              </w:rPr>
              <w:t>（</w:t>
            </w:r>
            <w:r w:rsidRPr="0088397A">
              <w:rPr>
                <w:rFonts w:hint="eastAsia"/>
                <w:sz w:val="18"/>
                <w:szCs w:val="18"/>
              </w:rPr>
              <w:t>5</w:t>
            </w:r>
            <w:r w:rsidRPr="0088397A">
              <w:rPr>
                <w:rFonts w:hint="eastAsia"/>
                <w:sz w:val="18"/>
                <w:szCs w:val="18"/>
              </w:rPr>
              <w:t>分）</w:t>
            </w:r>
          </w:p>
        </w:tc>
        <w:tc>
          <w:tcPr>
            <w:tcW w:w="160"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jc w:val="center"/>
              <w:rPr>
                <w:sz w:val="18"/>
                <w:szCs w:val="18"/>
              </w:rPr>
            </w:pPr>
            <w:r w:rsidRPr="0088397A">
              <w:rPr>
                <w:sz w:val="18"/>
                <w:szCs w:val="18"/>
              </w:rPr>
              <w:t>5</w:t>
            </w:r>
          </w:p>
        </w:tc>
        <w:tc>
          <w:tcPr>
            <w:tcW w:w="156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95503C">
            <w:pPr>
              <w:spacing w:line="300" w:lineRule="atLeast"/>
              <w:rPr>
                <w:sz w:val="18"/>
                <w:szCs w:val="18"/>
              </w:rPr>
            </w:pPr>
            <w:r w:rsidRPr="0088397A">
              <w:rPr>
                <w:sz w:val="18"/>
                <w:szCs w:val="18"/>
              </w:rPr>
              <w:t>部门</w:t>
            </w:r>
            <w:r w:rsidRPr="0088397A">
              <w:rPr>
                <w:sz w:val="18"/>
                <w:szCs w:val="18"/>
              </w:rPr>
              <w:t>(</w:t>
            </w:r>
            <w:r w:rsidRPr="0088397A">
              <w:rPr>
                <w:sz w:val="18"/>
                <w:szCs w:val="18"/>
              </w:rPr>
              <w:t>单位</w:t>
            </w:r>
            <w:r w:rsidRPr="0088397A">
              <w:rPr>
                <w:sz w:val="18"/>
                <w:szCs w:val="18"/>
              </w:rPr>
              <w:t>)</w:t>
            </w:r>
            <w:r w:rsidRPr="0088397A">
              <w:rPr>
                <w:sz w:val="18"/>
                <w:szCs w:val="18"/>
              </w:rPr>
              <w:t>使用预算资金是否符合相关的预算财务管理制度的规定用以反映和考核部门</w:t>
            </w:r>
            <w:r w:rsidRPr="0088397A">
              <w:rPr>
                <w:sz w:val="18"/>
                <w:szCs w:val="18"/>
              </w:rPr>
              <w:t>(</w:t>
            </w:r>
            <w:r w:rsidRPr="0088397A">
              <w:rPr>
                <w:sz w:val="18"/>
                <w:szCs w:val="18"/>
              </w:rPr>
              <w:t>单位</w:t>
            </w:r>
            <w:r w:rsidRPr="0088397A">
              <w:rPr>
                <w:sz w:val="18"/>
                <w:szCs w:val="18"/>
              </w:rPr>
              <w:t>)</w:t>
            </w:r>
            <w:r w:rsidRPr="0088397A">
              <w:rPr>
                <w:sz w:val="18"/>
                <w:szCs w:val="18"/>
              </w:rPr>
              <w:t>预算资金</w:t>
            </w:r>
          </w:p>
          <w:p w:rsidR="001E0B17" w:rsidRPr="0088397A" w:rsidRDefault="001E0B17" w:rsidP="0095503C">
            <w:pPr>
              <w:spacing w:line="300" w:lineRule="atLeast"/>
              <w:rPr>
                <w:sz w:val="18"/>
                <w:szCs w:val="18"/>
              </w:rPr>
            </w:pPr>
            <w:r w:rsidRPr="0088397A">
              <w:rPr>
                <w:sz w:val="18"/>
                <w:szCs w:val="18"/>
              </w:rPr>
              <w:t>的规范运行情况。</w:t>
            </w:r>
          </w:p>
          <w:p w:rsidR="001E0B17" w:rsidRPr="0088397A" w:rsidRDefault="001E0B17" w:rsidP="0095503C">
            <w:pPr>
              <w:pStyle w:val="a7"/>
              <w:widowControl/>
              <w:numPr>
                <w:ilvl w:val="0"/>
                <w:numId w:val="7"/>
              </w:numPr>
              <w:tabs>
                <w:tab w:val="left" w:pos="194"/>
              </w:tabs>
              <w:spacing w:line="300" w:lineRule="atLeast"/>
              <w:ind w:left="0" w:firstLineChars="0" w:firstLine="0"/>
              <w:jc w:val="left"/>
              <w:rPr>
                <w:sz w:val="18"/>
                <w:szCs w:val="18"/>
              </w:rPr>
            </w:pPr>
            <w:r w:rsidRPr="0088397A">
              <w:rPr>
                <w:sz w:val="18"/>
                <w:szCs w:val="18"/>
              </w:rPr>
              <w:t>符合国家财经法规和财务管理制度</w:t>
            </w:r>
            <w:r w:rsidRPr="0088397A">
              <w:rPr>
                <w:rFonts w:hint="eastAsia"/>
                <w:sz w:val="18"/>
                <w:szCs w:val="18"/>
              </w:rPr>
              <w:t>规定以及有关专项资金管理办法的规定</w:t>
            </w:r>
            <w:r w:rsidRPr="0088397A">
              <w:rPr>
                <w:sz w:val="18"/>
                <w:szCs w:val="18"/>
              </w:rPr>
              <w:t>;</w:t>
            </w:r>
          </w:p>
          <w:p w:rsidR="001E0B17" w:rsidRPr="0088397A" w:rsidRDefault="001E0B17" w:rsidP="0095503C">
            <w:pPr>
              <w:pStyle w:val="a7"/>
              <w:widowControl/>
              <w:numPr>
                <w:ilvl w:val="0"/>
                <w:numId w:val="7"/>
              </w:numPr>
              <w:tabs>
                <w:tab w:val="left" w:pos="194"/>
              </w:tabs>
              <w:spacing w:line="300" w:lineRule="atLeast"/>
              <w:ind w:left="52" w:firstLineChars="0" w:hanging="52"/>
              <w:jc w:val="left"/>
              <w:rPr>
                <w:sz w:val="18"/>
                <w:szCs w:val="18"/>
              </w:rPr>
            </w:pPr>
            <w:r w:rsidRPr="0088397A">
              <w:rPr>
                <w:sz w:val="18"/>
                <w:szCs w:val="18"/>
              </w:rPr>
              <w:t>资金的拨付有完整的审批程序和手续</w:t>
            </w:r>
            <w:r w:rsidRPr="0088397A">
              <w:rPr>
                <w:rFonts w:hint="eastAsia"/>
                <w:sz w:val="18"/>
                <w:szCs w:val="18"/>
              </w:rPr>
              <w:t>；</w:t>
            </w:r>
          </w:p>
          <w:p w:rsidR="001E0B17" w:rsidRPr="0088397A" w:rsidRDefault="001E0B17" w:rsidP="0095503C">
            <w:pPr>
              <w:pStyle w:val="a7"/>
              <w:widowControl/>
              <w:numPr>
                <w:ilvl w:val="0"/>
                <w:numId w:val="7"/>
              </w:numPr>
              <w:spacing w:line="300" w:lineRule="atLeast"/>
              <w:ind w:firstLineChars="0"/>
              <w:jc w:val="left"/>
              <w:rPr>
                <w:sz w:val="18"/>
                <w:szCs w:val="18"/>
              </w:rPr>
            </w:pPr>
            <w:r w:rsidRPr="0088397A">
              <w:rPr>
                <w:sz w:val="18"/>
                <w:szCs w:val="18"/>
              </w:rPr>
              <w:t>重大项目开支经过评估论证</w:t>
            </w:r>
            <w:r w:rsidRPr="0088397A">
              <w:rPr>
                <w:sz w:val="18"/>
                <w:szCs w:val="18"/>
              </w:rPr>
              <w:t>;</w:t>
            </w:r>
          </w:p>
          <w:p w:rsidR="001E0B17" w:rsidRPr="0088397A" w:rsidRDefault="001E0B17" w:rsidP="0095503C">
            <w:pPr>
              <w:pStyle w:val="a7"/>
              <w:widowControl/>
              <w:numPr>
                <w:ilvl w:val="0"/>
                <w:numId w:val="7"/>
              </w:numPr>
              <w:spacing w:line="300" w:lineRule="atLeast"/>
              <w:ind w:firstLineChars="0"/>
              <w:jc w:val="left"/>
              <w:rPr>
                <w:sz w:val="18"/>
                <w:szCs w:val="18"/>
              </w:rPr>
            </w:pPr>
            <w:r w:rsidRPr="0088397A">
              <w:rPr>
                <w:rFonts w:hint="eastAsia"/>
                <w:sz w:val="18"/>
                <w:szCs w:val="18"/>
              </w:rPr>
              <w:t>符合部门预算批复的用途；</w:t>
            </w:r>
          </w:p>
          <w:p w:rsidR="001E0B17" w:rsidRPr="0088397A" w:rsidRDefault="001E0B17" w:rsidP="0095503C">
            <w:pPr>
              <w:pStyle w:val="a7"/>
              <w:widowControl/>
              <w:numPr>
                <w:ilvl w:val="0"/>
                <w:numId w:val="7"/>
              </w:numPr>
              <w:spacing w:line="300" w:lineRule="atLeast"/>
              <w:ind w:firstLineChars="0"/>
              <w:jc w:val="left"/>
              <w:rPr>
                <w:sz w:val="18"/>
                <w:szCs w:val="18"/>
              </w:rPr>
            </w:pPr>
            <w:r w:rsidRPr="0088397A">
              <w:rPr>
                <w:rFonts w:hint="eastAsia"/>
                <w:sz w:val="18"/>
                <w:szCs w:val="18"/>
              </w:rPr>
              <w:t>不在截留、挤占、挪用等情况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全部符合</w:t>
            </w:r>
            <w:r w:rsidRPr="0088397A">
              <w:rPr>
                <w:sz w:val="18"/>
                <w:szCs w:val="18"/>
              </w:rPr>
              <w:t>5</w:t>
            </w:r>
            <w:r w:rsidRPr="0088397A">
              <w:rPr>
                <w:sz w:val="18"/>
                <w:szCs w:val="18"/>
              </w:rPr>
              <w:t>分</w:t>
            </w:r>
            <w:r w:rsidRPr="0088397A">
              <w:rPr>
                <w:sz w:val="18"/>
                <w:szCs w:val="18"/>
              </w:rPr>
              <w:t>,</w:t>
            </w:r>
            <w:r w:rsidRPr="0088397A">
              <w:rPr>
                <w:sz w:val="18"/>
                <w:szCs w:val="18"/>
              </w:rPr>
              <w:t>有</w:t>
            </w:r>
            <w:r w:rsidRPr="0088397A">
              <w:rPr>
                <w:sz w:val="18"/>
                <w:szCs w:val="18"/>
              </w:rPr>
              <w:t>1</w:t>
            </w:r>
            <w:r w:rsidRPr="0088397A">
              <w:rPr>
                <w:sz w:val="18"/>
                <w:szCs w:val="18"/>
              </w:rPr>
              <w:t>项不符扣</w:t>
            </w:r>
            <w:r w:rsidRPr="0088397A">
              <w:rPr>
                <w:sz w:val="18"/>
                <w:szCs w:val="18"/>
              </w:rPr>
              <w:t>2</w:t>
            </w:r>
            <w:r w:rsidRPr="0088397A">
              <w:rPr>
                <w:sz w:val="18"/>
                <w:szCs w:val="18"/>
              </w:rPr>
              <w:t>分</w:t>
            </w:r>
          </w:p>
          <w:p w:rsidR="001E0B17" w:rsidRPr="0088397A" w:rsidRDefault="001E0B17" w:rsidP="00F824ED">
            <w:pPr>
              <w:spacing w:line="360" w:lineRule="atLeast"/>
              <w:rPr>
                <w:sz w:val="18"/>
                <w:szCs w:val="18"/>
              </w:rPr>
            </w:pPr>
            <w:r w:rsidRPr="0088397A">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88397A" w:rsidP="00F824ED">
            <w:pPr>
              <w:spacing w:line="30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p>
          <w:p w:rsidR="001E0B17" w:rsidRPr="0088397A" w:rsidRDefault="001E0B17" w:rsidP="00F824ED">
            <w:pPr>
              <w:spacing w:line="300" w:lineRule="atLeast"/>
              <w:jc w:val="center"/>
              <w:rPr>
                <w:rFonts w:asciiTheme="minorEastAsia" w:eastAsiaTheme="minorEastAsia" w:hAnsiTheme="minorEastAsia"/>
                <w:sz w:val="18"/>
                <w:szCs w:val="18"/>
              </w:rPr>
            </w:pPr>
            <w:r w:rsidRPr="0088397A">
              <w:rPr>
                <w:rFonts w:asciiTheme="minorEastAsia" w:eastAsiaTheme="minorEastAsia" w:hAnsiTheme="minorEastAsia" w:hint="eastAsia"/>
                <w:sz w:val="18"/>
                <w:szCs w:val="18"/>
              </w:rPr>
              <w:t>万元</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88397A" w:rsidP="00F824ED">
            <w:pPr>
              <w:spacing w:line="30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p>
          <w:p w:rsidR="001E0B17" w:rsidRPr="0088397A" w:rsidRDefault="001E0B17" w:rsidP="00F824ED">
            <w:pPr>
              <w:spacing w:line="300" w:lineRule="atLeast"/>
              <w:jc w:val="center"/>
              <w:rPr>
                <w:rFonts w:asciiTheme="minorEastAsia" w:eastAsiaTheme="minorEastAsia" w:hAnsiTheme="minorEastAsia"/>
                <w:sz w:val="18"/>
                <w:szCs w:val="18"/>
              </w:rPr>
            </w:pPr>
            <w:r w:rsidRPr="0088397A">
              <w:rPr>
                <w:rFonts w:asciiTheme="minorEastAsia" w:eastAsiaTheme="minorEastAsia" w:hAnsiTheme="minorEastAsia" w:hint="eastAsia"/>
                <w:sz w:val="18"/>
                <w:szCs w:val="18"/>
              </w:rPr>
              <w:t>万元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1E0B17">
            <w:pPr>
              <w:spacing w:line="360" w:lineRule="atLeast"/>
              <w:jc w:val="center"/>
              <w:rPr>
                <w:sz w:val="18"/>
                <w:szCs w:val="18"/>
              </w:rPr>
            </w:pPr>
            <w:r w:rsidRPr="0088397A">
              <w:rPr>
                <w:rFonts w:hint="eastAsia"/>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sz w:val="18"/>
                <w:szCs w:val="18"/>
              </w:rPr>
              <w:t> </w:t>
            </w:r>
          </w:p>
        </w:tc>
      </w:tr>
      <w:tr w:rsidR="001E0B17" w:rsidTr="0088397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sz w:val="18"/>
                <w:szCs w:val="18"/>
              </w:rPr>
              <w:t>效果</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履职尽责</w:t>
            </w:r>
          </w:p>
          <w:p w:rsidR="001E0B17" w:rsidRPr="0088397A" w:rsidRDefault="001E0B17" w:rsidP="00F824ED">
            <w:pPr>
              <w:spacing w:line="360" w:lineRule="atLeast"/>
              <w:rPr>
                <w:sz w:val="18"/>
                <w:szCs w:val="18"/>
              </w:rPr>
            </w:pPr>
            <w:r w:rsidRPr="0088397A">
              <w:rPr>
                <w:rFonts w:hint="eastAsia"/>
                <w:sz w:val="18"/>
                <w:szCs w:val="18"/>
              </w:rPr>
              <w:t>(60</w:t>
            </w:r>
            <w:r w:rsidRPr="0088397A">
              <w:rPr>
                <w:sz w:val="18"/>
                <w:szCs w:val="18"/>
              </w:rPr>
              <w:t>分</w:t>
            </w:r>
            <w:r w:rsidRPr="0088397A">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jc w:val="center"/>
              <w:rPr>
                <w:sz w:val="18"/>
                <w:szCs w:val="18"/>
              </w:rPr>
            </w:pPr>
            <w:r w:rsidRPr="0088397A">
              <w:rPr>
                <w:sz w:val="18"/>
                <w:szCs w:val="18"/>
              </w:rPr>
              <w:t>项目</w:t>
            </w:r>
          </w:p>
          <w:p w:rsidR="001E0B17" w:rsidRPr="0088397A" w:rsidRDefault="001E0B17" w:rsidP="00F824ED">
            <w:pPr>
              <w:spacing w:line="360" w:lineRule="atLeast"/>
              <w:jc w:val="center"/>
              <w:rPr>
                <w:sz w:val="18"/>
                <w:szCs w:val="18"/>
              </w:rPr>
            </w:pPr>
            <w:r w:rsidRPr="0088397A">
              <w:rPr>
                <w:sz w:val="18"/>
                <w:szCs w:val="18"/>
              </w:rPr>
              <w:t>产出</w:t>
            </w:r>
          </w:p>
          <w:p w:rsidR="001E0B17" w:rsidRPr="0088397A" w:rsidRDefault="001E0B17" w:rsidP="00F824ED">
            <w:pPr>
              <w:spacing w:line="360" w:lineRule="atLeast"/>
              <w:jc w:val="center"/>
              <w:rPr>
                <w:sz w:val="18"/>
                <w:szCs w:val="18"/>
              </w:rPr>
            </w:pPr>
            <w:r w:rsidRPr="0088397A">
              <w:rPr>
                <w:rFonts w:hint="eastAsia"/>
                <w:sz w:val="18"/>
                <w:szCs w:val="18"/>
              </w:rPr>
              <w:t>(</w:t>
            </w:r>
            <w:r w:rsidRPr="0088397A">
              <w:rPr>
                <w:sz w:val="18"/>
                <w:szCs w:val="18"/>
              </w:rPr>
              <w:t>40</w:t>
            </w:r>
          </w:p>
          <w:p w:rsidR="001E0B17" w:rsidRPr="0088397A" w:rsidRDefault="001E0B17" w:rsidP="00F824ED">
            <w:pPr>
              <w:spacing w:line="360" w:lineRule="atLeast"/>
              <w:jc w:val="center"/>
              <w:rPr>
                <w:sz w:val="18"/>
                <w:szCs w:val="18"/>
              </w:rPr>
            </w:pPr>
            <w:r w:rsidRPr="0088397A">
              <w:rPr>
                <w:sz w:val="18"/>
                <w:szCs w:val="18"/>
              </w:rPr>
              <w:t>分</w:t>
            </w:r>
            <w:r w:rsidRPr="0088397A">
              <w:rPr>
                <w:sz w:val="18"/>
                <w:szCs w:val="18"/>
              </w:rPr>
              <w:t>)</w:t>
            </w:r>
          </w:p>
        </w:tc>
        <w:tc>
          <w:tcPr>
            <w:tcW w:w="160"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jc w:val="center"/>
              <w:rPr>
                <w:sz w:val="18"/>
                <w:szCs w:val="18"/>
              </w:rPr>
            </w:pPr>
            <w:r w:rsidRPr="0088397A">
              <w:rPr>
                <w:sz w:val="18"/>
                <w:szCs w:val="18"/>
              </w:rPr>
              <w:t>40</w:t>
            </w:r>
          </w:p>
        </w:tc>
        <w:tc>
          <w:tcPr>
            <w:tcW w:w="156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2B3B3D" w:rsidP="001B64E8">
            <w:pPr>
              <w:spacing w:line="360" w:lineRule="atLeast"/>
              <w:rPr>
                <w:rFonts w:asciiTheme="minorEastAsia" w:eastAsiaTheme="minorEastAsia" w:hAnsiTheme="minorEastAsia"/>
                <w:sz w:val="18"/>
                <w:szCs w:val="18"/>
              </w:rPr>
            </w:pPr>
            <w:r w:rsidRPr="0088397A">
              <w:rPr>
                <w:rFonts w:asciiTheme="minorEastAsia" w:eastAsiaTheme="minorEastAsia" w:hAnsiTheme="minorEastAsia" w:hint="eastAsia"/>
                <w:sz w:val="18"/>
                <w:szCs w:val="18"/>
              </w:rPr>
              <w:t>2019年，全区未发生严重</w:t>
            </w:r>
            <w:r w:rsidR="001B64E8">
              <w:rPr>
                <w:rFonts w:asciiTheme="minorEastAsia" w:eastAsiaTheme="minorEastAsia" w:hAnsiTheme="minorEastAsia" w:hint="eastAsia"/>
                <w:sz w:val="18"/>
                <w:szCs w:val="18"/>
              </w:rPr>
              <w:t>影响平安建设</w:t>
            </w:r>
            <w:r w:rsidRPr="0088397A">
              <w:rPr>
                <w:rFonts w:asciiTheme="minorEastAsia" w:eastAsiaTheme="minorEastAsia" w:hAnsiTheme="minorEastAsia" w:hint="eastAsia"/>
                <w:sz w:val="18"/>
                <w:szCs w:val="18"/>
              </w:rPr>
              <w:t>事件、严重影响社会稳定事件，顺利完成敏感时期、重要活动和重大节庆期间期间的维稳安保任务</w:t>
            </w:r>
          </w:p>
        </w:tc>
        <w:tc>
          <w:tcPr>
            <w:tcW w:w="0" w:type="auto"/>
            <w:vMerge w:val="restart"/>
            <w:tcBorders>
              <w:top w:val="single" w:sz="6" w:space="0" w:color="000000"/>
              <w:left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1.</w:t>
            </w:r>
            <w:r w:rsidRPr="0088397A">
              <w:rPr>
                <w:sz w:val="18"/>
                <w:szCs w:val="18"/>
              </w:rPr>
              <w:t>若为定性指标</w:t>
            </w:r>
            <w:r w:rsidRPr="0088397A">
              <w:rPr>
                <w:sz w:val="18"/>
                <w:szCs w:val="18"/>
              </w:rPr>
              <w:t>,</w:t>
            </w:r>
            <w:r w:rsidRPr="0088397A">
              <w:rPr>
                <w:sz w:val="18"/>
                <w:szCs w:val="18"/>
              </w:rPr>
              <w:t>根据</w:t>
            </w:r>
            <w:r w:rsidRPr="0088397A">
              <w:rPr>
                <w:sz w:val="18"/>
                <w:szCs w:val="18"/>
              </w:rPr>
              <w:t>“</w:t>
            </w:r>
            <w:r w:rsidRPr="0088397A">
              <w:rPr>
                <w:sz w:val="18"/>
                <w:szCs w:val="18"/>
              </w:rPr>
              <w:t>三档原则</w:t>
            </w:r>
          </w:p>
          <w:p w:rsidR="001E0B17" w:rsidRPr="0088397A" w:rsidRDefault="001E0B17" w:rsidP="00F824ED">
            <w:pPr>
              <w:spacing w:line="360" w:lineRule="atLeast"/>
              <w:rPr>
                <w:sz w:val="18"/>
                <w:szCs w:val="18"/>
              </w:rPr>
            </w:pPr>
            <w:r w:rsidRPr="0088397A">
              <w:rPr>
                <w:sz w:val="18"/>
                <w:szCs w:val="18"/>
              </w:rPr>
              <w:t>分别按照指标分值的</w:t>
            </w:r>
          </w:p>
          <w:p w:rsidR="001E0B17" w:rsidRPr="0088397A" w:rsidRDefault="001E0B17" w:rsidP="00F824ED">
            <w:pPr>
              <w:spacing w:line="360" w:lineRule="atLeast"/>
              <w:rPr>
                <w:sz w:val="18"/>
                <w:szCs w:val="18"/>
              </w:rPr>
            </w:pPr>
            <w:r w:rsidRPr="0088397A">
              <w:rPr>
                <w:sz w:val="18"/>
                <w:szCs w:val="18"/>
              </w:rPr>
              <w:t>100-80%(</w:t>
            </w:r>
            <w:r w:rsidRPr="0088397A">
              <w:rPr>
                <w:sz w:val="18"/>
                <w:szCs w:val="18"/>
              </w:rPr>
              <w:t>含</w:t>
            </w:r>
            <w:r w:rsidRPr="0088397A">
              <w:rPr>
                <w:sz w:val="18"/>
                <w:szCs w:val="18"/>
              </w:rPr>
              <w:t>),80-50%</w:t>
            </w:r>
          </w:p>
          <w:p w:rsidR="001E0B17" w:rsidRPr="0088397A" w:rsidRDefault="001E0B17" w:rsidP="00F824ED">
            <w:pPr>
              <w:spacing w:line="360" w:lineRule="atLeast"/>
              <w:rPr>
                <w:sz w:val="18"/>
                <w:szCs w:val="18"/>
              </w:rPr>
            </w:pPr>
            <w:r w:rsidRPr="0088397A">
              <w:rPr>
                <w:sz w:val="18"/>
                <w:szCs w:val="18"/>
              </w:rPr>
              <w:t>(</w:t>
            </w:r>
            <w:r w:rsidRPr="0088397A">
              <w:rPr>
                <w:sz w:val="18"/>
                <w:szCs w:val="18"/>
              </w:rPr>
              <w:t>含</w:t>
            </w:r>
            <w:r w:rsidRPr="0088397A">
              <w:rPr>
                <w:sz w:val="18"/>
                <w:szCs w:val="18"/>
              </w:rPr>
              <w:t>)</w:t>
            </w:r>
            <w:r w:rsidRPr="0088397A">
              <w:rPr>
                <w:sz w:val="18"/>
                <w:szCs w:val="18"/>
              </w:rPr>
              <w:t>、</w:t>
            </w:r>
            <w:r w:rsidRPr="0088397A">
              <w:rPr>
                <w:sz w:val="18"/>
                <w:szCs w:val="18"/>
              </w:rPr>
              <w:t>50-10%</w:t>
            </w:r>
            <w:r w:rsidRPr="0088397A">
              <w:rPr>
                <w:sz w:val="18"/>
                <w:szCs w:val="18"/>
              </w:rPr>
              <w:t>来记分</w:t>
            </w:r>
            <w:r w:rsidRPr="0088397A">
              <w:rPr>
                <w:sz w:val="18"/>
                <w:szCs w:val="18"/>
              </w:rPr>
              <w:t>;</w:t>
            </w:r>
          </w:p>
          <w:p w:rsidR="001E0B17" w:rsidRPr="0088397A" w:rsidRDefault="001E0B17" w:rsidP="00F824ED">
            <w:pPr>
              <w:spacing w:line="360" w:lineRule="atLeast"/>
              <w:rPr>
                <w:sz w:val="18"/>
                <w:szCs w:val="18"/>
              </w:rPr>
            </w:pPr>
            <w:r w:rsidRPr="0088397A">
              <w:rPr>
                <w:sz w:val="18"/>
                <w:szCs w:val="18"/>
              </w:rPr>
              <w:t>2.</w:t>
            </w:r>
            <w:r w:rsidRPr="0088397A">
              <w:rPr>
                <w:sz w:val="18"/>
                <w:szCs w:val="18"/>
              </w:rPr>
              <w:t>若为定量指标</w:t>
            </w:r>
            <w:r w:rsidRPr="0088397A">
              <w:rPr>
                <w:sz w:val="18"/>
                <w:szCs w:val="18"/>
              </w:rPr>
              <w:t>,</w:t>
            </w:r>
            <w:r w:rsidRPr="0088397A">
              <w:rPr>
                <w:sz w:val="18"/>
                <w:szCs w:val="18"/>
              </w:rPr>
              <w:t>完成值达到指标</w:t>
            </w:r>
          </w:p>
          <w:p w:rsidR="001E0B17" w:rsidRPr="0088397A" w:rsidRDefault="001E0B17" w:rsidP="00F824ED">
            <w:pPr>
              <w:spacing w:line="360" w:lineRule="atLeast"/>
              <w:rPr>
                <w:sz w:val="18"/>
                <w:szCs w:val="18"/>
              </w:rPr>
            </w:pPr>
            <w:r w:rsidRPr="0088397A">
              <w:rPr>
                <w:sz w:val="18"/>
                <w:szCs w:val="18"/>
              </w:rPr>
              <w:t>值记满分</w:t>
            </w:r>
            <w:r w:rsidRPr="0088397A">
              <w:rPr>
                <w:sz w:val="18"/>
                <w:szCs w:val="18"/>
              </w:rPr>
              <w:t>;</w:t>
            </w:r>
            <w:r w:rsidRPr="0088397A">
              <w:rPr>
                <w:sz w:val="18"/>
                <w:szCs w:val="18"/>
              </w:rPr>
              <w:t>未达到指标值按完成</w:t>
            </w:r>
          </w:p>
          <w:p w:rsidR="001E0B17" w:rsidRPr="0088397A" w:rsidRDefault="001E0B17" w:rsidP="00F824ED">
            <w:pPr>
              <w:spacing w:line="360" w:lineRule="atLeast"/>
              <w:rPr>
                <w:sz w:val="18"/>
                <w:szCs w:val="18"/>
              </w:rPr>
            </w:pPr>
            <w:r w:rsidRPr="0088397A">
              <w:rPr>
                <w:sz w:val="18"/>
                <w:szCs w:val="18"/>
              </w:rPr>
              <w:t>比率计分正向指标</w:t>
            </w:r>
            <w:r w:rsidRPr="0088397A">
              <w:rPr>
                <w:sz w:val="18"/>
                <w:szCs w:val="18"/>
              </w:rPr>
              <w:t>(</w:t>
            </w:r>
            <w:r w:rsidRPr="0088397A">
              <w:rPr>
                <w:sz w:val="18"/>
                <w:szCs w:val="18"/>
              </w:rPr>
              <w:t>即指标值为</w:t>
            </w:r>
            <w:r w:rsidRPr="0088397A">
              <w:rPr>
                <w:sz w:val="18"/>
                <w:szCs w:val="18"/>
              </w:rPr>
              <w:t>&gt;*)</w:t>
            </w:r>
          </w:p>
          <w:p w:rsidR="001E0B17" w:rsidRPr="0088397A" w:rsidRDefault="001E0B17" w:rsidP="00F824ED">
            <w:pPr>
              <w:spacing w:line="360" w:lineRule="atLeast"/>
              <w:rPr>
                <w:sz w:val="18"/>
                <w:szCs w:val="18"/>
              </w:rPr>
            </w:pPr>
            <w:r w:rsidRPr="0088397A">
              <w:rPr>
                <w:sz w:val="18"/>
                <w:szCs w:val="18"/>
              </w:rPr>
              <w:t>得分</w:t>
            </w:r>
            <w:r w:rsidRPr="0088397A">
              <w:rPr>
                <w:sz w:val="18"/>
                <w:szCs w:val="18"/>
              </w:rPr>
              <w:t>=</w:t>
            </w:r>
            <w:r w:rsidRPr="0088397A">
              <w:rPr>
                <w:sz w:val="18"/>
                <w:szCs w:val="18"/>
              </w:rPr>
              <w:t>实际完成值</w:t>
            </w:r>
            <w:r w:rsidRPr="0088397A">
              <w:rPr>
                <w:sz w:val="18"/>
                <w:szCs w:val="18"/>
              </w:rPr>
              <w:t>/</w:t>
            </w:r>
            <w:r w:rsidRPr="0088397A">
              <w:rPr>
                <w:sz w:val="18"/>
                <w:szCs w:val="18"/>
              </w:rPr>
              <w:t>年初目标值</w:t>
            </w:r>
            <w:r w:rsidRPr="0088397A">
              <w:rPr>
                <w:sz w:val="18"/>
                <w:szCs w:val="18"/>
              </w:rPr>
              <w:t>*</w:t>
            </w:r>
          </w:p>
          <w:p w:rsidR="001E0B17" w:rsidRPr="0088397A" w:rsidRDefault="001E0B17" w:rsidP="00F824ED">
            <w:pPr>
              <w:spacing w:line="360" w:lineRule="atLeast"/>
              <w:rPr>
                <w:sz w:val="18"/>
                <w:szCs w:val="18"/>
              </w:rPr>
            </w:pPr>
            <w:r w:rsidRPr="0088397A">
              <w:rPr>
                <w:sz w:val="18"/>
                <w:szCs w:val="18"/>
              </w:rPr>
              <w:t>该指标分值反向指标</w:t>
            </w:r>
            <w:r w:rsidRPr="0088397A">
              <w:rPr>
                <w:sz w:val="18"/>
                <w:szCs w:val="18"/>
              </w:rPr>
              <w:t>(</w:t>
            </w:r>
            <w:r w:rsidRPr="0088397A">
              <w:rPr>
                <w:sz w:val="18"/>
                <w:szCs w:val="18"/>
              </w:rPr>
              <w:t>即指标值</w:t>
            </w:r>
          </w:p>
          <w:p w:rsidR="001E0B17" w:rsidRPr="0088397A" w:rsidRDefault="001E0B17" w:rsidP="00F824ED">
            <w:pPr>
              <w:spacing w:line="360" w:lineRule="atLeast"/>
              <w:rPr>
                <w:sz w:val="18"/>
                <w:szCs w:val="18"/>
              </w:rPr>
            </w:pPr>
            <w:r w:rsidRPr="0088397A">
              <w:rPr>
                <w:sz w:val="18"/>
                <w:szCs w:val="18"/>
              </w:rPr>
              <w:t>为际完成值</w:t>
            </w:r>
            <w:r w:rsidRPr="0088397A">
              <w:rPr>
                <w:sz w:val="18"/>
                <w:szCs w:val="18"/>
              </w:rPr>
              <w:t>*</w:t>
            </w:r>
            <w:r w:rsidRPr="0088397A">
              <w:rPr>
                <w:sz w:val="18"/>
                <w:szCs w:val="18"/>
              </w:rPr>
              <w:t>该指标分值。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r w:rsidRPr="0088397A">
              <w:rPr>
                <w:rFonts w:hint="eastAsia"/>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sz w:val="18"/>
                <w:szCs w:val="18"/>
              </w:rPr>
              <w:t> </w:t>
            </w:r>
          </w:p>
        </w:tc>
      </w:tr>
      <w:tr w:rsidR="001E0B17" w:rsidTr="0088397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B1D7B">
            <w:pPr>
              <w:spacing w:line="360" w:lineRule="atLeast"/>
              <w:jc w:val="center"/>
              <w:rPr>
                <w:sz w:val="18"/>
                <w:szCs w:val="18"/>
              </w:rPr>
            </w:pPr>
            <w:r w:rsidRPr="0088397A">
              <w:rPr>
                <w:sz w:val="18"/>
                <w:szCs w:val="18"/>
              </w:rPr>
              <w:t>项目</w:t>
            </w:r>
          </w:p>
          <w:p w:rsidR="001E0B17" w:rsidRPr="0088397A" w:rsidRDefault="001E0B17" w:rsidP="00FB1D7B">
            <w:pPr>
              <w:spacing w:line="360" w:lineRule="atLeast"/>
              <w:jc w:val="center"/>
              <w:rPr>
                <w:sz w:val="18"/>
                <w:szCs w:val="18"/>
              </w:rPr>
            </w:pPr>
            <w:r w:rsidRPr="0088397A">
              <w:rPr>
                <w:sz w:val="18"/>
                <w:szCs w:val="18"/>
              </w:rPr>
              <w:t>效益</w:t>
            </w:r>
          </w:p>
          <w:p w:rsidR="001E0B17" w:rsidRPr="0088397A" w:rsidRDefault="001E0B17" w:rsidP="00FB1D7B">
            <w:pPr>
              <w:spacing w:line="360" w:lineRule="atLeast"/>
              <w:jc w:val="center"/>
              <w:rPr>
                <w:sz w:val="18"/>
                <w:szCs w:val="18"/>
              </w:rPr>
            </w:pPr>
            <w:r w:rsidRPr="0088397A">
              <w:rPr>
                <w:sz w:val="18"/>
                <w:szCs w:val="18"/>
              </w:rPr>
              <w:t>201</w:t>
            </w:r>
          </w:p>
          <w:p w:rsidR="001E0B17" w:rsidRPr="0088397A" w:rsidRDefault="001E0B17" w:rsidP="00FB1D7B">
            <w:pPr>
              <w:spacing w:line="360" w:lineRule="atLeast"/>
              <w:jc w:val="center"/>
              <w:rPr>
                <w:sz w:val="18"/>
                <w:szCs w:val="18"/>
              </w:rPr>
            </w:pPr>
            <w:r w:rsidRPr="0088397A">
              <w:rPr>
                <w:sz w:val="18"/>
                <w:szCs w:val="18"/>
              </w:rPr>
              <w:t>分</w:t>
            </w:r>
            <w:r w:rsidRPr="0088397A">
              <w:rPr>
                <w:sz w:val="18"/>
                <w:szCs w:val="18"/>
              </w:rPr>
              <w:t>)</w:t>
            </w:r>
          </w:p>
        </w:tc>
        <w:tc>
          <w:tcPr>
            <w:tcW w:w="160"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20</w:t>
            </w:r>
          </w:p>
        </w:tc>
        <w:tc>
          <w:tcPr>
            <w:tcW w:w="156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2B3B3D" w:rsidP="00F824ED">
            <w:pPr>
              <w:spacing w:line="360" w:lineRule="atLeast"/>
              <w:rPr>
                <w:rFonts w:asciiTheme="minorEastAsia" w:eastAsiaTheme="minorEastAsia" w:hAnsiTheme="minorEastAsia"/>
                <w:sz w:val="18"/>
                <w:szCs w:val="18"/>
              </w:rPr>
            </w:pPr>
            <w:r w:rsidRPr="0088397A">
              <w:rPr>
                <w:rFonts w:asciiTheme="minorEastAsia" w:eastAsiaTheme="minorEastAsia" w:hAnsiTheme="minorEastAsia" w:hint="eastAsia"/>
                <w:sz w:val="18"/>
                <w:szCs w:val="18"/>
              </w:rPr>
              <w:t>取得了零进京非访的好成绩，全区社会治安满意率达到96％</w:t>
            </w:r>
          </w:p>
        </w:tc>
        <w:tc>
          <w:tcPr>
            <w:tcW w:w="0" w:type="auto"/>
            <w:vMerge/>
            <w:tcBorders>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p>
        </w:tc>
        <w:tc>
          <w:tcPr>
            <w:tcW w:w="206" w:type="pct"/>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 </w:t>
            </w:r>
            <w:r w:rsidRPr="0088397A">
              <w:rPr>
                <w:rFonts w:hint="eastAsia"/>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0B17" w:rsidRDefault="001E0B17" w:rsidP="00F824ED">
            <w:pPr>
              <w:spacing w:line="360" w:lineRule="atLeast"/>
              <w:rPr>
                <w:sz w:val="18"/>
                <w:szCs w:val="18"/>
              </w:rPr>
            </w:pPr>
            <w:r>
              <w:rPr>
                <w:sz w:val="18"/>
                <w:szCs w:val="18"/>
              </w:rPr>
              <w:t> </w:t>
            </w:r>
          </w:p>
        </w:tc>
      </w:tr>
      <w:tr w:rsidR="001E0B17" w:rsidTr="00F824ED">
        <w:tc>
          <w:tcPr>
            <w:tcW w:w="5000" w:type="pct"/>
            <w:gridSpan w:val="12"/>
            <w:tcBorders>
              <w:top w:val="single" w:sz="6" w:space="0" w:color="000000"/>
              <w:left w:val="single" w:sz="6" w:space="0" w:color="000000"/>
              <w:bottom w:val="single" w:sz="6" w:space="0" w:color="000000"/>
              <w:right w:val="single" w:sz="6" w:space="0" w:color="000000"/>
            </w:tcBorders>
            <w:vAlign w:val="center"/>
            <w:hideMark/>
          </w:tcPr>
          <w:p w:rsidR="001E0B17" w:rsidRPr="0088397A" w:rsidRDefault="001E0B17" w:rsidP="00F824ED">
            <w:pPr>
              <w:spacing w:line="360" w:lineRule="atLeast"/>
              <w:rPr>
                <w:sz w:val="18"/>
                <w:szCs w:val="18"/>
              </w:rPr>
            </w:pPr>
            <w:r w:rsidRPr="0088397A">
              <w:rPr>
                <w:sz w:val="18"/>
                <w:szCs w:val="18"/>
              </w:rPr>
              <w:t>备注</w:t>
            </w:r>
            <w:r w:rsidRPr="0088397A">
              <w:rPr>
                <w:sz w:val="18"/>
                <w:szCs w:val="18"/>
              </w:rPr>
              <w:t>:</w:t>
            </w:r>
          </w:p>
          <w:p w:rsidR="001E0B17" w:rsidRPr="0088397A" w:rsidRDefault="001E0B17" w:rsidP="00F824ED">
            <w:pPr>
              <w:spacing w:line="360" w:lineRule="atLeast"/>
              <w:rPr>
                <w:sz w:val="18"/>
                <w:szCs w:val="18"/>
              </w:rPr>
            </w:pPr>
            <w:r w:rsidRPr="0088397A">
              <w:rPr>
                <w:sz w:val="18"/>
                <w:szCs w:val="18"/>
              </w:rPr>
              <w:t>1.“</w:t>
            </w:r>
            <w:r w:rsidRPr="0088397A">
              <w:rPr>
                <w:sz w:val="18"/>
                <w:szCs w:val="18"/>
              </w:rPr>
              <w:t>项目产出</w:t>
            </w:r>
            <w:r w:rsidRPr="0088397A">
              <w:rPr>
                <w:sz w:val="18"/>
                <w:szCs w:val="18"/>
              </w:rPr>
              <w:t>”</w:t>
            </w:r>
            <w:r w:rsidRPr="0088397A">
              <w:rPr>
                <w:sz w:val="18"/>
                <w:szCs w:val="18"/>
              </w:rPr>
              <w:t>和</w:t>
            </w:r>
            <w:r w:rsidRPr="0088397A">
              <w:rPr>
                <w:sz w:val="18"/>
                <w:szCs w:val="18"/>
              </w:rPr>
              <w:t>“</w:t>
            </w:r>
            <w:r w:rsidRPr="0088397A">
              <w:rPr>
                <w:sz w:val="18"/>
                <w:szCs w:val="18"/>
              </w:rPr>
              <w:t>项目效果</w:t>
            </w:r>
            <w:r w:rsidRPr="0088397A">
              <w:rPr>
                <w:sz w:val="18"/>
                <w:szCs w:val="18"/>
              </w:rPr>
              <w:t>”</w:t>
            </w:r>
            <w:r w:rsidRPr="0088397A">
              <w:rPr>
                <w:sz w:val="18"/>
                <w:szCs w:val="18"/>
              </w:rPr>
              <w:t>直接细化成部门年初绩效目标中的指标</w:t>
            </w:r>
            <w:r w:rsidRPr="0088397A">
              <w:rPr>
                <w:sz w:val="18"/>
                <w:szCs w:val="18"/>
              </w:rPr>
              <w:t>,</w:t>
            </w:r>
            <w:r w:rsidRPr="0088397A">
              <w:rPr>
                <w:sz w:val="18"/>
                <w:szCs w:val="18"/>
              </w:rPr>
              <w:t>并根据重要程度赋权。</w:t>
            </w:r>
          </w:p>
          <w:p w:rsidR="001E0B17" w:rsidRPr="0088397A" w:rsidRDefault="001E0B17" w:rsidP="00F824ED">
            <w:pPr>
              <w:spacing w:line="360" w:lineRule="atLeast"/>
              <w:rPr>
                <w:sz w:val="18"/>
                <w:szCs w:val="18"/>
              </w:rPr>
            </w:pPr>
            <w:r w:rsidRPr="0088397A">
              <w:rPr>
                <w:rFonts w:hint="eastAsia"/>
                <w:sz w:val="18"/>
                <w:szCs w:val="18"/>
              </w:rPr>
              <w:t>2.</w:t>
            </w:r>
            <w:r w:rsidRPr="0088397A">
              <w:rPr>
                <w:rFonts w:hint="eastAsia"/>
                <w:sz w:val="18"/>
                <w:szCs w:val="18"/>
              </w:rPr>
              <w:t>“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rsidR="00DF4E7D" w:rsidRDefault="00DF4E7D">
      <w:pPr>
        <w:ind w:firstLineChars="200" w:firstLine="640"/>
        <w:rPr>
          <w:rFonts w:ascii="Times New Roman" w:eastAsia="黑体" w:hAnsi="Times New Roman"/>
          <w:color w:val="000000"/>
          <w:kern w:val="0"/>
          <w:szCs w:val="32"/>
        </w:rPr>
        <w:sectPr w:rsidR="00DF4E7D" w:rsidSect="0095503C">
          <w:pgSz w:w="16838" w:h="11906" w:orient="landscape"/>
          <w:pgMar w:top="794" w:right="1418" w:bottom="794" w:left="1418" w:header="851" w:footer="992" w:gutter="0"/>
          <w:cols w:space="425"/>
          <w:docGrid w:linePitch="312"/>
        </w:sectPr>
      </w:pPr>
    </w:p>
    <w:p w:rsidR="00DF4E7D" w:rsidRDefault="00DF4E7D" w:rsidP="005F11DB">
      <w:pPr>
        <w:spacing w:line="600" w:lineRule="exact"/>
        <w:jc w:val="center"/>
        <w:rPr>
          <w:rFonts w:ascii="Times New Roman" w:eastAsia="黑体" w:hAnsi="Times New Roman"/>
          <w:szCs w:val="32"/>
        </w:rPr>
      </w:pPr>
      <w:r>
        <w:rPr>
          <w:rFonts w:ascii="Times New Roman" w:eastAsia="黑体" w:hAnsi="Times New Roman"/>
          <w:color w:val="000000"/>
          <w:kern w:val="0"/>
          <w:szCs w:val="32"/>
        </w:rPr>
        <w:lastRenderedPageBreak/>
        <w:t>十一、其他重要事项说明</w:t>
      </w:r>
    </w:p>
    <w:p w:rsidR="00DF4E7D" w:rsidRDefault="00DF4E7D" w:rsidP="005F11DB">
      <w:pPr>
        <w:widowControl/>
        <w:spacing w:line="600" w:lineRule="exact"/>
        <w:ind w:firstLineChars="200" w:firstLine="643"/>
        <w:jc w:val="left"/>
        <w:rPr>
          <w:rFonts w:ascii="Times New Roman" w:hAnsi="Times New Roman"/>
        </w:rPr>
      </w:pPr>
      <w:r>
        <w:rPr>
          <w:rFonts w:ascii="Times New Roman" w:eastAsia="楷体_GB2312" w:hAnsi="Times New Roman"/>
          <w:b/>
          <w:color w:val="000000"/>
          <w:kern w:val="0"/>
          <w:szCs w:val="32"/>
        </w:rPr>
        <w:t>（一）机关运行经费支出情况说明。</w:t>
      </w:r>
      <w:r>
        <w:rPr>
          <w:rFonts w:ascii="Times New Roman" w:eastAsia="楷体_GB2312" w:hAnsi="Times New Roman"/>
          <w:b/>
          <w:color w:val="000000"/>
          <w:kern w:val="0"/>
          <w:szCs w:val="32"/>
        </w:rPr>
        <w:t xml:space="preserve"> </w:t>
      </w:r>
    </w:p>
    <w:p w:rsidR="00DF4E7D" w:rsidRDefault="00DF4E7D" w:rsidP="009E0806">
      <w:pPr>
        <w:widowControl/>
        <w:spacing w:line="600"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szCs w:val="32"/>
        </w:rPr>
        <w:t>示例：</w:t>
      </w:r>
      <w:r>
        <w:rPr>
          <w:rFonts w:ascii="Times New Roman" w:eastAsia="仿宋_GB2312" w:hAnsi="Times New Roman"/>
          <w:color w:val="000000"/>
          <w:kern w:val="0"/>
          <w:sz w:val="31"/>
          <w:szCs w:val="31"/>
        </w:rPr>
        <w:t>2019</w:t>
      </w:r>
      <w:r>
        <w:rPr>
          <w:rFonts w:ascii="Times New Roman" w:eastAsia="仿宋_GB2312" w:hAnsi="Times New Roman"/>
          <w:color w:val="000000"/>
          <w:kern w:val="0"/>
          <w:sz w:val="31"/>
          <w:szCs w:val="31"/>
        </w:rPr>
        <w:t>年度机关运行经费</w:t>
      </w:r>
      <w:r>
        <w:rPr>
          <w:rFonts w:ascii="Times New Roman" w:eastAsia="仿宋_GB2312" w:hAnsi="Times New Roman"/>
          <w:color w:val="000000"/>
          <w:kern w:val="0"/>
          <w:szCs w:val="32"/>
        </w:rPr>
        <w:t>预算为</w:t>
      </w:r>
      <w:r w:rsidR="00EC2417">
        <w:rPr>
          <w:rFonts w:ascii="Times New Roman" w:eastAsia="仿宋_GB2312" w:hAnsi="Times New Roman" w:hint="eastAsia"/>
          <w:color w:val="000000"/>
          <w:kern w:val="0"/>
          <w:szCs w:val="32"/>
        </w:rPr>
        <w:t>0.8</w:t>
      </w:r>
      <w:r>
        <w:rPr>
          <w:rFonts w:ascii="Times New Roman" w:eastAsia="仿宋_GB2312" w:hAnsi="Times New Roman"/>
          <w:color w:val="000000"/>
          <w:kern w:val="0"/>
          <w:szCs w:val="32"/>
        </w:rPr>
        <w:t>万元，支出决算为</w:t>
      </w:r>
      <w:r w:rsidR="00EC2417">
        <w:rPr>
          <w:rFonts w:ascii="Times New Roman" w:eastAsia="仿宋_GB2312" w:hAnsi="Times New Roman" w:hint="eastAsia"/>
          <w:color w:val="000000"/>
          <w:kern w:val="0"/>
          <w:szCs w:val="32"/>
        </w:rPr>
        <w:t>0.8</w:t>
      </w:r>
      <w:r>
        <w:rPr>
          <w:rFonts w:ascii="Times New Roman" w:eastAsia="仿宋_GB2312" w:hAnsi="Times New Roman"/>
          <w:color w:val="000000"/>
          <w:kern w:val="0"/>
          <w:szCs w:val="32"/>
        </w:rPr>
        <w:t>万元，完成预算的</w:t>
      </w:r>
      <w:r w:rsidR="00EC2417">
        <w:rPr>
          <w:rFonts w:ascii="Times New Roman" w:eastAsia="仿宋_GB2312" w:hAnsi="Times New Roman" w:hint="eastAsia"/>
          <w:color w:val="000000"/>
          <w:kern w:val="0"/>
          <w:szCs w:val="32"/>
        </w:rPr>
        <w:t>100</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p>
    <w:p w:rsidR="00DF4E7D" w:rsidRDefault="00DF4E7D" w:rsidP="009E0806">
      <w:pPr>
        <w:widowControl/>
        <w:spacing w:line="600"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（二）政府采购支出情况说明。</w:t>
      </w:r>
    </w:p>
    <w:p w:rsidR="00DF4E7D" w:rsidRDefault="00DF4E7D" w:rsidP="009E0806">
      <w:pPr>
        <w:widowControl/>
        <w:spacing w:line="600" w:lineRule="exact"/>
        <w:ind w:firstLineChars="200" w:firstLine="640"/>
        <w:jc w:val="left"/>
        <w:rPr>
          <w:rFonts w:ascii="Times New Roman" w:eastAsia="仿宋_GB2312" w:hAnsi="Times New Roman"/>
          <w:szCs w:val="32"/>
        </w:rPr>
      </w:pPr>
      <w:r>
        <w:rPr>
          <w:rFonts w:ascii="Times New Roman" w:eastAsia="仿宋_GB2312" w:hAnsi="Times New Roman"/>
          <w:szCs w:val="32"/>
        </w:rPr>
        <w:t>本部门</w:t>
      </w:r>
      <w:r>
        <w:rPr>
          <w:rFonts w:ascii="Times New Roman" w:eastAsia="仿宋_GB2312" w:hAnsi="Times New Roman"/>
          <w:szCs w:val="32"/>
        </w:rPr>
        <w:t>2019</w:t>
      </w:r>
      <w:r>
        <w:rPr>
          <w:rFonts w:ascii="Times New Roman" w:eastAsia="仿宋_GB2312" w:hAnsi="Times New Roman"/>
          <w:szCs w:val="32"/>
        </w:rPr>
        <w:t>年度无政府采购支出</w:t>
      </w:r>
      <w:r w:rsidR="00C24504">
        <w:rPr>
          <w:rFonts w:ascii="Times New Roman" w:eastAsia="仿宋_GB2312" w:hAnsi="Times New Roman" w:hint="eastAsia"/>
          <w:szCs w:val="32"/>
        </w:rPr>
        <w:t>。</w:t>
      </w:r>
    </w:p>
    <w:p w:rsidR="00DF4E7D" w:rsidRPr="00885043" w:rsidRDefault="00DF4E7D" w:rsidP="00885043">
      <w:pPr>
        <w:widowControl/>
        <w:spacing w:line="600" w:lineRule="exact"/>
        <w:ind w:firstLineChars="200" w:firstLine="640"/>
        <w:jc w:val="left"/>
        <w:rPr>
          <w:rFonts w:ascii="Times New Roman" w:eastAsia="仿宋_GB2312" w:hAnsi="Times New Roman"/>
          <w:szCs w:val="32"/>
        </w:rPr>
      </w:pPr>
      <w:r w:rsidRPr="00885043">
        <w:rPr>
          <w:rFonts w:ascii="Times New Roman" w:eastAsia="仿宋_GB2312" w:hAnsi="Times New Roman"/>
          <w:szCs w:val="32"/>
        </w:rPr>
        <w:t>（三）国有资产占用及购置情况说明。</w:t>
      </w:r>
    </w:p>
    <w:p w:rsidR="00DF4E7D" w:rsidRPr="00885043" w:rsidRDefault="00885043" w:rsidP="00885043">
      <w:pPr>
        <w:snapToGrid w:val="0"/>
        <w:spacing w:line="600" w:lineRule="exact"/>
        <w:ind w:firstLineChars="200" w:firstLine="640"/>
        <w:rPr>
          <w:rFonts w:ascii="Times New Roman" w:eastAsia="仿宋_GB2312" w:hAnsi="Times New Roman"/>
          <w:szCs w:val="32"/>
        </w:rPr>
      </w:pPr>
      <w:r>
        <w:rPr>
          <w:rFonts w:ascii="Times New Roman" w:eastAsia="仿宋_GB2312" w:hAnsi="Times New Roman"/>
          <w:szCs w:val="32"/>
        </w:rPr>
        <w:t>本部门</w:t>
      </w:r>
      <w:r>
        <w:rPr>
          <w:rFonts w:ascii="Times New Roman" w:eastAsia="仿宋_GB2312" w:hAnsi="Times New Roman"/>
          <w:szCs w:val="32"/>
        </w:rPr>
        <w:t>2019</w:t>
      </w:r>
      <w:r>
        <w:rPr>
          <w:rFonts w:ascii="Times New Roman" w:eastAsia="仿宋_GB2312" w:hAnsi="Times New Roman"/>
          <w:szCs w:val="32"/>
        </w:rPr>
        <w:t>年度无</w:t>
      </w:r>
      <w:r w:rsidR="00DF4E7D" w:rsidRPr="00885043">
        <w:rPr>
          <w:rFonts w:ascii="Times New Roman" w:eastAsia="仿宋_GB2312" w:hAnsi="Times New Roman" w:hint="eastAsia"/>
          <w:szCs w:val="32"/>
        </w:rPr>
        <w:t>固定资产</w:t>
      </w:r>
      <w:r>
        <w:rPr>
          <w:rFonts w:ascii="Times New Roman" w:eastAsia="仿宋_GB2312" w:hAnsi="Times New Roman" w:hint="eastAsia"/>
          <w:szCs w:val="32"/>
        </w:rPr>
        <w:t>购置。</w:t>
      </w:r>
      <w:r w:rsidRPr="00885043">
        <w:rPr>
          <w:rFonts w:ascii="Times New Roman" w:eastAsia="仿宋_GB2312" w:hAnsi="Times New Roman"/>
          <w:szCs w:val="32"/>
        </w:rPr>
        <w:t xml:space="preserve"> </w:t>
      </w:r>
    </w:p>
    <w:p w:rsidR="00DF4E7D" w:rsidRDefault="00DF4E7D" w:rsidP="00DF4E7D">
      <w:pPr>
        <w:widowControl/>
        <w:jc w:val="left"/>
        <w:rPr>
          <w:rFonts w:ascii="Times New Roman" w:eastAsia="黑体" w:hAnsi="Times New Roman"/>
          <w:color w:val="000000"/>
          <w:kern w:val="0"/>
          <w:szCs w:val="32"/>
        </w:rPr>
      </w:pPr>
    </w:p>
    <w:p w:rsidR="00DF4E7D" w:rsidRDefault="00DF4E7D" w:rsidP="00DF4E7D">
      <w:pPr>
        <w:widowControl/>
        <w:jc w:val="left"/>
        <w:rPr>
          <w:rFonts w:ascii="Times New Roman" w:eastAsia="黑体" w:hAnsi="Times New Roman"/>
          <w:color w:val="000000"/>
          <w:kern w:val="0"/>
          <w:szCs w:val="32"/>
        </w:rPr>
      </w:pPr>
    </w:p>
    <w:p w:rsidR="00DF4E7D" w:rsidRDefault="00DF4E7D" w:rsidP="00DF4E7D">
      <w:pPr>
        <w:pStyle w:val="a7"/>
        <w:ind w:left="1760" w:firstLineChars="100" w:firstLine="400"/>
        <w:rPr>
          <w:rFonts w:ascii="Times New Roman" w:eastAsia="黑体" w:hAnsi="Times New Roman"/>
          <w:color w:val="000000"/>
          <w:kern w:val="0"/>
          <w:sz w:val="40"/>
          <w:szCs w:val="40"/>
        </w:rPr>
      </w:pPr>
    </w:p>
    <w:p w:rsidR="00DF4E7D" w:rsidRDefault="00DF4E7D" w:rsidP="00DF4E7D">
      <w:pPr>
        <w:pStyle w:val="a7"/>
        <w:ind w:left="1760" w:firstLineChars="100" w:firstLine="400"/>
        <w:rPr>
          <w:rFonts w:ascii="Times New Roman" w:eastAsia="黑体" w:hAnsi="Times New Roman"/>
          <w:color w:val="000000"/>
          <w:kern w:val="0"/>
          <w:sz w:val="40"/>
          <w:szCs w:val="40"/>
        </w:rPr>
      </w:pPr>
    </w:p>
    <w:p w:rsidR="00DF4E7D" w:rsidRDefault="00DF4E7D" w:rsidP="00DF4E7D">
      <w:pPr>
        <w:pStyle w:val="a7"/>
        <w:ind w:left="1760" w:firstLineChars="100" w:firstLine="400"/>
        <w:rPr>
          <w:rFonts w:ascii="Times New Roman" w:eastAsia="黑体" w:hAnsi="Times New Roman"/>
          <w:color w:val="000000"/>
          <w:kern w:val="0"/>
          <w:sz w:val="40"/>
          <w:szCs w:val="40"/>
        </w:rPr>
      </w:pPr>
    </w:p>
    <w:p w:rsidR="00DF4E7D" w:rsidRDefault="00DF4E7D" w:rsidP="00DF4E7D">
      <w:pPr>
        <w:pStyle w:val="a7"/>
        <w:ind w:left="1760" w:firstLineChars="100" w:firstLine="400"/>
        <w:rPr>
          <w:rFonts w:ascii="Times New Roman" w:eastAsia="黑体" w:hAnsi="Times New Roman"/>
          <w:color w:val="000000"/>
          <w:kern w:val="0"/>
          <w:sz w:val="40"/>
          <w:szCs w:val="40"/>
        </w:rPr>
      </w:pPr>
    </w:p>
    <w:p w:rsidR="00DF4E7D" w:rsidRDefault="00DF4E7D" w:rsidP="00DF4E7D">
      <w:pPr>
        <w:pStyle w:val="a7"/>
        <w:ind w:left="1760" w:firstLineChars="100" w:firstLine="400"/>
        <w:rPr>
          <w:rFonts w:ascii="Times New Roman" w:eastAsia="黑体" w:hAnsi="Times New Roman"/>
          <w:color w:val="000000"/>
          <w:kern w:val="0"/>
          <w:sz w:val="40"/>
          <w:szCs w:val="40"/>
        </w:rPr>
      </w:pPr>
    </w:p>
    <w:p w:rsidR="00DF4E7D" w:rsidRDefault="00DF4E7D" w:rsidP="00DF4E7D">
      <w:pPr>
        <w:pStyle w:val="a7"/>
        <w:ind w:left="1760" w:firstLineChars="100" w:firstLine="400"/>
        <w:rPr>
          <w:rFonts w:ascii="Times New Roman" w:eastAsia="黑体" w:hAnsi="Times New Roman"/>
          <w:color w:val="000000"/>
          <w:kern w:val="0"/>
          <w:sz w:val="40"/>
          <w:szCs w:val="40"/>
        </w:rPr>
      </w:pPr>
    </w:p>
    <w:p w:rsidR="00DF4E7D" w:rsidRDefault="00DF4E7D" w:rsidP="00DF4E7D">
      <w:pPr>
        <w:pStyle w:val="a7"/>
        <w:ind w:left="1760" w:firstLineChars="100" w:firstLine="400"/>
        <w:rPr>
          <w:rFonts w:ascii="Times New Roman" w:eastAsia="黑体" w:hAnsi="Times New Roman"/>
          <w:color w:val="000000"/>
          <w:kern w:val="0"/>
          <w:sz w:val="40"/>
          <w:szCs w:val="40"/>
        </w:rPr>
      </w:pPr>
    </w:p>
    <w:p w:rsidR="00DF4E7D" w:rsidRDefault="00DF4E7D" w:rsidP="00DF4E7D">
      <w:pPr>
        <w:pStyle w:val="a7"/>
        <w:ind w:left="1760" w:firstLineChars="100" w:firstLine="400"/>
        <w:rPr>
          <w:rFonts w:ascii="Times New Roman" w:eastAsia="黑体" w:hAnsi="Times New Roman"/>
          <w:color w:val="000000"/>
          <w:kern w:val="0"/>
          <w:sz w:val="40"/>
          <w:szCs w:val="40"/>
        </w:rPr>
      </w:pPr>
    </w:p>
    <w:p w:rsidR="00622971" w:rsidRDefault="00622971" w:rsidP="00DF4E7D">
      <w:pPr>
        <w:pStyle w:val="a7"/>
        <w:ind w:left="1760" w:firstLineChars="100" w:firstLine="400"/>
        <w:rPr>
          <w:rFonts w:ascii="Times New Roman" w:eastAsia="黑体" w:hAnsi="Times New Roman"/>
          <w:color w:val="000000"/>
          <w:kern w:val="0"/>
          <w:sz w:val="40"/>
          <w:szCs w:val="40"/>
        </w:rPr>
      </w:pPr>
    </w:p>
    <w:p w:rsidR="00622971" w:rsidRDefault="00622971" w:rsidP="00DF4E7D">
      <w:pPr>
        <w:pStyle w:val="a7"/>
        <w:ind w:left="1760" w:firstLineChars="100" w:firstLine="400"/>
        <w:rPr>
          <w:rFonts w:ascii="Times New Roman" w:eastAsia="黑体" w:hAnsi="Times New Roman"/>
          <w:color w:val="000000"/>
          <w:kern w:val="0"/>
          <w:sz w:val="40"/>
          <w:szCs w:val="40"/>
        </w:rPr>
      </w:pPr>
    </w:p>
    <w:p w:rsidR="00622971" w:rsidRDefault="00622971" w:rsidP="00DF4E7D">
      <w:pPr>
        <w:pStyle w:val="a7"/>
        <w:ind w:left="1760" w:firstLineChars="100" w:firstLine="400"/>
        <w:rPr>
          <w:rFonts w:ascii="Times New Roman" w:eastAsia="黑体" w:hAnsi="Times New Roman"/>
          <w:color w:val="000000"/>
          <w:kern w:val="0"/>
          <w:sz w:val="40"/>
          <w:szCs w:val="40"/>
        </w:rPr>
      </w:pPr>
    </w:p>
    <w:p w:rsidR="00622971" w:rsidRDefault="00622971" w:rsidP="00DF4E7D">
      <w:pPr>
        <w:pStyle w:val="a7"/>
        <w:ind w:left="1760" w:firstLineChars="100" w:firstLine="400"/>
        <w:rPr>
          <w:rFonts w:ascii="Times New Roman" w:eastAsia="黑体" w:hAnsi="Times New Roman"/>
          <w:color w:val="000000"/>
          <w:kern w:val="0"/>
          <w:sz w:val="40"/>
          <w:szCs w:val="40"/>
        </w:rPr>
      </w:pPr>
    </w:p>
    <w:p w:rsidR="00622971" w:rsidRDefault="00622971" w:rsidP="00DF4E7D">
      <w:pPr>
        <w:pStyle w:val="a7"/>
        <w:ind w:left="1760" w:firstLineChars="100" w:firstLine="400"/>
        <w:rPr>
          <w:rFonts w:ascii="Times New Roman" w:eastAsia="黑体" w:hAnsi="Times New Roman"/>
          <w:color w:val="000000"/>
          <w:kern w:val="0"/>
          <w:sz w:val="40"/>
          <w:szCs w:val="40"/>
        </w:rPr>
      </w:pPr>
    </w:p>
    <w:p w:rsidR="00DF4E7D" w:rsidRDefault="00622971" w:rsidP="005F11DB">
      <w:pPr>
        <w:pStyle w:val="a7"/>
        <w:spacing w:line="600" w:lineRule="exact"/>
        <w:ind w:left="1760" w:firstLineChars="100" w:firstLine="400"/>
        <w:rPr>
          <w:rFonts w:ascii="Times New Roman" w:eastAsia="黑体" w:hAnsi="Times New Roman"/>
          <w:color w:val="000000"/>
          <w:kern w:val="0"/>
          <w:sz w:val="40"/>
          <w:szCs w:val="40"/>
        </w:rPr>
      </w:pPr>
      <w:r>
        <w:rPr>
          <w:rFonts w:ascii="Times New Roman" w:eastAsia="黑体" w:hAnsi="Times New Roman"/>
          <w:color w:val="000000"/>
          <w:kern w:val="0"/>
          <w:sz w:val="40"/>
          <w:szCs w:val="40"/>
        </w:rPr>
        <w:t>第四</w:t>
      </w:r>
      <w:r w:rsidR="00DF4E7D">
        <w:rPr>
          <w:rFonts w:ascii="Times New Roman" w:eastAsia="黑体" w:hAnsi="Times New Roman"/>
          <w:color w:val="000000"/>
          <w:kern w:val="0"/>
          <w:sz w:val="40"/>
          <w:szCs w:val="40"/>
        </w:rPr>
        <w:t>部分</w:t>
      </w:r>
      <w:r w:rsidR="00DF4E7D">
        <w:rPr>
          <w:rFonts w:ascii="Times New Roman" w:eastAsia="黑体" w:hAnsi="Times New Roman"/>
          <w:color w:val="000000"/>
          <w:kern w:val="0"/>
          <w:sz w:val="40"/>
          <w:szCs w:val="40"/>
        </w:rPr>
        <w:t xml:space="preserve"> </w:t>
      </w:r>
      <w:r w:rsidR="00DF4E7D">
        <w:rPr>
          <w:rFonts w:ascii="Times New Roman" w:eastAsia="黑体" w:hAnsi="Times New Roman"/>
          <w:color w:val="000000"/>
          <w:kern w:val="0"/>
          <w:sz w:val="40"/>
          <w:szCs w:val="40"/>
        </w:rPr>
        <w:t>专业名词解释</w:t>
      </w:r>
    </w:p>
    <w:p w:rsidR="00DF4E7D" w:rsidRDefault="00DF4E7D" w:rsidP="005F11DB">
      <w:pPr>
        <w:widowControl/>
        <w:spacing w:line="600" w:lineRule="exact"/>
        <w:ind w:firstLineChars="200" w:firstLine="640"/>
        <w:jc w:val="left"/>
        <w:rPr>
          <w:rFonts w:ascii="Times New Roman" w:eastAsia="仿宋_GB2312" w:hAnsi="Times New Roman"/>
          <w:szCs w:val="32"/>
        </w:rPr>
      </w:pPr>
    </w:p>
    <w:p w:rsidR="00DF4E7D" w:rsidRPr="008516B4" w:rsidRDefault="00DF4E7D" w:rsidP="005F11DB">
      <w:pPr>
        <w:spacing w:line="600" w:lineRule="exact"/>
        <w:ind w:firstLineChars="200" w:firstLine="643"/>
        <w:rPr>
          <w:rFonts w:ascii="仿宋_GB2312" w:eastAsia="仿宋_GB2312" w:hAnsi="Times New Roman"/>
          <w:szCs w:val="32"/>
        </w:rPr>
      </w:pPr>
      <w:r w:rsidRPr="008516B4">
        <w:rPr>
          <w:rFonts w:ascii="仿宋_GB2312" w:eastAsia="仿宋_GB2312" w:hAnsi="Times New Roman" w:hint="eastAsia"/>
          <w:b/>
          <w:bCs/>
          <w:szCs w:val="32"/>
        </w:rPr>
        <w:t>1.基本支出</w:t>
      </w:r>
      <w:r w:rsidRPr="008516B4">
        <w:rPr>
          <w:rFonts w:ascii="仿宋_GB2312" w:eastAsia="仿宋_GB2312" w:hAnsi="Times New Roman" w:hint="eastAsia"/>
          <w:szCs w:val="32"/>
        </w:rPr>
        <w:t>：指为保障机构正常运转、完成日常工作任务而发生的各项支出。</w:t>
      </w:r>
    </w:p>
    <w:p w:rsidR="00DF4E7D" w:rsidRPr="008516B4" w:rsidRDefault="00DF4E7D" w:rsidP="008516B4">
      <w:pPr>
        <w:spacing w:line="600" w:lineRule="exact"/>
        <w:ind w:firstLineChars="200" w:firstLine="643"/>
        <w:rPr>
          <w:rFonts w:ascii="仿宋_GB2312" w:eastAsia="仿宋_GB2312" w:hAnsi="Times New Roman"/>
          <w:szCs w:val="32"/>
        </w:rPr>
      </w:pPr>
      <w:r w:rsidRPr="008516B4">
        <w:rPr>
          <w:rFonts w:ascii="仿宋_GB2312" w:eastAsia="仿宋_GB2312" w:hAnsi="Times New Roman" w:hint="eastAsia"/>
          <w:b/>
          <w:bCs/>
          <w:szCs w:val="32"/>
        </w:rPr>
        <w:lastRenderedPageBreak/>
        <w:t>2.项目支出</w:t>
      </w:r>
      <w:r w:rsidRPr="008516B4">
        <w:rPr>
          <w:rFonts w:ascii="仿宋_GB2312" w:eastAsia="仿宋_GB2312" w:hAnsi="Times New Roman" w:hint="eastAsia"/>
          <w:szCs w:val="32"/>
        </w:rPr>
        <w:t>：指单位为完成特定的行政工作任务或事业发展目标所发生的各项支出。</w:t>
      </w:r>
    </w:p>
    <w:p w:rsidR="00DF4E7D" w:rsidRPr="008516B4" w:rsidRDefault="00DF4E7D" w:rsidP="008516B4">
      <w:pPr>
        <w:spacing w:line="600" w:lineRule="exact"/>
        <w:ind w:firstLine="640"/>
        <w:rPr>
          <w:rFonts w:ascii="仿宋_GB2312" w:eastAsia="仿宋_GB2312" w:hAnsi="Times New Roman"/>
          <w:szCs w:val="32"/>
        </w:rPr>
      </w:pPr>
      <w:r w:rsidRPr="008516B4">
        <w:rPr>
          <w:rFonts w:ascii="仿宋_GB2312" w:eastAsia="仿宋_GB2312" w:hAnsi="Times New Roman" w:hint="eastAsia"/>
          <w:b/>
          <w:bCs/>
          <w:szCs w:val="32"/>
        </w:rPr>
        <w:t>3.“三公”经费</w:t>
      </w:r>
      <w:r w:rsidRPr="008516B4">
        <w:rPr>
          <w:rFonts w:ascii="仿宋_GB2312" w:eastAsia="仿宋_GB2312" w:hAnsi="Times New Roman" w:hint="eastAsia"/>
          <w:szCs w:val="32"/>
        </w:rPr>
        <w:t>：指部门使用一般公共预算财政拨款安排的因公出国（境）费、公务用车购置及运行费和公务接待费支出。</w:t>
      </w:r>
    </w:p>
    <w:p w:rsidR="00DF4E7D" w:rsidRPr="008516B4" w:rsidRDefault="00DF4E7D" w:rsidP="008516B4">
      <w:pPr>
        <w:spacing w:line="600" w:lineRule="exact"/>
        <w:ind w:firstLine="640"/>
        <w:rPr>
          <w:rFonts w:ascii="仿宋_GB2312" w:eastAsia="仿宋_GB2312" w:hAnsi="Times New Roman"/>
          <w:szCs w:val="32"/>
        </w:rPr>
      </w:pPr>
      <w:r w:rsidRPr="008516B4">
        <w:rPr>
          <w:rFonts w:ascii="仿宋_GB2312" w:eastAsia="仿宋_GB2312" w:hAnsi="Times New Roman" w:hint="eastAsia"/>
          <w:b/>
          <w:bCs/>
          <w:szCs w:val="32"/>
        </w:rPr>
        <w:t>4.财政拨款收入</w:t>
      </w:r>
      <w:r w:rsidRPr="008516B4">
        <w:rPr>
          <w:rFonts w:ascii="仿宋_GB2312" w:eastAsia="仿宋_GB2312" w:hAnsi="Times New Roman" w:hint="eastAsia"/>
          <w:szCs w:val="32"/>
        </w:rPr>
        <w:t>：指本级财政当年拨付的资金。</w:t>
      </w:r>
    </w:p>
    <w:p w:rsidR="00A962B8" w:rsidRPr="008516B4" w:rsidRDefault="00DF4E7D" w:rsidP="008516B4">
      <w:pPr>
        <w:spacing w:line="600" w:lineRule="exact"/>
        <w:ind w:firstLine="640"/>
        <w:rPr>
          <w:rFonts w:ascii="仿宋_GB2312" w:eastAsia="仿宋_GB2312" w:hAnsi="Times New Roman"/>
        </w:rPr>
      </w:pPr>
      <w:r w:rsidRPr="008516B4">
        <w:rPr>
          <w:rFonts w:ascii="仿宋_GB2312" w:eastAsia="仿宋_GB2312" w:hAnsi="Times New Roman" w:hint="eastAsia"/>
          <w:b/>
          <w:bCs/>
          <w:szCs w:val="32"/>
        </w:rPr>
        <w:t>5.调整预算数：</w:t>
      </w:r>
      <w:r w:rsidRPr="008516B4">
        <w:rPr>
          <w:rFonts w:ascii="仿宋_GB2312" w:eastAsia="仿宋_GB2312" w:hAnsi="Times New Roman" w:hint="eastAsia"/>
          <w:bCs/>
          <w:szCs w:val="32"/>
        </w:rPr>
        <w:t>填列经调整后的全年预算数，包括年初预算数和预算调增调减数，即：调整预算数＝年初预算数＋预算调增数－预算调减数。</w:t>
      </w:r>
    </w:p>
    <w:sectPr w:rsidR="00A962B8" w:rsidRPr="008516B4" w:rsidSect="00E77212">
      <w:pgSz w:w="11906" w:h="16838"/>
      <w:pgMar w:top="1418" w:right="1440" w:bottom="1418"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3D1" w:rsidRDefault="009C03D1" w:rsidP="00A962B8">
      <w:r>
        <w:separator/>
      </w:r>
    </w:p>
  </w:endnote>
  <w:endnote w:type="continuationSeparator" w:id="0">
    <w:p w:rsidR="009C03D1" w:rsidRDefault="009C03D1" w:rsidP="00A96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D1" w:rsidRDefault="00E71644">
    <w:pPr>
      <w:pStyle w:val="a4"/>
    </w:pPr>
    <w:r>
      <w:pict>
        <v:shapetype id="_x0000_t202" coordsize="21600,21600" o:spt="202" path="m,l,21600r21600,l21600,xe">
          <v:stroke joinstyle="miter"/>
          <v:path gradientshapeok="t" o:connecttype="rect"/>
        </v:shapetype>
        <v:shape id="_x0000_s4098" type="#_x0000_t202" style="position:absolute;margin-left:0;margin-top:0;width:42.15pt;height:16.7pt;z-index:251659264;mso-position-horizontal:center;mso-position-horizontal-relative:margin" filled="f" stroked="f">
          <v:textbox style="mso-next-textbox:#_x0000_s4098" inset="0,0,0,0">
            <w:txbxContent>
              <w:p w:rsidR="009C03D1" w:rsidRPr="00357FDF" w:rsidRDefault="009C03D1">
                <w:pPr>
                  <w:pStyle w:val="a4"/>
                  <w:rPr>
                    <w:rFonts w:asciiTheme="minorEastAsia" w:eastAsiaTheme="minorEastAsia" w:hAnsiTheme="minorEastAsia"/>
                    <w:sz w:val="28"/>
                    <w:szCs w:val="28"/>
                  </w:rPr>
                </w:pPr>
                <w:r w:rsidRPr="00357FDF">
                  <w:rPr>
                    <w:rFonts w:asciiTheme="minorEastAsia" w:eastAsiaTheme="minorEastAsia" w:hAnsiTheme="minorEastAsia" w:hint="eastAsia"/>
                    <w:sz w:val="28"/>
                    <w:szCs w:val="28"/>
                  </w:rPr>
                  <w:t>-</w:t>
                </w:r>
                <w:r w:rsidR="00E71644" w:rsidRPr="00357FDF">
                  <w:rPr>
                    <w:rFonts w:asciiTheme="minorEastAsia" w:eastAsiaTheme="minorEastAsia" w:hAnsiTheme="minorEastAsia" w:hint="eastAsia"/>
                    <w:sz w:val="28"/>
                    <w:szCs w:val="28"/>
                  </w:rPr>
                  <w:fldChar w:fldCharType="begin"/>
                </w:r>
                <w:r w:rsidRPr="00357FDF">
                  <w:rPr>
                    <w:rFonts w:asciiTheme="minorEastAsia" w:eastAsiaTheme="minorEastAsia" w:hAnsiTheme="minorEastAsia" w:hint="eastAsia"/>
                    <w:sz w:val="28"/>
                    <w:szCs w:val="28"/>
                  </w:rPr>
                  <w:instrText xml:space="preserve"> PAGE  \* MERGEFORMAT </w:instrText>
                </w:r>
                <w:r w:rsidR="00E71644" w:rsidRPr="00357FDF">
                  <w:rPr>
                    <w:rFonts w:asciiTheme="minorEastAsia" w:eastAsiaTheme="minorEastAsia" w:hAnsiTheme="minorEastAsia" w:hint="eastAsia"/>
                    <w:sz w:val="28"/>
                    <w:szCs w:val="28"/>
                  </w:rPr>
                  <w:fldChar w:fldCharType="separate"/>
                </w:r>
                <w:r w:rsidR="002712E8">
                  <w:rPr>
                    <w:rFonts w:asciiTheme="minorEastAsia" w:eastAsiaTheme="minorEastAsia" w:hAnsiTheme="minorEastAsia"/>
                    <w:noProof/>
                    <w:sz w:val="28"/>
                    <w:szCs w:val="28"/>
                  </w:rPr>
                  <w:t>2</w:t>
                </w:r>
                <w:r w:rsidR="00E71644" w:rsidRPr="00357FDF">
                  <w:rPr>
                    <w:rFonts w:asciiTheme="minorEastAsia" w:eastAsiaTheme="minorEastAsia" w:hAnsiTheme="minorEastAsia" w:hint="eastAsia"/>
                    <w:sz w:val="28"/>
                    <w:szCs w:val="28"/>
                  </w:rPr>
                  <w:fldChar w:fldCharType="end"/>
                </w:r>
                <w:r>
                  <w:rPr>
                    <w:rFonts w:asciiTheme="minorEastAsia" w:eastAsiaTheme="minorEastAsia" w:hAnsiTheme="minorEastAsia"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D1" w:rsidRDefault="00E71644">
    <w:pPr>
      <w:pStyle w:val="a4"/>
    </w:pPr>
    <w:r>
      <w:pict>
        <v:shapetype id="_x0000_t202" coordsize="21600,21600" o:spt="202" path="m,l,21600r21600,l21600,xe">
          <v:stroke joinstyle="miter"/>
          <v:path gradientshapeok="t" o:connecttype="rect"/>
        </v:shapetype>
        <v:shape id="_x0000_s4097" type="#_x0000_t202" style="position:absolute;margin-left:214.35pt;margin-top:6.75pt;width:39.9pt;height:18.65pt;z-index:251658240;mso-position-horizontal-relative:margin" filled="f" stroked="f">
          <v:textbox style="mso-next-textbox:#_x0000_s4097" inset="0,0,0,0">
            <w:txbxContent>
              <w:p w:rsidR="009C03D1" w:rsidRPr="00DF4E7D" w:rsidRDefault="009C03D1" w:rsidP="00B343EC">
                <w:pPr>
                  <w:pStyle w:val="a4"/>
                  <w:jc w:val="center"/>
                  <w:rPr>
                    <w:rFonts w:asciiTheme="minorEastAsia" w:eastAsiaTheme="minorEastAsia" w:hAnsiTheme="minorEastAsia"/>
                    <w:sz w:val="28"/>
                    <w:szCs w:val="28"/>
                  </w:rPr>
                </w:pPr>
                <w:r w:rsidRPr="00DF4E7D">
                  <w:rPr>
                    <w:rFonts w:asciiTheme="minorEastAsia" w:eastAsiaTheme="minorEastAsia" w:hAnsiTheme="minorEastAsia" w:hint="eastAsia"/>
                    <w:sz w:val="28"/>
                    <w:szCs w:val="28"/>
                  </w:rPr>
                  <w:t>-</w:t>
                </w:r>
                <w:r w:rsidR="00E71644" w:rsidRPr="00DF4E7D">
                  <w:rPr>
                    <w:rFonts w:asciiTheme="minorEastAsia" w:eastAsiaTheme="minorEastAsia" w:hAnsiTheme="minorEastAsia" w:hint="eastAsia"/>
                    <w:sz w:val="28"/>
                    <w:szCs w:val="28"/>
                  </w:rPr>
                  <w:fldChar w:fldCharType="begin"/>
                </w:r>
                <w:r w:rsidRPr="00DF4E7D">
                  <w:rPr>
                    <w:rFonts w:asciiTheme="minorEastAsia" w:eastAsiaTheme="minorEastAsia" w:hAnsiTheme="minorEastAsia" w:hint="eastAsia"/>
                    <w:sz w:val="28"/>
                    <w:szCs w:val="28"/>
                  </w:rPr>
                  <w:instrText xml:space="preserve"> PAGE  \* MERGEFORMAT </w:instrText>
                </w:r>
                <w:r w:rsidR="00E71644" w:rsidRPr="00DF4E7D">
                  <w:rPr>
                    <w:rFonts w:asciiTheme="minorEastAsia" w:eastAsiaTheme="minorEastAsia" w:hAnsiTheme="minorEastAsia" w:hint="eastAsia"/>
                    <w:sz w:val="28"/>
                    <w:szCs w:val="28"/>
                  </w:rPr>
                  <w:fldChar w:fldCharType="separate"/>
                </w:r>
                <w:r w:rsidR="002712E8">
                  <w:rPr>
                    <w:rFonts w:asciiTheme="minorEastAsia" w:eastAsiaTheme="minorEastAsia" w:hAnsiTheme="minorEastAsia"/>
                    <w:noProof/>
                    <w:sz w:val="28"/>
                    <w:szCs w:val="28"/>
                  </w:rPr>
                  <w:t>1</w:t>
                </w:r>
                <w:r w:rsidR="00E71644" w:rsidRPr="00DF4E7D">
                  <w:rPr>
                    <w:rFonts w:asciiTheme="minorEastAsia" w:eastAsiaTheme="minorEastAsia" w:hAnsiTheme="minorEastAsia" w:hint="eastAsia"/>
                    <w:sz w:val="28"/>
                    <w:szCs w:val="28"/>
                  </w:rPr>
                  <w:fldChar w:fldCharType="end"/>
                </w:r>
                <w:r w:rsidRPr="00DF4E7D">
                  <w:rPr>
                    <w:rFonts w:asciiTheme="minorEastAsia" w:eastAsiaTheme="minorEastAsia" w:hAnsiTheme="minorEastAsia" w:hint="eastAsia"/>
                    <w:sz w:val="28"/>
                    <w:szCs w:val="28"/>
                  </w:rPr>
                  <w:t>-</w:t>
                </w:r>
              </w:p>
            </w:txbxContent>
          </v:textbox>
          <w10:wrap anchorx="margin"/>
        </v:shape>
      </w:pict>
    </w:r>
  </w:p>
  <w:p w:rsidR="009C03D1" w:rsidRDefault="009C03D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E8" w:rsidRDefault="002712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3D1" w:rsidRDefault="009C03D1" w:rsidP="00A962B8">
      <w:r>
        <w:separator/>
      </w:r>
    </w:p>
  </w:footnote>
  <w:footnote w:type="continuationSeparator" w:id="0">
    <w:p w:rsidR="009C03D1" w:rsidRDefault="009C03D1" w:rsidP="00A96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E8" w:rsidRDefault="002712E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D1" w:rsidRDefault="009C03D1" w:rsidP="002712E8">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E8" w:rsidRDefault="002712E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13726A12"/>
    <w:lvl w:ilvl="0">
      <w:start w:val="1"/>
      <w:numFmt w:val="chineseCounting"/>
      <w:suff w:val="space"/>
      <w:lvlText w:val="第%1部分"/>
      <w:lvlJc w:val="left"/>
      <w:rPr>
        <w:rFonts w:hint="eastAsia"/>
        <w:sz w:val="36"/>
        <w:szCs w:val="36"/>
      </w:rPr>
    </w:lvl>
  </w:abstractNum>
  <w:abstractNum w:abstractNumId="1">
    <w:nsid w:val="07B56612"/>
    <w:multiLevelType w:val="hybridMultilevel"/>
    <w:tmpl w:val="BA40C9A0"/>
    <w:lvl w:ilvl="0" w:tplc="E646C42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F42B3E"/>
    <w:multiLevelType w:val="hybridMultilevel"/>
    <w:tmpl w:val="A7A61D5E"/>
    <w:lvl w:ilvl="0" w:tplc="73528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1B5E09"/>
    <w:multiLevelType w:val="hybridMultilevel"/>
    <w:tmpl w:val="FFB45C1E"/>
    <w:lvl w:ilvl="0" w:tplc="BB927E0C">
      <w:start w:val="1"/>
      <w:numFmt w:val="japaneseCounting"/>
      <w:lvlText w:val="%1、"/>
      <w:lvlJc w:val="left"/>
      <w:pPr>
        <w:ind w:left="780" w:hanging="72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4">
    <w:nsid w:val="1F7B6574"/>
    <w:multiLevelType w:val="hybridMultilevel"/>
    <w:tmpl w:val="35AA0CFE"/>
    <w:lvl w:ilvl="0" w:tplc="EB6E8CE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0F3C6E"/>
    <w:multiLevelType w:val="hybridMultilevel"/>
    <w:tmpl w:val="F4B6A370"/>
    <w:lvl w:ilvl="0" w:tplc="D84EEAB0">
      <w:start w:val="1"/>
      <w:numFmt w:val="japaneseCounting"/>
      <w:lvlText w:val="（%1）"/>
      <w:lvlJc w:val="left"/>
      <w:pPr>
        <w:ind w:left="1000" w:hanging="1080"/>
      </w:pPr>
      <w:rPr>
        <w:rFonts w:hint="default"/>
      </w:rPr>
    </w:lvl>
    <w:lvl w:ilvl="1" w:tplc="04090019" w:tentative="1">
      <w:start w:val="1"/>
      <w:numFmt w:val="lowerLetter"/>
      <w:lvlText w:val="%2)"/>
      <w:lvlJc w:val="left"/>
      <w:pPr>
        <w:ind w:left="760" w:hanging="420"/>
      </w:pPr>
    </w:lvl>
    <w:lvl w:ilvl="2" w:tplc="0409001B" w:tentative="1">
      <w:start w:val="1"/>
      <w:numFmt w:val="lowerRoman"/>
      <w:lvlText w:val="%3."/>
      <w:lvlJc w:val="right"/>
      <w:pPr>
        <w:ind w:left="1180" w:hanging="420"/>
      </w:pPr>
    </w:lvl>
    <w:lvl w:ilvl="3" w:tplc="0409000F" w:tentative="1">
      <w:start w:val="1"/>
      <w:numFmt w:val="decimal"/>
      <w:lvlText w:val="%4."/>
      <w:lvlJc w:val="left"/>
      <w:pPr>
        <w:ind w:left="1600" w:hanging="420"/>
      </w:pPr>
    </w:lvl>
    <w:lvl w:ilvl="4" w:tplc="04090019" w:tentative="1">
      <w:start w:val="1"/>
      <w:numFmt w:val="lowerLetter"/>
      <w:lvlText w:val="%5)"/>
      <w:lvlJc w:val="left"/>
      <w:pPr>
        <w:ind w:left="2020" w:hanging="420"/>
      </w:pPr>
    </w:lvl>
    <w:lvl w:ilvl="5" w:tplc="0409001B" w:tentative="1">
      <w:start w:val="1"/>
      <w:numFmt w:val="lowerRoman"/>
      <w:lvlText w:val="%6."/>
      <w:lvlJc w:val="right"/>
      <w:pPr>
        <w:ind w:left="2440" w:hanging="420"/>
      </w:pPr>
    </w:lvl>
    <w:lvl w:ilvl="6" w:tplc="0409000F" w:tentative="1">
      <w:start w:val="1"/>
      <w:numFmt w:val="decimal"/>
      <w:lvlText w:val="%7."/>
      <w:lvlJc w:val="left"/>
      <w:pPr>
        <w:ind w:left="2860" w:hanging="420"/>
      </w:pPr>
    </w:lvl>
    <w:lvl w:ilvl="7" w:tplc="04090019" w:tentative="1">
      <w:start w:val="1"/>
      <w:numFmt w:val="lowerLetter"/>
      <w:lvlText w:val="%8)"/>
      <w:lvlJc w:val="left"/>
      <w:pPr>
        <w:ind w:left="3280" w:hanging="420"/>
      </w:pPr>
    </w:lvl>
    <w:lvl w:ilvl="8" w:tplc="0409001B" w:tentative="1">
      <w:start w:val="1"/>
      <w:numFmt w:val="lowerRoman"/>
      <w:lvlText w:val="%9."/>
      <w:lvlJc w:val="right"/>
      <w:pPr>
        <w:ind w:left="3700" w:hanging="420"/>
      </w:pPr>
    </w:lvl>
  </w:abstractNum>
  <w:abstractNum w:abstractNumId="6">
    <w:nsid w:val="7C215B54"/>
    <w:multiLevelType w:val="hybridMultilevel"/>
    <w:tmpl w:val="8C3C8548"/>
    <w:lvl w:ilvl="0" w:tplc="769A57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00AF7"/>
    <w:rsid w:val="00003469"/>
    <w:rsid w:val="00013885"/>
    <w:rsid w:val="00034737"/>
    <w:rsid w:val="00044686"/>
    <w:rsid w:val="000757CD"/>
    <w:rsid w:val="000777D1"/>
    <w:rsid w:val="000913A6"/>
    <w:rsid w:val="0009296A"/>
    <w:rsid w:val="00094123"/>
    <w:rsid w:val="000B1151"/>
    <w:rsid w:val="000B56F0"/>
    <w:rsid w:val="000C66F3"/>
    <w:rsid w:val="000D2959"/>
    <w:rsid w:val="000D56F3"/>
    <w:rsid w:val="00102AF2"/>
    <w:rsid w:val="00121F1C"/>
    <w:rsid w:val="00122D95"/>
    <w:rsid w:val="001241D9"/>
    <w:rsid w:val="00136B27"/>
    <w:rsid w:val="00145F96"/>
    <w:rsid w:val="0015512B"/>
    <w:rsid w:val="00163506"/>
    <w:rsid w:val="001638A2"/>
    <w:rsid w:val="0016690B"/>
    <w:rsid w:val="00172089"/>
    <w:rsid w:val="00197A3E"/>
    <w:rsid w:val="001B64E8"/>
    <w:rsid w:val="001C1DCD"/>
    <w:rsid w:val="001E0B17"/>
    <w:rsid w:val="00204283"/>
    <w:rsid w:val="00213D5A"/>
    <w:rsid w:val="002367D7"/>
    <w:rsid w:val="002712E8"/>
    <w:rsid w:val="00277DAF"/>
    <w:rsid w:val="002A2B78"/>
    <w:rsid w:val="002A47B0"/>
    <w:rsid w:val="002A522E"/>
    <w:rsid w:val="002B3AAE"/>
    <w:rsid w:val="002B3B3D"/>
    <w:rsid w:val="002C3904"/>
    <w:rsid w:val="002D45A5"/>
    <w:rsid w:val="00300CE6"/>
    <w:rsid w:val="0030570E"/>
    <w:rsid w:val="00306A1D"/>
    <w:rsid w:val="0031367D"/>
    <w:rsid w:val="003249BB"/>
    <w:rsid w:val="00331FBF"/>
    <w:rsid w:val="00346EAC"/>
    <w:rsid w:val="003476F7"/>
    <w:rsid w:val="00357FDF"/>
    <w:rsid w:val="00362D09"/>
    <w:rsid w:val="00365547"/>
    <w:rsid w:val="003856BA"/>
    <w:rsid w:val="00386B9D"/>
    <w:rsid w:val="00396A29"/>
    <w:rsid w:val="003B78A8"/>
    <w:rsid w:val="003C730B"/>
    <w:rsid w:val="003C7638"/>
    <w:rsid w:val="00402DA2"/>
    <w:rsid w:val="004072EF"/>
    <w:rsid w:val="00422181"/>
    <w:rsid w:val="00435F6D"/>
    <w:rsid w:val="00444D5E"/>
    <w:rsid w:val="00460709"/>
    <w:rsid w:val="004658F1"/>
    <w:rsid w:val="004B49E6"/>
    <w:rsid w:val="004C545D"/>
    <w:rsid w:val="004D2C2B"/>
    <w:rsid w:val="004E589E"/>
    <w:rsid w:val="004F385A"/>
    <w:rsid w:val="004F6ED8"/>
    <w:rsid w:val="0052523F"/>
    <w:rsid w:val="00537D1D"/>
    <w:rsid w:val="005547F0"/>
    <w:rsid w:val="00565B41"/>
    <w:rsid w:val="00571BB7"/>
    <w:rsid w:val="0057410B"/>
    <w:rsid w:val="005946DB"/>
    <w:rsid w:val="00596A4B"/>
    <w:rsid w:val="005A4880"/>
    <w:rsid w:val="005D35F6"/>
    <w:rsid w:val="005D3CEC"/>
    <w:rsid w:val="005D68FA"/>
    <w:rsid w:val="005D72D2"/>
    <w:rsid w:val="005E741F"/>
    <w:rsid w:val="005F11DB"/>
    <w:rsid w:val="00601A40"/>
    <w:rsid w:val="00602B65"/>
    <w:rsid w:val="00603281"/>
    <w:rsid w:val="00622971"/>
    <w:rsid w:val="00645406"/>
    <w:rsid w:val="00667240"/>
    <w:rsid w:val="00680307"/>
    <w:rsid w:val="006830CD"/>
    <w:rsid w:val="006849E9"/>
    <w:rsid w:val="00697632"/>
    <w:rsid w:val="006B010C"/>
    <w:rsid w:val="006D400B"/>
    <w:rsid w:val="00707DEE"/>
    <w:rsid w:val="00713356"/>
    <w:rsid w:val="00715633"/>
    <w:rsid w:val="0073328A"/>
    <w:rsid w:val="0073773E"/>
    <w:rsid w:val="00746480"/>
    <w:rsid w:val="00763F2F"/>
    <w:rsid w:val="0079599F"/>
    <w:rsid w:val="00797FB8"/>
    <w:rsid w:val="007A2CF8"/>
    <w:rsid w:val="0080008D"/>
    <w:rsid w:val="008516B4"/>
    <w:rsid w:val="0086012E"/>
    <w:rsid w:val="00876705"/>
    <w:rsid w:val="0087734F"/>
    <w:rsid w:val="0088397A"/>
    <w:rsid w:val="00885043"/>
    <w:rsid w:val="00893DC5"/>
    <w:rsid w:val="008A0648"/>
    <w:rsid w:val="008A594E"/>
    <w:rsid w:val="008B17CB"/>
    <w:rsid w:val="008B18F2"/>
    <w:rsid w:val="008B4617"/>
    <w:rsid w:val="008C76E4"/>
    <w:rsid w:val="008D1528"/>
    <w:rsid w:val="00901646"/>
    <w:rsid w:val="009172BF"/>
    <w:rsid w:val="00927650"/>
    <w:rsid w:val="0095503C"/>
    <w:rsid w:val="00983598"/>
    <w:rsid w:val="009A4104"/>
    <w:rsid w:val="009B095A"/>
    <w:rsid w:val="009B3EF1"/>
    <w:rsid w:val="009C03D1"/>
    <w:rsid w:val="009D0823"/>
    <w:rsid w:val="009D760E"/>
    <w:rsid w:val="009E0806"/>
    <w:rsid w:val="009F6091"/>
    <w:rsid w:val="00A0505E"/>
    <w:rsid w:val="00A11A72"/>
    <w:rsid w:val="00A24AF0"/>
    <w:rsid w:val="00A334A9"/>
    <w:rsid w:val="00A44BF4"/>
    <w:rsid w:val="00A46CFB"/>
    <w:rsid w:val="00A51177"/>
    <w:rsid w:val="00A63F10"/>
    <w:rsid w:val="00A85F39"/>
    <w:rsid w:val="00A962B8"/>
    <w:rsid w:val="00AA6FB2"/>
    <w:rsid w:val="00AB1E0F"/>
    <w:rsid w:val="00AC357D"/>
    <w:rsid w:val="00B04E37"/>
    <w:rsid w:val="00B25B5B"/>
    <w:rsid w:val="00B343EC"/>
    <w:rsid w:val="00B41DE2"/>
    <w:rsid w:val="00B449A2"/>
    <w:rsid w:val="00B5070D"/>
    <w:rsid w:val="00B5693C"/>
    <w:rsid w:val="00B63517"/>
    <w:rsid w:val="00B803F3"/>
    <w:rsid w:val="00B81B24"/>
    <w:rsid w:val="00BB147D"/>
    <w:rsid w:val="00BB3C32"/>
    <w:rsid w:val="00BC1A72"/>
    <w:rsid w:val="00BC3163"/>
    <w:rsid w:val="00BC7BCF"/>
    <w:rsid w:val="00BD46F0"/>
    <w:rsid w:val="00BE10DD"/>
    <w:rsid w:val="00BE75A1"/>
    <w:rsid w:val="00C02AEC"/>
    <w:rsid w:val="00C214CD"/>
    <w:rsid w:val="00C24504"/>
    <w:rsid w:val="00C32421"/>
    <w:rsid w:val="00C702F2"/>
    <w:rsid w:val="00C953D7"/>
    <w:rsid w:val="00C9754D"/>
    <w:rsid w:val="00CB577B"/>
    <w:rsid w:val="00CD2C9B"/>
    <w:rsid w:val="00D0293E"/>
    <w:rsid w:val="00D02D1B"/>
    <w:rsid w:val="00D110CF"/>
    <w:rsid w:val="00D2137A"/>
    <w:rsid w:val="00D3648F"/>
    <w:rsid w:val="00D5303F"/>
    <w:rsid w:val="00D73C2A"/>
    <w:rsid w:val="00D82B03"/>
    <w:rsid w:val="00D9268B"/>
    <w:rsid w:val="00DB5220"/>
    <w:rsid w:val="00DE0A71"/>
    <w:rsid w:val="00DE2ECE"/>
    <w:rsid w:val="00DE5D83"/>
    <w:rsid w:val="00DF4E7D"/>
    <w:rsid w:val="00DF64A8"/>
    <w:rsid w:val="00E125AA"/>
    <w:rsid w:val="00E1566B"/>
    <w:rsid w:val="00E16057"/>
    <w:rsid w:val="00E26BBE"/>
    <w:rsid w:val="00E33E74"/>
    <w:rsid w:val="00E343A8"/>
    <w:rsid w:val="00E430BD"/>
    <w:rsid w:val="00E4332B"/>
    <w:rsid w:val="00E45DD5"/>
    <w:rsid w:val="00E46E53"/>
    <w:rsid w:val="00E6273C"/>
    <w:rsid w:val="00E63400"/>
    <w:rsid w:val="00E64C7F"/>
    <w:rsid w:val="00E65EC6"/>
    <w:rsid w:val="00E67AAE"/>
    <w:rsid w:val="00E71644"/>
    <w:rsid w:val="00E77212"/>
    <w:rsid w:val="00E95541"/>
    <w:rsid w:val="00EB0077"/>
    <w:rsid w:val="00EC2417"/>
    <w:rsid w:val="00EC529E"/>
    <w:rsid w:val="00EC5710"/>
    <w:rsid w:val="00ED197F"/>
    <w:rsid w:val="00ED6A3D"/>
    <w:rsid w:val="00F22A68"/>
    <w:rsid w:val="00F4093A"/>
    <w:rsid w:val="00F46E66"/>
    <w:rsid w:val="00F824ED"/>
    <w:rsid w:val="00F92581"/>
    <w:rsid w:val="00F96577"/>
    <w:rsid w:val="00FB1D7B"/>
    <w:rsid w:val="00FC5768"/>
    <w:rsid w:val="00FD0BF1"/>
    <w:rsid w:val="00FD13B8"/>
    <w:rsid w:val="00FE2C14"/>
    <w:rsid w:val="00FE3823"/>
    <w:rsid w:val="07997F9B"/>
    <w:rsid w:val="086C1E64"/>
    <w:rsid w:val="152D2450"/>
    <w:rsid w:val="1AF22409"/>
    <w:rsid w:val="1D8B0C78"/>
    <w:rsid w:val="20B96E79"/>
    <w:rsid w:val="20E506C4"/>
    <w:rsid w:val="30DF4759"/>
    <w:rsid w:val="30E6645D"/>
    <w:rsid w:val="353377C3"/>
    <w:rsid w:val="35B0628A"/>
    <w:rsid w:val="3669223E"/>
    <w:rsid w:val="37CA68BA"/>
    <w:rsid w:val="3D904069"/>
    <w:rsid w:val="3FCA23EC"/>
    <w:rsid w:val="424D60E4"/>
    <w:rsid w:val="42FA4769"/>
    <w:rsid w:val="43BC1030"/>
    <w:rsid w:val="47964FBE"/>
    <w:rsid w:val="4A1752A2"/>
    <w:rsid w:val="4B18398F"/>
    <w:rsid w:val="52AC7AB3"/>
    <w:rsid w:val="54207C4C"/>
    <w:rsid w:val="596D661C"/>
    <w:rsid w:val="69A157A9"/>
    <w:rsid w:val="69F8657F"/>
    <w:rsid w:val="6B3B79EC"/>
    <w:rsid w:val="6F094735"/>
    <w:rsid w:val="73431FE5"/>
    <w:rsid w:val="778B0394"/>
    <w:rsid w:val="7B6D5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2B8"/>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962B8"/>
    <w:rPr>
      <w:rFonts w:ascii="宋体" w:eastAsia="宋体" w:hAnsi="Courier New"/>
      <w:sz w:val="21"/>
    </w:rPr>
  </w:style>
  <w:style w:type="paragraph" w:styleId="a4">
    <w:name w:val="footer"/>
    <w:basedOn w:val="a"/>
    <w:link w:val="Char"/>
    <w:rsid w:val="00A962B8"/>
    <w:pPr>
      <w:tabs>
        <w:tab w:val="center" w:pos="4153"/>
        <w:tab w:val="right" w:pos="8306"/>
      </w:tabs>
      <w:snapToGrid w:val="0"/>
      <w:jc w:val="left"/>
    </w:pPr>
    <w:rPr>
      <w:sz w:val="18"/>
      <w:szCs w:val="18"/>
    </w:rPr>
  </w:style>
  <w:style w:type="paragraph" w:styleId="a5">
    <w:name w:val="header"/>
    <w:basedOn w:val="a"/>
    <w:link w:val="Char0"/>
    <w:qFormat/>
    <w:rsid w:val="00A962B8"/>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A962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A962B8"/>
    <w:rPr>
      <w:rFonts w:ascii="宋体" w:eastAsia="宋体" w:hAnsi="宋体" w:cs="宋体" w:hint="eastAsia"/>
      <w:b/>
      <w:color w:val="000000"/>
      <w:sz w:val="32"/>
      <w:szCs w:val="32"/>
      <w:u w:val="none"/>
    </w:rPr>
  </w:style>
  <w:style w:type="character" w:customStyle="1" w:styleId="font91">
    <w:name w:val="font91"/>
    <w:basedOn w:val="a0"/>
    <w:qFormat/>
    <w:rsid w:val="00A962B8"/>
    <w:rPr>
      <w:rFonts w:ascii="宋体" w:eastAsia="宋体" w:hAnsi="宋体" w:cs="宋体" w:hint="eastAsia"/>
      <w:color w:val="000000"/>
      <w:sz w:val="32"/>
      <w:szCs w:val="32"/>
      <w:u w:val="none"/>
    </w:rPr>
  </w:style>
  <w:style w:type="character" w:customStyle="1" w:styleId="font51">
    <w:name w:val="font51"/>
    <w:basedOn w:val="a0"/>
    <w:qFormat/>
    <w:rsid w:val="00A962B8"/>
    <w:rPr>
      <w:rFonts w:ascii="宋体" w:eastAsia="宋体" w:hAnsi="宋体" w:cs="宋体" w:hint="eastAsia"/>
      <w:color w:val="000000"/>
      <w:sz w:val="20"/>
      <w:szCs w:val="20"/>
      <w:u w:val="none"/>
    </w:rPr>
  </w:style>
  <w:style w:type="character" w:customStyle="1" w:styleId="font101">
    <w:name w:val="font101"/>
    <w:basedOn w:val="a0"/>
    <w:qFormat/>
    <w:rsid w:val="00A962B8"/>
    <w:rPr>
      <w:rFonts w:ascii="宋体" w:eastAsia="宋体" w:hAnsi="宋体" w:cs="宋体" w:hint="eastAsia"/>
      <w:color w:val="000000"/>
      <w:sz w:val="20"/>
      <w:szCs w:val="20"/>
      <w:u w:val="none"/>
    </w:rPr>
  </w:style>
  <w:style w:type="character" w:customStyle="1" w:styleId="font21">
    <w:name w:val="font21"/>
    <w:basedOn w:val="a0"/>
    <w:qFormat/>
    <w:rsid w:val="00A962B8"/>
    <w:rPr>
      <w:rFonts w:ascii="宋体" w:eastAsia="宋体" w:hAnsi="宋体" w:cs="宋体" w:hint="eastAsia"/>
      <w:color w:val="000000"/>
      <w:sz w:val="18"/>
      <w:szCs w:val="18"/>
      <w:u w:val="none"/>
    </w:rPr>
  </w:style>
  <w:style w:type="character" w:customStyle="1" w:styleId="font112">
    <w:name w:val="font112"/>
    <w:basedOn w:val="a0"/>
    <w:qFormat/>
    <w:rsid w:val="00A962B8"/>
    <w:rPr>
      <w:rFonts w:ascii="宋体" w:eastAsia="宋体" w:hAnsi="宋体" w:cs="宋体" w:hint="eastAsia"/>
      <w:color w:val="000000"/>
      <w:sz w:val="20"/>
      <w:szCs w:val="20"/>
      <w:u w:val="none"/>
    </w:rPr>
  </w:style>
  <w:style w:type="character" w:customStyle="1" w:styleId="font61">
    <w:name w:val="font61"/>
    <w:basedOn w:val="a0"/>
    <w:qFormat/>
    <w:rsid w:val="00A962B8"/>
    <w:rPr>
      <w:rFonts w:ascii="宋体" w:eastAsia="宋体" w:hAnsi="宋体" w:cs="宋体" w:hint="eastAsia"/>
      <w:color w:val="000000"/>
      <w:sz w:val="24"/>
      <w:szCs w:val="24"/>
      <w:u w:val="none"/>
    </w:rPr>
  </w:style>
  <w:style w:type="character" w:customStyle="1" w:styleId="Char0">
    <w:name w:val="页眉 Char"/>
    <w:basedOn w:val="a0"/>
    <w:link w:val="a5"/>
    <w:rsid w:val="00A962B8"/>
    <w:rPr>
      <w:rFonts w:ascii="Calibri" w:eastAsia="方正仿宋简体" w:hAnsi="Calibri"/>
      <w:kern w:val="2"/>
      <w:sz w:val="18"/>
      <w:szCs w:val="18"/>
    </w:rPr>
  </w:style>
  <w:style w:type="character" w:customStyle="1" w:styleId="Char">
    <w:name w:val="页脚 Char"/>
    <w:basedOn w:val="a0"/>
    <w:link w:val="a4"/>
    <w:qFormat/>
    <w:rsid w:val="00A962B8"/>
    <w:rPr>
      <w:rFonts w:ascii="Calibri" w:eastAsia="方正仿宋简体" w:hAnsi="Calibri"/>
      <w:kern w:val="2"/>
      <w:sz w:val="18"/>
      <w:szCs w:val="18"/>
    </w:rPr>
  </w:style>
  <w:style w:type="paragraph" w:styleId="a7">
    <w:name w:val="List Paragraph"/>
    <w:basedOn w:val="a"/>
    <w:uiPriority w:val="34"/>
    <w:unhideWhenUsed/>
    <w:qFormat/>
    <w:rsid w:val="00A962B8"/>
    <w:pPr>
      <w:ind w:firstLineChars="200" w:firstLine="420"/>
    </w:pPr>
  </w:style>
  <w:style w:type="paragraph" w:styleId="a8">
    <w:name w:val="Balloon Text"/>
    <w:basedOn w:val="a"/>
    <w:link w:val="Char1"/>
    <w:rsid w:val="00331FBF"/>
    <w:rPr>
      <w:sz w:val="18"/>
      <w:szCs w:val="18"/>
    </w:rPr>
  </w:style>
  <w:style w:type="character" w:customStyle="1" w:styleId="Char1">
    <w:name w:val="批注框文本 Char"/>
    <w:basedOn w:val="a0"/>
    <w:link w:val="a8"/>
    <w:rsid w:val="00331FBF"/>
    <w:rPr>
      <w:rFonts w:eastAsia="方正仿宋简体"/>
      <w:kern w:val="2"/>
      <w:sz w:val="18"/>
      <w:szCs w:val="18"/>
    </w:rPr>
  </w:style>
</w:styles>
</file>

<file path=word/webSettings.xml><?xml version="1.0" encoding="utf-8"?>
<w:webSettings xmlns:r="http://schemas.openxmlformats.org/officeDocument/2006/relationships" xmlns:w="http://schemas.openxmlformats.org/wordprocessingml/2006/main">
  <w:divs>
    <w:div w:id="94789745">
      <w:bodyDiv w:val="1"/>
      <w:marLeft w:val="0"/>
      <w:marRight w:val="0"/>
      <w:marTop w:val="0"/>
      <w:marBottom w:val="0"/>
      <w:divBdr>
        <w:top w:val="none" w:sz="0" w:space="0" w:color="auto"/>
        <w:left w:val="none" w:sz="0" w:space="0" w:color="auto"/>
        <w:bottom w:val="none" w:sz="0" w:space="0" w:color="auto"/>
        <w:right w:val="none" w:sz="0" w:space="0" w:color="auto"/>
      </w:divBdr>
    </w:div>
    <w:div w:id="193883879">
      <w:bodyDiv w:val="1"/>
      <w:marLeft w:val="0"/>
      <w:marRight w:val="0"/>
      <w:marTop w:val="0"/>
      <w:marBottom w:val="0"/>
      <w:divBdr>
        <w:top w:val="none" w:sz="0" w:space="0" w:color="auto"/>
        <w:left w:val="none" w:sz="0" w:space="0" w:color="auto"/>
        <w:bottom w:val="none" w:sz="0" w:space="0" w:color="auto"/>
        <w:right w:val="none" w:sz="0" w:space="0" w:color="auto"/>
      </w:divBdr>
    </w:div>
    <w:div w:id="325518198">
      <w:bodyDiv w:val="1"/>
      <w:marLeft w:val="0"/>
      <w:marRight w:val="0"/>
      <w:marTop w:val="0"/>
      <w:marBottom w:val="0"/>
      <w:divBdr>
        <w:top w:val="none" w:sz="0" w:space="0" w:color="auto"/>
        <w:left w:val="none" w:sz="0" w:space="0" w:color="auto"/>
        <w:bottom w:val="none" w:sz="0" w:space="0" w:color="auto"/>
        <w:right w:val="none" w:sz="0" w:space="0" w:color="auto"/>
      </w:divBdr>
    </w:div>
    <w:div w:id="335616469">
      <w:bodyDiv w:val="1"/>
      <w:marLeft w:val="0"/>
      <w:marRight w:val="0"/>
      <w:marTop w:val="0"/>
      <w:marBottom w:val="0"/>
      <w:divBdr>
        <w:top w:val="none" w:sz="0" w:space="0" w:color="auto"/>
        <w:left w:val="none" w:sz="0" w:space="0" w:color="auto"/>
        <w:bottom w:val="none" w:sz="0" w:space="0" w:color="auto"/>
        <w:right w:val="none" w:sz="0" w:space="0" w:color="auto"/>
      </w:divBdr>
    </w:div>
    <w:div w:id="609893199">
      <w:bodyDiv w:val="1"/>
      <w:marLeft w:val="0"/>
      <w:marRight w:val="0"/>
      <w:marTop w:val="0"/>
      <w:marBottom w:val="0"/>
      <w:divBdr>
        <w:top w:val="none" w:sz="0" w:space="0" w:color="auto"/>
        <w:left w:val="none" w:sz="0" w:space="0" w:color="auto"/>
        <w:bottom w:val="none" w:sz="0" w:space="0" w:color="auto"/>
        <w:right w:val="none" w:sz="0" w:space="0" w:color="auto"/>
      </w:divBdr>
    </w:div>
    <w:div w:id="772017735">
      <w:bodyDiv w:val="1"/>
      <w:marLeft w:val="0"/>
      <w:marRight w:val="0"/>
      <w:marTop w:val="0"/>
      <w:marBottom w:val="0"/>
      <w:divBdr>
        <w:top w:val="none" w:sz="0" w:space="0" w:color="auto"/>
        <w:left w:val="none" w:sz="0" w:space="0" w:color="auto"/>
        <w:bottom w:val="none" w:sz="0" w:space="0" w:color="auto"/>
        <w:right w:val="none" w:sz="0" w:space="0" w:color="auto"/>
      </w:divBdr>
    </w:div>
    <w:div w:id="796146912">
      <w:bodyDiv w:val="1"/>
      <w:marLeft w:val="0"/>
      <w:marRight w:val="0"/>
      <w:marTop w:val="0"/>
      <w:marBottom w:val="0"/>
      <w:divBdr>
        <w:top w:val="none" w:sz="0" w:space="0" w:color="auto"/>
        <w:left w:val="none" w:sz="0" w:space="0" w:color="auto"/>
        <w:bottom w:val="none" w:sz="0" w:space="0" w:color="auto"/>
        <w:right w:val="none" w:sz="0" w:space="0" w:color="auto"/>
      </w:divBdr>
    </w:div>
    <w:div w:id="901792909">
      <w:bodyDiv w:val="1"/>
      <w:marLeft w:val="0"/>
      <w:marRight w:val="0"/>
      <w:marTop w:val="0"/>
      <w:marBottom w:val="0"/>
      <w:divBdr>
        <w:top w:val="none" w:sz="0" w:space="0" w:color="auto"/>
        <w:left w:val="none" w:sz="0" w:space="0" w:color="auto"/>
        <w:bottom w:val="none" w:sz="0" w:space="0" w:color="auto"/>
        <w:right w:val="none" w:sz="0" w:space="0" w:color="auto"/>
      </w:divBdr>
    </w:div>
    <w:div w:id="920337045">
      <w:bodyDiv w:val="1"/>
      <w:marLeft w:val="0"/>
      <w:marRight w:val="0"/>
      <w:marTop w:val="0"/>
      <w:marBottom w:val="0"/>
      <w:divBdr>
        <w:top w:val="none" w:sz="0" w:space="0" w:color="auto"/>
        <w:left w:val="none" w:sz="0" w:space="0" w:color="auto"/>
        <w:bottom w:val="none" w:sz="0" w:space="0" w:color="auto"/>
        <w:right w:val="none" w:sz="0" w:space="0" w:color="auto"/>
      </w:divBdr>
    </w:div>
    <w:div w:id="1037900493">
      <w:bodyDiv w:val="1"/>
      <w:marLeft w:val="0"/>
      <w:marRight w:val="0"/>
      <w:marTop w:val="0"/>
      <w:marBottom w:val="0"/>
      <w:divBdr>
        <w:top w:val="none" w:sz="0" w:space="0" w:color="auto"/>
        <w:left w:val="none" w:sz="0" w:space="0" w:color="auto"/>
        <w:bottom w:val="none" w:sz="0" w:space="0" w:color="auto"/>
        <w:right w:val="none" w:sz="0" w:space="0" w:color="auto"/>
      </w:divBdr>
    </w:div>
    <w:div w:id="1102917985">
      <w:bodyDiv w:val="1"/>
      <w:marLeft w:val="0"/>
      <w:marRight w:val="0"/>
      <w:marTop w:val="0"/>
      <w:marBottom w:val="0"/>
      <w:divBdr>
        <w:top w:val="none" w:sz="0" w:space="0" w:color="auto"/>
        <w:left w:val="none" w:sz="0" w:space="0" w:color="auto"/>
        <w:bottom w:val="none" w:sz="0" w:space="0" w:color="auto"/>
        <w:right w:val="none" w:sz="0" w:space="0" w:color="auto"/>
      </w:divBdr>
    </w:div>
    <w:div w:id="1322929985">
      <w:bodyDiv w:val="1"/>
      <w:marLeft w:val="0"/>
      <w:marRight w:val="0"/>
      <w:marTop w:val="0"/>
      <w:marBottom w:val="0"/>
      <w:divBdr>
        <w:top w:val="none" w:sz="0" w:space="0" w:color="auto"/>
        <w:left w:val="none" w:sz="0" w:space="0" w:color="auto"/>
        <w:bottom w:val="none" w:sz="0" w:space="0" w:color="auto"/>
        <w:right w:val="none" w:sz="0" w:space="0" w:color="auto"/>
      </w:divBdr>
    </w:div>
    <w:div w:id="1348600356">
      <w:bodyDiv w:val="1"/>
      <w:marLeft w:val="0"/>
      <w:marRight w:val="0"/>
      <w:marTop w:val="0"/>
      <w:marBottom w:val="0"/>
      <w:divBdr>
        <w:top w:val="none" w:sz="0" w:space="0" w:color="auto"/>
        <w:left w:val="none" w:sz="0" w:space="0" w:color="auto"/>
        <w:bottom w:val="none" w:sz="0" w:space="0" w:color="auto"/>
        <w:right w:val="none" w:sz="0" w:space="0" w:color="auto"/>
      </w:divBdr>
    </w:div>
    <w:div w:id="1520579162">
      <w:bodyDiv w:val="1"/>
      <w:marLeft w:val="0"/>
      <w:marRight w:val="0"/>
      <w:marTop w:val="0"/>
      <w:marBottom w:val="0"/>
      <w:divBdr>
        <w:top w:val="none" w:sz="0" w:space="0" w:color="auto"/>
        <w:left w:val="none" w:sz="0" w:space="0" w:color="auto"/>
        <w:bottom w:val="none" w:sz="0" w:space="0" w:color="auto"/>
        <w:right w:val="none" w:sz="0" w:space="0" w:color="auto"/>
      </w:divBdr>
    </w:div>
    <w:div w:id="1751193907">
      <w:bodyDiv w:val="1"/>
      <w:marLeft w:val="0"/>
      <w:marRight w:val="0"/>
      <w:marTop w:val="0"/>
      <w:marBottom w:val="0"/>
      <w:divBdr>
        <w:top w:val="none" w:sz="0" w:space="0" w:color="auto"/>
        <w:left w:val="none" w:sz="0" w:space="0" w:color="auto"/>
        <w:bottom w:val="none" w:sz="0" w:space="0" w:color="auto"/>
        <w:right w:val="none" w:sz="0" w:space="0" w:color="auto"/>
      </w:divBdr>
    </w:div>
    <w:div w:id="180512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20543229564658863"/>
          <c:y val="5.458756158154031E-3"/>
          <c:w val="0.56663189253242152"/>
          <c:h val="0.71813774615071513"/>
        </c:manualLayout>
      </c:layout>
      <c:pieChart>
        <c:varyColors val="1"/>
        <c:ser>
          <c:idx val="0"/>
          <c:order val="0"/>
          <c:tx>
            <c:strRef>
              <c:f>'Sheet1'!$B$1</c:f>
              <c:strCache>
                <c:ptCount val="1"/>
                <c:pt idx="0">
                  <c:v>人数</c:v>
                </c:pt>
              </c:strCache>
            </c:strRef>
          </c:tx>
          <c:cat>
            <c:strRef>
              <c:f>'Sheet1'!$A$2:$A$3</c:f>
              <c:strCache>
                <c:ptCount val="2"/>
                <c:pt idx="0">
                  <c:v>借调</c:v>
                </c:pt>
                <c:pt idx="1">
                  <c:v>行政人员</c:v>
                </c:pt>
              </c:strCache>
            </c:strRef>
          </c:cat>
          <c:val>
            <c:numRef>
              <c:f>'Sheet1'!$B$2:$B$4</c:f>
              <c:numCache>
                <c:formatCode>General</c:formatCode>
                <c:ptCount val="3"/>
                <c:pt idx="0">
                  <c:v>1</c:v>
                </c:pt>
                <c:pt idx="1">
                  <c:v>5</c:v>
                </c:pt>
              </c:numCache>
            </c:numRef>
          </c:val>
        </c:ser>
        <c:dLbls>
          <c:showVal val="1"/>
          <c:showCatName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万元</c:v>
                </c:pt>
              </c:strCache>
            </c:strRef>
          </c:tx>
          <c:dLbls>
            <c:dLbl>
              <c:idx val="0"/>
              <c:tx>
                <c:rich>
                  <a:bodyPr/>
                  <a:lstStyle/>
                  <a:p>
                    <a:r>
                      <a:rPr lang="en-US" altLang="en-US"/>
                      <a:t>14.7</a:t>
                    </a:r>
                  </a:p>
                </c:rich>
              </c:tx>
              <c:showVal val="1"/>
            </c:dLbl>
            <c:dLbl>
              <c:idx val="1"/>
              <c:tx>
                <c:rich>
                  <a:bodyPr/>
                  <a:lstStyle/>
                  <a:p>
                    <a:r>
                      <a:rPr lang="en-US" altLang="en-US"/>
                      <a:t>6.3</a:t>
                    </a:r>
                  </a:p>
                </c:rich>
              </c:tx>
              <c:showVal val="1"/>
            </c:dLbl>
            <c:showVal val="1"/>
            <c:showLeaderLines val="1"/>
          </c:dLbls>
          <c:cat>
            <c:strRef>
              <c:f>Sheet1!$A$2:$A$3</c:f>
              <c:strCache>
                <c:ptCount val="2"/>
                <c:pt idx="0">
                  <c:v>基本支出</c:v>
                </c:pt>
                <c:pt idx="1">
                  <c:v>项目支出</c:v>
                </c:pt>
              </c:strCache>
            </c:strRef>
          </c:cat>
          <c:val>
            <c:numRef>
              <c:f>Sheet1!$B$2:$B$3</c:f>
              <c:numCache>
                <c:formatCode>General</c:formatCode>
                <c:ptCount val="2"/>
                <c:pt idx="0">
                  <c:v>14.7</c:v>
                </c:pt>
                <c:pt idx="1">
                  <c:v>6.3</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D0290-266E-4BAC-8448-961E26D0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28</Pages>
  <Words>9867</Words>
  <Characters>3702</Characters>
  <Application>Microsoft Office Word</Application>
  <DocSecurity>0</DocSecurity>
  <Lines>30</Lines>
  <Paragraphs>27</Paragraphs>
  <ScaleCrop>false</ScaleCrop>
  <Company>xitong114.com</Company>
  <LinksUpToDate>false</LinksUpToDate>
  <CharactersWithSpaces>13542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193</cp:revision>
  <cp:lastPrinted>2020-09-27T09:54:00Z</cp:lastPrinted>
  <dcterms:created xsi:type="dcterms:W3CDTF">2020-09-22T03:10:00Z</dcterms:created>
  <dcterms:modified xsi:type="dcterms:W3CDTF">2020-10-19T06:57:00Z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