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287" w:rsidRDefault="00875287">
      <w:pPr>
        <w:spacing w:line="440" w:lineRule="exact"/>
        <w:jc w:val="center"/>
        <w:rPr>
          <w:rFonts w:ascii="Times New Roman" w:hAnsi="Times New Roman"/>
          <w:b/>
          <w:bCs/>
          <w:sz w:val="44"/>
          <w:szCs w:val="44"/>
        </w:rPr>
      </w:pPr>
    </w:p>
    <w:p w:rsidR="00972B1F" w:rsidRPr="00972B1F" w:rsidRDefault="00E06B77" w:rsidP="00972B1F">
      <w:pPr>
        <w:spacing w:line="640" w:lineRule="exact"/>
        <w:jc w:val="center"/>
        <w:rPr>
          <w:rFonts w:ascii="方正小标宋简体" w:eastAsia="方正小标宋简体" w:hAnsi="Times New Roman"/>
          <w:spacing w:val="30"/>
          <w:sz w:val="44"/>
          <w:szCs w:val="44"/>
        </w:rPr>
      </w:pPr>
      <w:r w:rsidRPr="00972B1F">
        <w:rPr>
          <w:rFonts w:ascii="方正小标宋简体" w:eastAsia="方正小标宋简体" w:hAnsi="Times New Roman" w:hint="eastAsia"/>
          <w:spacing w:val="30"/>
          <w:sz w:val="44"/>
          <w:szCs w:val="44"/>
        </w:rPr>
        <w:t>西安市</w:t>
      </w:r>
      <w:r w:rsidR="00972B1F" w:rsidRPr="00972B1F">
        <w:rPr>
          <w:rFonts w:ascii="方正小标宋简体" w:eastAsia="方正小标宋简体" w:hAnsi="Times New Roman" w:hint="eastAsia"/>
          <w:spacing w:val="30"/>
          <w:sz w:val="44"/>
          <w:szCs w:val="44"/>
        </w:rPr>
        <w:t>灞桥区人民政府办公室</w:t>
      </w:r>
    </w:p>
    <w:p w:rsidR="00875287" w:rsidRDefault="00972B1F" w:rsidP="00220CA1">
      <w:pPr>
        <w:snapToGrid w:val="0"/>
        <w:spacing w:afterLines="20" w:line="640" w:lineRule="exact"/>
        <w:jc w:val="center"/>
        <w:rPr>
          <w:rFonts w:ascii="Times New Roman" w:eastAsia="方正小标宋简体" w:hAnsi="Times New Roman"/>
          <w:spacing w:val="30"/>
          <w:sz w:val="44"/>
          <w:szCs w:val="44"/>
        </w:rPr>
      </w:pPr>
      <w:r w:rsidRPr="00972B1F">
        <w:rPr>
          <w:rFonts w:ascii="方正小标宋简体" w:eastAsia="方正小标宋简体" w:hAnsi="Times New Roman" w:hint="eastAsia"/>
          <w:spacing w:val="30"/>
          <w:sz w:val="44"/>
          <w:szCs w:val="44"/>
        </w:rPr>
        <w:t>2019年度部门决算</w:t>
      </w:r>
      <w:r w:rsidR="00A719C6">
        <w:rPr>
          <w:rFonts w:ascii="方正小标宋简体" w:eastAsia="方正小标宋简体" w:hAnsi="Times New Roman" w:hint="eastAsia"/>
          <w:spacing w:val="30"/>
          <w:sz w:val="44"/>
          <w:szCs w:val="44"/>
        </w:rPr>
        <w:t>公开</w:t>
      </w:r>
    </w:p>
    <w:p w:rsidR="00875287" w:rsidRDefault="00875287">
      <w:pPr>
        <w:spacing w:line="400" w:lineRule="exact"/>
        <w:rPr>
          <w:rFonts w:ascii="Times New Roman" w:hAnsi="Times New Roman"/>
          <w:b/>
          <w:bCs/>
          <w:szCs w:val="32"/>
        </w:rPr>
      </w:pPr>
    </w:p>
    <w:p w:rsidR="00832292" w:rsidRPr="00832292" w:rsidRDefault="00832292" w:rsidP="00DD64FE">
      <w:pPr>
        <w:widowControl/>
        <w:spacing w:line="576" w:lineRule="exact"/>
        <w:jc w:val="center"/>
        <w:rPr>
          <w:rFonts w:ascii="Times New Roman" w:eastAsia="黑体" w:hAnsi="Times New Roman" w:hint="eastAsia"/>
          <w:color w:val="000000"/>
          <w:kern w:val="0"/>
          <w:sz w:val="40"/>
          <w:szCs w:val="40"/>
        </w:rPr>
      </w:pPr>
      <w:r w:rsidRPr="00832292">
        <w:rPr>
          <w:rFonts w:ascii="Times New Roman" w:eastAsia="黑体" w:hAnsi="Times New Roman" w:hint="eastAsia"/>
          <w:color w:val="000000"/>
          <w:kern w:val="0"/>
          <w:sz w:val="40"/>
          <w:szCs w:val="40"/>
        </w:rPr>
        <w:t>第一部分</w:t>
      </w:r>
      <w:r w:rsidRPr="00832292">
        <w:rPr>
          <w:rFonts w:ascii="Times New Roman" w:eastAsia="黑体" w:hAnsi="Times New Roman" w:hint="eastAsia"/>
          <w:color w:val="000000"/>
          <w:kern w:val="0"/>
          <w:sz w:val="40"/>
          <w:szCs w:val="40"/>
        </w:rPr>
        <w:t xml:space="preserve">  </w:t>
      </w:r>
      <w:r w:rsidRPr="00832292">
        <w:rPr>
          <w:rFonts w:ascii="Times New Roman" w:eastAsia="黑体" w:hAnsi="Times New Roman" w:hint="eastAsia"/>
          <w:color w:val="000000"/>
          <w:kern w:val="0"/>
          <w:sz w:val="40"/>
          <w:szCs w:val="40"/>
        </w:rPr>
        <w:t>部门概况</w:t>
      </w:r>
    </w:p>
    <w:p w:rsidR="00875287" w:rsidRDefault="00E06B77">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一、部门主要职责及内设机构</w:t>
      </w:r>
    </w:p>
    <w:p w:rsidR="00972B1F" w:rsidRDefault="00972B1F" w:rsidP="00972B1F">
      <w:pPr>
        <w:spacing w:line="360" w:lineRule="auto"/>
        <w:ind w:firstLine="640"/>
        <w:rPr>
          <w:rFonts w:ascii="仿宋_GB2312" w:eastAsia="仿宋_GB2312" w:hAnsi="仿宋" w:cs="仿宋"/>
          <w:szCs w:val="32"/>
        </w:rPr>
      </w:pPr>
      <w:r>
        <w:rPr>
          <w:rFonts w:ascii="仿宋_GB2312" w:eastAsia="仿宋_GB2312" w:hAnsi="仿宋" w:cs="仿宋" w:hint="eastAsia"/>
          <w:szCs w:val="32"/>
        </w:rPr>
        <w:t>（一）部门主要职责</w:t>
      </w:r>
    </w:p>
    <w:p w:rsidR="00972B1F" w:rsidRDefault="00972B1F" w:rsidP="00972B1F">
      <w:pPr>
        <w:widowControl/>
        <w:snapToGrid w:val="0"/>
        <w:spacing w:line="580" w:lineRule="exact"/>
        <w:ind w:firstLine="640"/>
        <w:jc w:val="left"/>
        <w:textAlignment w:val="baseline"/>
        <w:rPr>
          <w:rFonts w:ascii="仿宋" w:eastAsia="仿宋" w:hAnsi="仿宋" w:cs="宋体"/>
          <w:kern w:val="0"/>
          <w:szCs w:val="32"/>
        </w:rPr>
      </w:pPr>
      <w:r>
        <w:rPr>
          <w:rFonts w:ascii="仿宋" w:eastAsia="仿宋" w:hAnsi="仿宋" w:cs="宋体" w:hint="eastAsia"/>
          <w:kern w:val="0"/>
          <w:szCs w:val="32"/>
        </w:rPr>
        <w:t>1</w:t>
      </w:r>
      <w:r w:rsidR="00D9293E">
        <w:rPr>
          <w:rFonts w:ascii="仿宋" w:eastAsia="仿宋" w:hAnsi="仿宋" w:cs="宋体" w:hint="eastAsia"/>
          <w:kern w:val="0"/>
          <w:szCs w:val="32"/>
        </w:rPr>
        <w:t>．</w:t>
      </w:r>
      <w:r>
        <w:rPr>
          <w:rFonts w:ascii="仿宋_GB2312" w:eastAsia="仿宋_GB2312" w:hAnsi="仿宋_GB2312" w:cs="仿宋_GB2312" w:hint="eastAsia"/>
          <w:szCs w:val="32"/>
        </w:rPr>
        <w:t>认真贯彻执行党中央、国务院，省委、省政府，市委、市政府和区委、区政府决策部署，负责区政府的日常政务和事务。</w:t>
      </w:r>
    </w:p>
    <w:p w:rsidR="00972B1F" w:rsidRDefault="00972B1F" w:rsidP="00972B1F">
      <w:pPr>
        <w:widowControl/>
        <w:snapToGrid w:val="0"/>
        <w:spacing w:line="580" w:lineRule="exact"/>
        <w:ind w:firstLine="640"/>
        <w:jc w:val="left"/>
        <w:textAlignment w:val="baseline"/>
        <w:rPr>
          <w:rFonts w:ascii="仿宋" w:eastAsia="仿宋" w:hAnsi="仿宋" w:cs="宋体"/>
          <w:kern w:val="0"/>
          <w:szCs w:val="32"/>
        </w:rPr>
      </w:pPr>
      <w:r>
        <w:rPr>
          <w:rFonts w:ascii="仿宋" w:eastAsia="仿宋" w:hAnsi="仿宋" w:cs="宋体" w:hint="eastAsia"/>
          <w:kern w:val="0"/>
          <w:szCs w:val="32"/>
        </w:rPr>
        <w:t>2</w:t>
      </w:r>
      <w:r w:rsidR="00D9293E">
        <w:rPr>
          <w:rFonts w:ascii="仿宋" w:eastAsia="仿宋" w:hAnsi="仿宋" w:cs="宋体" w:hint="eastAsia"/>
          <w:kern w:val="0"/>
          <w:szCs w:val="32"/>
        </w:rPr>
        <w:t>．</w:t>
      </w:r>
      <w:r>
        <w:rPr>
          <w:rFonts w:ascii="仿宋_GB2312" w:eastAsia="仿宋_GB2312" w:hAnsi="仿宋_GB2312" w:cs="仿宋_GB2312" w:hint="eastAsia"/>
          <w:szCs w:val="32"/>
        </w:rPr>
        <w:t>协助区政府领导同志开展调查研究，反映情况，提出建议，发挥参谋助手作用；及时向市政府和区委、区政府报送信息，反映各方面动态。</w:t>
      </w:r>
      <w:r>
        <w:rPr>
          <w:rFonts w:ascii="仿宋" w:eastAsia="仿宋" w:hAnsi="仿宋" w:cs="宋体" w:hint="eastAsia"/>
          <w:kern w:val="0"/>
          <w:szCs w:val="32"/>
        </w:rPr>
        <w:t xml:space="preserve"> </w:t>
      </w:r>
    </w:p>
    <w:p w:rsidR="00972B1F" w:rsidRDefault="00972B1F" w:rsidP="00972B1F">
      <w:pPr>
        <w:widowControl/>
        <w:snapToGrid w:val="0"/>
        <w:spacing w:line="580" w:lineRule="exact"/>
        <w:ind w:firstLine="640"/>
        <w:jc w:val="left"/>
        <w:textAlignment w:val="baseline"/>
        <w:rPr>
          <w:rFonts w:ascii="仿宋" w:eastAsia="仿宋" w:hAnsi="仿宋" w:cs="宋体"/>
          <w:kern w:val="0"/>
          <w:szCs w:val="32"/>
        </w:rPr>
      </w:pPr>
      <w:r>
        <w:rPr>
          <w:rFonts w:ascii="仿宋" w:eastAsia="仿宋" w:hAnsi="仿宋" w:cs="宋体" w:hint="eastAsia"/>
          <w:kern w:val="0"/>
          <w:szCs w:val="32"/>
        </w:rPr>
        <w:t>3</w:t>
      </w:r>
      <w:r w:rsidR="00D9293E">
        <w:rPr>
          <w:rFonts w:ascii="仿宋" w:eastAsia="仿宋" w:hAnsi="仿宋" w:cs="宋体" w:hint="eastAsia"/>
          <w:kern w:val="0"/>
          <w:szCs w:val="32"/>
        </w:rPr>
        <w:t>．</w:t>
      </w:r>
      <w:r>
        <w:rPr>
          <w:rFonts w:ascii="仿宋_GB2312" w:eastAsia="仿宋_GB2312" w:cs="仿宋_GB2312" w:hint="eastAsia"/>
          <w:szCs w:val="32"/>
        </w:rPr>
        <w:t>研究区政府各部门、各街道办事处、各园区管委会请示区政府的事项，提出审核意见，报区政府领导同志审批；负责协调部门之间、街道之间和区内外有关工作。</w:t>
      </w:r>
    </w:p>
    <w:p w:rsidR="00972B1F" w:rsidRDefault="00972B1F" w:rsidP="00972B1F">
      <w:pPr>
        <w:widowControl/>
        <w:snapToGrid w:val="0"/>
        <w:spacing w:line="580" w:lineRule="exact"/>
        <w:ind w:firstLine="640"/>
        <w:jc w:val="left"/>
        <w:textAlignment w:val="baseline"/>
        <w:rPr>
          <w:rFonts w:ascii="仿宋" w:eastAsia="仿宋" w:hAnsi="仿宋" w:cs="宋体"/>
          <w:kern w:val="0"/>
          <w:szCs w:val="32"/>
        </w:rPr>
      </w:pPr>
      <w:r>
        <w:rPr>
          <w:rFonts w:ascii="仿宋" w:eastAsia="仿宋" w:hAnsi="仿宋" w:cs="宋体" w:hint="eastAsia"/>
          <w:kern w:val="0"/>
          <w:szCs w:val="32"/>
        </w:rPr>
        <w:t>4</w:t>
      </w:r>
      <w:r w:rsidR="00D9293E">
        <w:rPr>
          <w:rFonts w:ascii="仿宋" w:eastAsia="仿宋" w:hAnsi="仿宋" w:cs="宋体" w:hint="eastAsia"/>
          <w:kern w:val="0"/>
          <w:szCs w:val="32"/>
        </w:rPr>
        <w:t>．</w:t>
      </w:r>
      <w:r>
        <w:rPr>
          <w:rFonts w:ascii="仿宋_GB2312" w:eastAsia="仿宋_GB2312" w:cs="仿宋_GB2312" w:hint="eastAsia"/>
          <w:szCs w:val="32"/>
        </w:rPr>
        <w:t>负责区政府、区政府办公室的文书处理和会议组织工作，协助区政府领导同志组织实施会议决定事项。</w:t>
      </w:r>
    </w:p>
    <w:p w:rsidR="00972B1F" w:rsidRDefault="00972B1F" w:rsidP="00972B1F">
      <w:pPr>
        <w:widowControl/>
        <w:snapToGrid w:val="0"/>
        <w:spacing w:line="580" w:lineRule="exact"/>
        <w:ind w:firstLine="640"/>
        <w:jc w:val="left"/>
        <w:textAlignment w:val="baseline"/>
        <w:rPr>
          <w:rFonts w:ascii="仿宋" w:eastAsia="仿宋" w:hAnsi="仿宋" w:cs="宋体"/>
          <w:kern w:val="0"/>
          <w:szCs w:val="32"/>
        </w:rPr>
      </w:pPr>
      <w:r>
        <w:rPr>
          <w:rFonts w:ascii="仿宋" w:eastAsia="仿宋" w:hAnsi="仿宋" w:cs="宋体" w:hint="eastAsia"/>
          <w:kern w:val="0"/>
          <w:szCs w:val="32"/>
        </w:rPr>
        <w:t>5</w:t>
      </w:r>
      <w:r w:rsidR="00D9293E">
        <w:rPr>
          <w:rFonts w:ascii="仿宋" w:eastAsia="仿宋" w:hAnsi="仿宋" w:cs="宋体" w:hint="eastAsia"/>
          <w:kern w:val="0"/>
          <w:szCs w:val="32"/>
        </w:rPr>
        <w:t>．</w:t>
      </w:r>
      <w:r>
        <w:rPr>
          <w:rFonts w:ascii="仿宋_GB2312" w:eastAsia="仿宋_GB2312" w:cs="仿宋_GB2312" w:hint="eastAsia"/>
          <w:szCs w:val="32"/>
        </w:rPr>
        <w:t>督促检查并报告</w:t>
      </w:r>
      <w:r>
        <w:rPr>
          <w:rFonts w:ascii="仿宋_GB2312" w:eastAsia="仿宋_GB2312" w:hAnsi="仿宋_GB2312" w:cs="仿宋_GB2312" w:hint="eastAsia"/>
          <w:szCs w:val="32"/>
        </w:rPr>
        <w:t>区政府各项决定、重要工作部署</w:t>
      </w:r>
      <w:r>
        <w:rPr>
          <w:rFonts w:ascii="仿宋_GB2312" w:eastAsia="仿宋_GB2312" w:cs="仿宋_GB2312" w:hint="eastAsia"/>
          <w:szCs w:val="32"/>
        </w:rPr>
        <w:t>和省、市、区领导同志指示批示的贯彻落实情况；负责省、市、区人大代表、政协委员有关区政府系统的建议、提案</w:t>
      </w:r>
      <w:r>
        <w:rPr>
          <w:rFonts w:ascii="仿宋_GB2312" w:eastAsia="仿宋_GB2312" w:hAnsi="仿宋_GB2312" w:cs="仿宋_GB2312" w:hint="eastAsia"/>
          <w:szCs w:val="32"/>
        </w:rPr>
        <w:t>的协调办理和督促检查工作。</w:t>
      </w:r>
    </w:p>
    <w:p w:rsidR="00972B1F" w:rsidRDefault="00972B1F" w:rsidP="00972B1F">
      <w:pPr>
        <w:widowControl/>
        <w:snapToGrid w:val="0"/>
        <w:spacing w:line="580" w:lineRule="exact"/>
        <w:ind w:firstLine="640"/>
        <w:jc w:val="left"/>
        <w:textAlignment w:val="baseline"/>
        <w:rPr>
          <w:rFonts w:ascii="仿宋" w:eastAsia="仿宋" w:hAnsi="仿宋" w:cs="宋体"/>
          <w:kern w:val="0"/>
          <w:szCs w:val="32"/>
        </w:rPr>
      </w:pPr>
      <w:r>
        <w:rPr>
          <w:rFonts w:ascii="仿宋" w:eastAsia="仿宋" w:hAnsi="仿宋" w:cs="宋体" w:hint="eastAsia"/>
          <w:kern w:val="0"/>
          <w:szCs w:val="32"/>
        </w:rPr>
        <w:t>6</w:t>
      </w:r>
      <w:r w:rsidR="00D9293E">
        <w:rPr>
          <w:rFonts w:ascii="仿宋" w:eastAsia="仿宋" w:hAnsi="仿宋" w:cs="宋体" w:hint="eastAsia"/>
          <w:kern w:val="0"/>
          <w:szCs w:val="32"/>
        </w:rPr>
        <w:t>．</w:t>
      </w:r>
      <w:r>
        <w:rPr>
          <w:rFonts w:ascii="仿宋_GB2312" w:eastAsia="仿宋_GB2312" w:cs="仿宋_GB2312" w:hint="eastAsia"/>
          <w:szCs w:val="32"/>
        </w:rPr>
        <w:t>负责区政府值班工作，报告重要和紧</w:t>
      </w:r>
      <w:r>
        <w:rPr>
          <w:rFonts w:ascii="仿宋_GB2312" w:eastAsia="仿宋_GB2312" w:hAnsi="仿宋_GB2312" w:cs="仿宋_GB2312" w:hint="eastAsia"/>
          <w:szCs w:val="32"/>
        </w:rPr>
        <w:t>急事件情况，</w:t>
      </w:r>
      <w:r>
        <w:rPr>
          <w:rFonts w:ascii="仿宋_GB2312" w:eastAsia="仿宋_GB2312" w:cs="仿宋_GB2312" w:hint="eastAsia"/>
          <w:szCs w:val="32"/>
        </w:rPr>
        <w:t>传达落实区政府领导同志指示批示。</w:t>
      </w:r>
    </w:p>
    <w:p w:rsidR="00972B1F" w:rsidRDefault="00972B1F" w:rsidP="00972B1F">
      <w:pPr>
        <w:widowControl/>
        <w:snapToGrid w:val="0"/>
        <w:spacing w:line="580" w:lineRule="exact"/>
        <w:ind w:firstLine="640"/>
        <w:jc w:val="left"/>
        <w:textAlignment w:val="baseline"/>
        <w:rPr>
          <w:rFonts w:ascii="仿宋" w:eastAsia="仿宋" w:hAnsi="仿宋" w:cs="宋体"/>
          <w:kern w:val="0"/>
          <w:szCs w:val="32"/>
        </w:rPr>
      </w:pPr>
      <w:r>
        <w:rPr>
          <w:rFonts w:ascii="仿宋" w:eastAsia="仿宋" w:hAnsi="仿宋" w:cs="宋体" w:hint="eastAsia"/>
          <w:kern w:val="0"/>
          <w:szCs w:val="32"/>
        </w:rPr>
        <w:lastRenderedPageBreak/>
        <w:t>7</w:t>
      </w:r>
      <w:r w:rsidR="00D9293E">
        <w:rPr>
          <w:rFonts w:ascii="仿宋" w:eastAsia="仿宋" w:hAnsi="仿宋" w:cs="宋体" w:hint="eastAsia"/>
          <w:kern w:val="0"/>
          <w:szCs w:val="32"/>
        </w:rPr>
        <w:t>．</w:t>
      </w:r>
      <w:r>
        <w:rPr>
          <w:rFonts w:ascii="仿宋_GB2312" w:eastAsia="仿宋_GB2312" w:cs="仿宋_GB2312" w:hint="eastAsia"/>
          <w:szCs w:val="32"/>
        </w:rPr>
        <w:t>负责区政府、区政府办公室的政务公开工作，指导全区政府系统政务公开工作。</w:t>
      </w:r>
    </w:p>
    <w:p w:rsidR="00972B1F" w:rsidRDefault="00972B1F" w:rsidP="00972B1F">
      <w:pPr>
        <w:widowControl/>
        <w:snapToGrid w:val="0"/>
        <w:spacing w:line="580" w:lineRule="exact"/>
        <w:ind w:firstLine="640"/>
        <w:jc w:val="left"/>
        <w:textAlignment w:val="baseline"/>
        <w:rPr>
          <w:rFonts w:ascii="仿宋" w:eastAsia="仿宋" w:hAnsi="仿宋" w:cs="宋体"/>
          <w:kern w:val="0"/>
          <w:szCs w:val="32"/>
        </w:rPr>
      </w:pPr>
      <w:r>
        <w:rPr>
          <w:rFonts w:ascii="仿宋" w:eastAsia="仿宋" w:hAnsi="仿宋" w:cs="宋体" w:hint="eastAsia"/>
          <w:kern w:val="0"/>
          <w:szCs w:val="32"/>
        </w:rPr>
        <w:t>8</w:t>
      </w:r>
      <w:r w:rsidR="00D9293E">
        <w:rPr>
          <w:rFonts w:ascii="仿宋" w:eastAsia="仿宋" w:hAnsi="仿宋" w:cs="宋体" w:hint="eastAsia"/>
          <w:kern w:val="0"/>
          <w:szCs w:val="32"/>
        </w:rPr>
        <w:t>．</w:t>
      </w:r>
      <w:r>
        <w:rPr>
          <w:rFonts w:ascii="仿宋_GB2312" w:eastAsia="仿宋_GB2312" w:hAnsi="仿宋_GB2312" w:cs="仿宋_GB2312" w:hint="eastAsia"/>
          <w:szCs w:val="32"/>
        </w:rPr>
        <w:t>指导全区政府</w:t>
      </w:r>
      <w:r>
        <w:rPr>
          <w:rFonts w:ascii="仿宋_GB2312" w:eastAsia="仿宋_GB2312" w:cs="仿宋_GB2312" w:hint="eastAsia"/>
          <w:szCs w:val="32"/>
        </w:rPr>
        <w:t>系统电子政务工作。</w:t>
      </w:r>
    </w:p>
    <w:p w:rsidR="00972B1F" w:rsidRDefault="00972B1F" w:rsidP="00972B1F">
      <w:pPr>
        <w:widowControl/>
        <w:snapToGrid w:val="0"/>
        <w:spacing w:line="580" w:lineRule="exact"/>
        <w:ind w:firstLine="640"/>
        <w:jc w:val="left"/>
        <w:textAlignment w:val="baseline"/>
        <w:rPr>
          <w:rFonts w:ascii="仿宋" w:eastAsia="仿宋" w:hAnsi="仿宋" w:cs="宋体"/>
          <w:kern w:val="0"/>
          <w:szCs w:val="32"/>
        </w:rPr>
      </w:pPr>
      <w:r>
        <w:rPr>
          <w:rFonts w:ascii="仿宋" w:eastAsia="仿宋" w:hAnsi="仿宋" w:cs="宋体" w:hint="eastAsia"/>
          <w:kern w:val="0"/>
          <w:szCs w:val="32"/>
        </w:rPr>
        <w:t>9</w:t>
      </w:r>
      <w:r w:rsidR="00D9293E">
        <w:rPr>
          <w:rFonts w:ascii="仿宋" w:eastAsia="仿宋" w:hAnsi="仿宋" w:cs="宋体" w:hint="eastAsia"/>
          <w:kern w:val="0"/>
          <w:szCs w:val="32"/>
        </w:rPr>
        <w:t>．</w:t>
      </w:r>
      <w:r>
        <w:rPr>
          <w:rFonts w:ascii="仿宋_GB2312" w:eastAsia="仿宋_GB2312" w:cs="仿宋_GB2312" w:hint="eastAsia"/>
          <w:szCs w:val="32"/>
        </w:rPr>
        <w:t>负责全区政府职能转变和“放管服”改革、营商环境提升工作。</w:t>
      </w:r>
    </w:p>
    <w:p w:rsidR="00972B1F" w:rsidRDefault="00972B1F" w:rsidP="00972B1F">
      <w:pPr>
        <w:widowControl/>
        <w:snapToGrid w:val="0"/>
        <w:spacing w:line="580" w:lineRule="exact"/>
        <w:ind w:firstLine="640"/>
        <w:jc w:val="left"/>
        <w:textAlignment w:val="baseline"/>
        <w:rPr>
          <w:rFonts w:ascii="仿宋" w:eastAsia="仿宋" w:hAnsi="仿宋" w:cs="宋体"/>
          <w:kern w:val="0"/>
          <w:szCs w:val="32"/>
        </w:rPr>
      </w:pPr>
      <w:r>
        <w:rPr>
          <w:rFonts w:ascii="仿宋" w:eastAsia="仿宋" w:hAnsi="仿宋" w:cs="宋体" w:hint="eastAsia"/>
          <w:kern w:val="0"/>
          <w:szCs w:val="32"/>
        </w:rPr>
        <w:t>10</w:t>
      </w:r>
      <w:r w:rsidR="00D9293E">
        <w:rPr>
          <w:rFonts w:ascii="仿宋" w:eastAsia="仿宋" w:hAnsi="仿宋" w:cs="宋体" w:hint="eastAsia"/>
          <w:kern w:val="0"/>
          <w:szCs w:val="32"/>
        </w:rPr>
        <w:t>．</w:t>
      </w:r>
      <w:r>
        <w:rPr>
          <w:rFonts w:ascii="仿宋_GB2312" w:eastAsia="仿宋_GB2312" w:hAnsi="仿宋_GB2312" w:cs="仿宋_GB2312" w:hint="eastAsia"/>
          <w:szCs w:val="32"/>
        </w:rPr>
        <w:t>负责全区机关事务管理工作。</w:t>
      </w:r>
    </w:p>
    <w:p w:rsidR="00972B1F" w:rsidRDefault="00972B1F" w:rsidP="00972B1F">
      <w:pPr>
        <w:spacing w:line="360" w:lineRule="auto"/>
        <w:ind w:firstLine="640"/>
        <w:rPr>
          <w:rFonts w:ascii="仿宋_GB2312" w:eastAsia="仿宋_GB2312" w:cs="仿宋_GB2312"/>
          <w:szCs w:val="32"/>
        </w:rPr>
      </w:pPr>
      <w:r>
        <w:rPr>
          <w:rFonts w:ascii="仿宋" w:eastAsia="仿宋" w:hAnsi="仿宋" w:cs="宋体" w:hint="eastAsia"/>
          <w:kern w:val="0"/>
          <w:szCs w:val="32"/>
        </w:rPr>
        <w:t>11</w:t>
      </w:r>
      <w:r w:rsidR="00D9293E">
        <w:rPr>
          <w:rFonts w:ascii="仿宋" w:eastAsia="仿宋" w:hAnsi="仿宋" w:cs="宋体" w:hint="eastAsia"/>
          <w:kern w:val="0"/>
          <w:szCs w:val="32"/>
        </w:rPr>
        <w:t>．</w:t>
      </w:r>
      <w:r>
        <w:rPr>
          <w:rFonts w:ascii="仿宋_GB2312" w:eastAsia="仿宋_GB2312" w:cs="仿宋_GB2312" w:hint="eastAsia"/>
          <w:szCs w:val="32"/>
        </w:rPr>
        <w:t>完成区委、区政府交办的其他任务。</w:t>
      </w:r>
    </w:p>
    <w:p w:rsidR="00972B1F" w:rsidRDefault="00972B1F" w:rsidP="00972B1F">
      <w:pPr>
        <w:spacing w:line="576" w:lineRule="exact"/>
        <w:ind w:firstLine="640"/>
        <w:rPr>
          <w:rFonts w:ascii="仿宋_GB2312" w:eastAsia="仿宋_GB2312" w:hAnsi="仿宋" w:cs="仿宋"/>
          <w:szCs w:val="32"/>
        </w:rPr>
      </w:pPr>
      <w:r>
        <w:rPr>
          <w:rFonts w:ascii="仿宋_GB2312" w:eastAsia="仿宋_GB2312" w:hAnsi="仿宋" w:cs="仿宋" w:hint="eastAsia"/>
          <w:szCs w:val="32"/>
        </w:rPr>
        <w:t>（二）机构设置</w:t>
      </w:r>
    </w:p>
    <w:p w:rsidR="00972B1F" w:rsidRDefault="00972B1F" w:rsidP="00972B1F">
      <w:pPr>
        <w:spacing w:line="576" w:lineRule="exact"/>
        <w:ind w:firstLine="640"/>
        <w:rPr>
          <w:rFonts w:ascii="仿宋_GB2312" w:eastAsia="仿宋_GB2312"/>
          <w:szCs w:val="32"/>
        </w:rPr>
      </w:pPr>
      <w:r>
        <w:rPr>
          <w:rFonts w:ascii="仿宋_GB2312" w:eastAsia="仿宋_GB2312" w:cs="仿宋_GB2312" w:hint="eastAsia"/>
          <w:szCs w:val="32"/>
        </w:rPr>
        <w:t>区政府办公室设下列内设机构：</w:t>
      </w:r>
    </w:p>
    <w:p w:rsidR="00972B1F" w:rsidRDefault="00972B1F" w:rsidP="00972B1F">
      <w:pPr>
        <w:spacing w:line="576" w:lineRule="exact"/>
        <w:ind w:firstLine="640"/>
        <w:rPr>
          <w:rFonts w:ascii="仿宋_GB2312" w:eastAsia="仿宋_GB2312"/>
          <w:szCs w:val="32"/>
        </w:rPr>
      </w:pPr>
      <w:r>
        <w:rPr>
          <w:rFonts w:ascii="仿宋_GB2312" w:eastAsia="仿宋_GB2312" w:cs="仿宋_GB2312" w:hint="eastAsia"/>
          <w:szCs w:val="32"/>
        </w:rPr>
        <w:t>1</w:t>
      </w:r>
      <w:r w:rsidR="00936E38">
        <w:rPr>
          <w:rFonts w:ascii="仿宋_GB2312" w:eastAsia="仿宋_GB2312" w:cs="仿宋_GB2312" w:hint="eastAsia"/>
          <w:szCs w:val="32"/>
        </w:rPr>
        <w:t>．</w:t>
      </w:r>
      <w:r>
        <w:rPr>
          <w:rFonts w:ascii="仿宋_GB2312" w:eastAsia="仿宋_GB2312" w:cs="仿宋_GB2312" w:hint="eastAsia"/>
          <w:szCs w:val="32"/>
        </w:rPr>
        <w:t>行政科。负责机关日常政务和事务的协调办理；负责机关会议的组织；负责办公室内部制度建设；负责督促检查机关工作制度落实；负责督促检查办公室内工作部署的贯彻落实；负责区政府全体会议、区政府常务会议、区政府党组会议等综合性会议的会务组织工作；负责区政府有关领导同志的公务活动安排；负责区政府领导集体出席重大活动的协调联络工作；负责机关各类创建工作；负责机关及所属单位的机构编制、干部人事、劳动工资、社会保障、教育培训等工作；</w:t>
      </w:r>
      <w:r>
        <w:rPr>
          <w:rFonts w:ascii="仿宋_GB2312" w:eastAsia="仿宋_GB2312" w:cs="仿宋_GB2312" w:hint="eastAsia"/>
          <w:szCs w:val="32"/>
          <w:lang w:val="zh-CN"/>
        </w:rPr>
        <w:t>负责机关及所属单位财务和国有资产管理工作；负责党建和思想政治工作；负责机关及所属单位年度目标责任考核、日常考核和奖惩工作；负责信访、接待、计划生育及后勤保障等工作；负责全区机关事务管理工作；负责</w:t>
      </w:r>
      <w:r>
        <w:rPr>
          <w:rFonts w:ascii="仿宋_GB2312" w:eastAsia="仿宋_GB2312" w:cs="仿宋_GB2312" w:hint="eastAsia"/>
          <w:bCs/>
          <w:szCs w:val="32"/>
          <w:lang w:val="zh-CN"/>
        </w:rPr>
        <w:t>全区机关</w:t>
      </w:r>
      <w:r>
        <w:rPr>
          <w:rFonts w:ascii="仿宋_GB2312" w:eastAsia="仿宋_GB2312" w:cs="仿宋_GB2312" w:hint="eastAsia"/>
          <w:szCs w:val="32"/>
          <w:lang w:val="zh-CN"/>
        </w:rPr>
        <w:t>公共机构节约能源工作；负责公务用车改革有关工作；负责区级党政机关住房制度改革及管理工作。</w:t>
      </w:r>
    </w:p>
    <w:p w:rsidR="00972B1F" w:rsidRDefault="00972B1F" w:rsidP="00972B1F">
      <w:pPr>
        <w:autoSpaceDE w:val="0"/>
        <w:autoSpaceDN w:val="0"/>
        <w:adjustRightInd w:val="0"/>
        <w:spacing w:line="600" w:lineRule="exact"/>
        <w:ind w:firstLine="640"/>
        <w:rPr>
          <w:rFonts w:eastAsia="仿宋_GB2312"/>
          <w:szCs w:val="32"/>
        </w:rPr>
      </w:pPr>
      <w:r>
        <w:rPr>
          <w:rFonts w:ascii="仿宋_GB2312" w:eastAsia="仿宋_GB2312" w:cs="仿宋_GB2312" w:hint="eastAsia"/>
          <w:szCs w:val="32"/>
        </w:rPr>
        <w:t>2</w:t>
      </w:r>
      <w:r w:rsidR="00936E38">
        <w:rPr>
          <w:rFonts w:ascii="仿宋_GB2312" w:eastAsia="仿宋_GB2312" w:cs="仿宋_GB2312" w:hint="eastAsia"/>
          <w:szCs w:val="32"/>
        </w:rPr>
        <w:t>．</w:t>
      </w:r>
      <w:r>
        <w:rPr>
          <w:rFonts w:ascii="仿宋_GB2312" w:eastAsia="仿宋_GB2312" w:cs="仿宋_GB2312" w:hint="eastAsia"/>
          <w:szCs w:val="32"/>
        </w:rPr>
        <w:t>秘书科。</w:t>
      </w:r>
      <w:r>
        <w:rPr>
          <w:rFonts w:ascii="仿宋_GB2312" w:eastAsia="仿宋_GB2312" w:cs="仿宋_GB2312" w:hint="eastAsia"/>
          <w:szCs w:val="32"/>
          <w:lang w:val="zh-CN"/>
        </w:rPr>
        <w:t>负责各类来文来电的接收、登记、转办、</w:t>
      </w:r>
      <w:r>
        <w:rPr>
          <w:rFonts w:ascii="仿宋_GB2312" w:eastAsia="仿宋_GB2312" w:cs="仿宋_GB2312" w:hint="eastAsia"/>
          <w:szCs w:val="32"/>
          <w:lang w:val="zh-CN"/>
        </w:rPr>
        <w:lastRenderedPageBreak/>
        <w:t>印制、分发、传递、归档工作；负责复核以区政府和区政府办公室名义印发的各类文稿；负责管理区政府和区政府办公室的印鉴；负责机要、保密、档案等工作；负责区政府常务会议的议题收集、会议记录、纪要制发工作；负责整理汇总</w:t>
      </w:r>
      <w:r>
        <w:rPr>
          <w:rFonts w:eastAsia="仿宋_GB2312" w:cs="仿宋_GB2312" w:hint="eastAsia"/>
          <w:szCs w:val="32"/>
        </w:rPr>
        <w:t>以区政府名义组织的会议及活动情况；</w:t>
      </w:r>
      <w:r>
        <w:rPr>
          <w:rFonts w:ascii="仿宋_GB2312" w:eastAsia="仿宋_GB2312" w:cs="仿宋_GB2312" w:hint="eastAsia"/>
          <w:szCs w:val="32"/>
          <w:lang w:val="zh-CN"/>
        </w:rPr>
        <w:t>负责区政府值班工作；负责重要情况和紧急事件的信息报送工作，传达落实区政府领导同志指示批示；负责区政府领导同志和区政府各部门、各街道办事处、各园区管委会主要负责同志外出报备工作。</w:t>
      </w:r>
    </w:p>
    <w:p w:rsidR="00972B1F" w:rsidRDefault="00972B1F" w:rsidP="00972B1F">
      <w:pPr>
        <w:autoSpaceDE w:val="0"/>
        <w:autoSpaceDN w:val="0"/>
        <w:adjustRightInd w:val="0"/>
        <w:spacing w:line="600" w:lineRule="exact"/>
        <w:ind w:firstLine="640"/>
        <w:rPr>
          <w:rFonts w:eastAsia="仿宋_GB2312"/>
          <w:szCs w:val="32"/>
        </w:rPr>
      </w:pPr>
      <w:r>
        <w:rPr>
          <w:rFonts w:ascii="仿宋_GB2312" w:eastAsia="仿宋_GB2312" w:cs="仿宋_GB2312" w:hint="eastAsia"/>
          <w:szCs w:val="32"/>
        </w:rPr>
        <w:t>3</w:t>
      </w:r>
      <w:r w:rsidR="00936E38">
        <w:rPr>
          <w:rFonts w:ascii="仿宋_GB2312" w:eastAsia="仿宋_GB2312" w:cs="仿宋_GB2312" w:hint="eastAsia"/>
          <w:szCs w:val="32"/>
        </w:rPr>
        <w:t>．</w:t>
      </w:r>
      <w:r>
        <w:rPr>
          <w:rFonts w:ascii="仿宋_GB2312" w:eastAsia="仿宋_GB2312" w:cs="仿宋_GB2312" w:hint="eastAsia"/>
          <w:szCs w:val="32"/>
        </w:rPr>
        <w:t>综合科。</w:t>
      </w:r>
      <w:r>
        <w:rPr>
          <w:rFonts w:ascii="仿宋_GB2312" w:eastAsia="仿宋_GB2312" w:cs="仿宋_GB2312" w:hint="eastAsia"/>
          <w:szCs w:val="32"/>
          <w:lang w:val="zh-CN"/>
        </w:rPr>
        <w:t>负责政府工作计划、政府工作报告、总结等材料的调研、起草工作；负责区政府有关领导同志的文稿起草工作；负责区政府和区政府办公室文件的前置审核工作，承担文件制发与审核环节的统筹协调工作；负责审核需要区政府和区政府办公室会签的文件；负责审核区政府办公室重要综合文字材料；参与重大政策问题的调查研究，了解掌握全区各个时期主要工作进展情况，针对倾向性问题，就执行政策和贯彻措施向领导提出建议。</w:t>
      </w:r>
      <w:r>
        <w:rPr>
          <w:rFonts w:eastAsia="仿宋_GB2312"/>
          <w:szCs w:val="32"/>
        </w:rPr>
        <w:t xml:space="preserve"> </w:t>
      </w:r>
    </w:p>
    <w:p w:rsidR="00972B1F" w:rsidRDefault="00972B1F" w:rsidP="00972B1F">
      <w:pPr>
        <w:autoSpaceDE w:val="0"/>
        <w:autoSpaceDN w:val="0"/>
        <w:adjustRightInd w:val="0"/>
        <w:spacing w:line="600" w:lineRule="exact"/>
        <w:ind w:firstLine="640"/>
        <w:rPr>
          <w:rFonts w:ascii="仿宋_GB2312" w:eastAsia="仿宋_GB2312"/>
          <w:szCs w:val="32"/>
          <w:lang w:val="zh-CN"/>
        </w:rPr>
      </w:pPr>
      <w:r>
        <w:rPr>
          <w:rFonts w:ascii="仿宋_GB2312" w:eastAsia="仿宋_GB2312" w:cs="仿宋_GB2312" w:hint="eastAsia"/>
          <w:szCs w:val="32"/>
        </w:rPr>
        <w:t>4</w:t>
      </w:r>
      <w:r w:rsidR="00936E38">
        <w:rPr>
          <w:rFonts w:ascii="仿宋_GB2312" w:eastAsia="仿宋_GB2312" w:cs="仿宋_GB2312" w:hint="eastAsia"/>
          <w:szCs w:val="32"/>
        </w:rPr>
        <w:t>．</w:t>
      </w:r>
      <w:r>
        <w:rPr>
          <w:rFonts w:ascii="仿宋_GB2312" w:eastAsia="仿宋_GB2312" w:cs="仿宋_GB2312" w:hint="eastAsia"/>
          <w:szCs w:val="32"/>
        </w:rPr>
        <w:t>信息与政务公开科。</w:t>
      </w:r>
      <w:r>
        <w:rPr>
          <w:rFonts w:ascii="仿宋_GB2312" w:eastAsia="仿宋_GB2312" w:cs="仿宋_GB2312" w:hint="eastAsia"/>
          <w:szCs w:val="32"/>
          <w:lang w:val="zh-CN"/>
        </w:rPr>
        <w:t>负责区政府系统政务信息收集、采编、报送工作；负责市政府信息处转办舆情信息的办理工作；开展信息调研和业务培训；负责指导、协调、监督政务公开、信息公开工作；指导、监督全区政府网站管理工作；负责政府工作宣传的协调联络工作；负责组织</w:t>
      </w:r>
      <w:r>
        <w:rPr>
          <w:rFonts w:ascii="仿宋_GB2312" w:eastAsia="仿宋_GB2312"/>
          <w:szCs w:val="32"/>
          <w:lang w:val="zh-CN"/>
        </w:rPr>
        <w:t>“</w:t>
      </w:r>
      <w:r>
        <w:rPr>
          <w:rFonts w:ascii="仿宋_GB2312" w:eastAsia="仿宋_GB2312" w:cs="仿宋_GB2312" w:hint="eastAsia"/>
          <w:szCs w:val="32"/>
          <w:lang w:val="zh-CN"/>
        </w:rPr>
        <w:t>公民代表进政府</w:t>
      </w:r>
      <w:r>
        <w:rPr>
          <w:rFonts w:ascii="仿宋_GB2312" w:eastAsia="仿宋_GB2312"/>
          <w:szCs w:val="32"/>
          <w:lang w:val="zh-CN"/>
        </w:rPr>
        <w:t>”</w:t>
      </w:r>
      <w:r>
        <w:rPr>
          <w:rFonts w:ascii="仿宋_GB2312" w:eastAsia="仿宋_GB2312" w:cs="仿宋_GB2312" w:hint="eastAsia"/>
          <w:szCs w:val="32"/>
          <w:lang w:val="zh-CN"/>
        </w:rPr>
        <w:t>和</w:t>
      </w:r>
      <w:r>
        <w:rPr>
          <w:rFonts w:ascii="仿宋_GB2312" w:eastAsia="仿宋_GB2312"/>
          <w:szCs w:val="32"/>
          <w:lang w:val="zh-CN"/>
        </w:rPr>
        <w:t>“</w:t>
      </w:r>
      <w:r>
        <w:rPr>
          <w:rFonts w:ascii="仿宋_GB2312" w:eastAsia="仿宋_GB2312" w:cs="仿宋_GB2312" w:hint="eastAsia"/>
          <w:szCs w:val="32"/>
          <w:lang w:val="zh-CN"/>
        </w:rPr>
        <w:t>大学生到政府机关见习</w:t>
      </w:r>
      <w:r>
        <w:rPr>
          <w:rFonts w:ascii="仿宋_GB2312" w:eastAsia="仿宋_GB2312"/>
          <w:szCs w:val="32"/>
          <w:lang w:val="zh-CN"/>
        </w:rPr>
        <w:t>”</w:t>
      </w:r>
      <w:r>
        <w:rPr>
          <w:rFonts w:ascii="仿宋_GB2312" w:eastAsia="仿宋_GB2312" w:cs="仿宋_GB2312" w:hint="eastAsia"/>
          <w:szCs w:val="32"/>
          <w:lang w:val="zh-CN"/>
        </w:rPr>
        <w:t>等活动；指导和统筹全区政府</w:t>
      </w:r>
      <w:r>
        <w:rPr>
          <w:rFonts w:ascii="仿宋_GB2312" w:eastAsia="仿宋_GB2312" w:cs="仿宋_GB2312" w:hint="eastAsia"/>
          <w:szCs w:val="32"/>
          <w:lang w:val="zh-CN"/>
        </w:rPr>
        <w:lastRenderedPageBreak/>
        <w:t>系统电子政务工作，组织开展政府系统电子政务绩效评估；负责区级部门电子政务建设规划和项目管理；统筹协调电子政务网络的规划和管理。</w:t>
      </w:r>
    </w:p>
    <w:p w:rsidR="00972B1F" w:rsidRDefault="00972B1F" w:rsidP="00972B1F">
      <w:pPr>
        <w:autoSpaceDE w:val="0"/>
        <w:autoSpaceDN w:val="0"/>
        <w:adjustRightInd w:val="0"/>
        <w:spacing w:line="600" w:lineRule="exact"/>
        <w:ind w:firstLine="640"/>
        <w:rPr>
          <w:rFonts w:ascii="仿宋_GB2312" w:eastAsia="仿宋_GB2312" w:cs="仿宋_GB2312"/>
          <w:szCs w:val="32"/>
          <w:lang w:val="zh-CN"/>
        </w:rPr>
      </w:pPr>
      <w:r>
        <w:rPr>
          <w:rFonts w:ascii="仿宋_GB2312" w:eastAsia="仿宋_GB2312" w:hAnsi="仿宋_GB2312" w:cs="仿宋_GB2312" w:hint="eastAsia"/>
          <w:szCs w:val="32"/>
        </w:rPr>
        <w:t>5</w:t>
      </w:r>
      <w:r w:rsidR="00936E38">
        <w:rPr>
          <w:rFonts w:ascii="仿宋_GB2312" w:eastAsia="仿宋_GB2312" w:hAnsi="仿宋_GB2312" w:cs="仿宋_GB2312" w:hint="eastAsia"/>
          <w:szCs w:val="32"/>
        </w:rPr>
        <w:t>．</w:t>
      </w:r>
      <w:r>
        <w:rPr>
          <w:rFonts w:ascii="仿宋_GB2312" w:eastAsia="仿宋_GB2312" w:hAnsi="仿宋_GB2312" w:cs="仿宋_GB2312" w:hint="eastAsia"/>
          <w:szCs w:val="32"/>
        </w:rPr>
        <w:t>行政效能推进科。</w:t>
      </w:r>
      <w:r>
        <w:rPr>
          <w:rFonts w:ascii="仿宋_GB2312" w:eastAsia="仿宋_GB2312" w:hAnsi="仿宋_GB2312" w:cs="仿宋_GB2312" w:hint="eastAsia"/>
          <w:szCs w:val="32"/>
          <w:lang w:val="zh-CN"/>
        </w:rPr>
        <w:t>负责全区行政效能革命（营商环境提升）工作总体协调、工作安排、督导落实等工作；负责全区政府职能转变和“放管服”改革工作的统筹谋划、协调指导、督查考核工作；负责全</w:t>
      </w:r>
      <w:r>
        <w:rPr>
          <w:rFonts w:ascii="仿宋_GB2312" w:eastAsia="仿宋_GB2312" w:cs="仿宋_GB2312" w:hint="eastAsia"/>
          <w:szCs w:val="32"/>
          <w:lang w:val="zh-CN"/>
        </w:rPr>
        <w:t>区优化营商环</w:t>
      </w:r>
      <w:r>
        <w:rPr>
          <w:rFonts w:ascii="仿宋_GB2312" w:eastAsia="仿宋_GB2312" w:hAnsi="仿宋_GB2312" w:cs="仿宋_GB2312" w:hint="eastAsia"/>
          <w:szCs w:val="32"/>
          <w:lang w:val="zh-CN"/>
        </w:rPr>
        <w:t>境工作的统筹谋划、协调指导、督查考核工</w:t>
      </w:r>
      <w:r>
        <w:rPr>
          <w:rFonts w:ascii="仿宋_GB2312" w:eastAsia="仿宋_GB2312" w:cs="仿宋_GB2312" w:hint="eastAsia"/>
          <w:szCs w:val="32"/>
          <w:lang w:val="zh-CN"/>
        </w:rPr>
        <w:t>作；负责办理全国、省、市“两会”交由区政府承办的建议提案；负责区“两会”交由政府系统承办的建议提案的协调交办、督办回复、总结考核等工作；负责与区人大常委会办公室、区政协办公室的日常联络和配合开展执法监督检查等工作；指导全区政府系统建议提案办理工作；负责市政府领导批转网民在《人民网》留言反映问题的回复和督办工作；负责领导对新闻媒体和内部刊物中反映的重要问题批示的回复和督办工作。</w:t>
      </w:r>
    </w:p>
    <w:p w:rsidR="00972B1F" w:rsidRDefault="00972B1F" w:rsidP="00972B1F">
      <w:pPr>
        <w:autoSpaceDE w:val="0"/>
        <w:autoSpaceDN w:val="0"/>
        <w:adjustRightInd w:val="0"/>
        <w:spacing w:line="600" w:lineRule="exact"/>
        <w:ind w:firstLine="640"/>
        <w:rPr>
          <w:rFonts w:ascii="仿宋_GB2312" w:eastAsia="仿宋_GB2312" w:hAnsi="仿宋_GB2312"/>
          <w:b/>
          <w:bCs/>
          <w:szCs w:val="32"/>
          <w:lang w:val="zh-CN"/>
        </w:rPr>
      </w:pPr>
      <w:r>
        <w:rPr>
          <w:rFonts w:ascii="仿宋_GB2312" w:eastAsia="仿宋_GB2312" w:hAnsi="仿宋_GB2312" w:cs="仿宋_GB2312" w:hint="eastAsia"/>
          <w:szCs w:val="32"/>
        </w:rPr>
        <w:t>6</w:t>
      </w:r>
      <w:r w:rsidR="00936E38">
        <w:rPr>
          <w:rFonts w:ascii="仿宋_GB2312" w:eastAsia="仿宋_GB2312" w:hAnsi="仿宋_GB2312" w:cs="仿宋_GB2312" w:hint="eastAsia"/>
          <w:szCs w:val="32"/>
        </w:rPr>
        <w:t>．</w:t>
      </w:r>
      <w:r>
        <w:rPr>
          <w:rFonts w:ascii="仿宋_GB2312" w:eastAsia="仿宋_GB2312" w:hAnsi="仿宋_GB2312" w:cs="仿宋_GB2312" w:hint="eastAsia"/>
          <w:szCs w:val="32"/>
        </w:rPr>
        <w:t>督查科。</w:t>
      </w:r>
      <w:r>
        <w:rPr>
          <w:rFonts w:ascii="仿宋_GB2312" w:eastAsia="仿宋_GB2312" w:hAnsi="仿宋_GB2312" w:cs="仿宋_GB2312" w:hint="eastAsia"/>
          <w:szCs w:val="32"/>
          <w:lang w:val="zh-CN"/>
        </w:rPr>
        <w:t>负责省市领导同志和区委、区政府主要领导同志指示批示办理和督办落实工作；负责与</w:t>
      </w:r>
      <w:r>
        <w:rPr>
          <w:rFonts w:ascii="仿宋_GB2312" w:eastAsia="仿宋_GB2312" w:hAnsi="仿宋_GB2312" w:cs="仿宋_GB2312" w:hint="eastAsia"/>
          <w:bCs/>
          <w:szCs w:val="32"/>
          <w:lang w:val="zh-CN"/>
        </w:rPr>
        <w:t>区委重大工作推进</w:t>
      </w:r>
      <w:r>
        <w:rPr>
          <w:rFonts w:ascii="仿宋_GB2312" w:eastAsia="仿宋_GB2312" w:hAnsi="仿宋_GB2312" w:cs="仿宋_GB2312" w:hint="eastAsia"/>
          <w:szCs w:val="32"/>
          <w:lang w:val="zh-CN"/>
        </w:rPr>
        <w:t>的协调联系</w:t>
      </w:r>
      <w:r>
        <w:rPr>
          <w:rFonts w:ascii="仿宋_GB2312" w:eastAsia="仿宋_GB2312" w:cs="仿宋_GB2312" w:hint="eastAsia"/>
          <w:szCs w:val="32"/>
          <w:lang w:val="zh-CN"/>
        </w:rPr>
        <w:t>；负责配合上级组织开展大督查、专项督查、常态化督查及核查问责工作；负责市《政府工作报告》涉及事项及区《政府工作报告》目标任务分解和督查督办；负责区政府全体会议、区政府常务会议、区政府党组会议和区政府领导召开的专题会议议定事项的督办落实工作，定期编发《督查专报》；负</w:t>
      </w:r>
      <w:r>
        <w:rPr>
          <w:rFonts w:ascii="仿宋_GB2312" w:eastAsia="仿宋_GB2312" w:hAnsi="仿宋_GB2312" w:cs="仿宋_GB2312" w:hint="eastAsia"/>
          <w:szCs w:val="32"/>
        </w:rPr>
        <w:t>责政府系统巡视和审计重要问题整改的督</w:t>
      </w:r>
      <w:r>
        <w:rPr>
          <w:rFonts w:ascii="仿宋_GB2312" w:eastAsia="仿宋_GB2312" w:hAnsi="仿宋_GB2312" w:cs="仿宋_GB2312" w:hint="eastAsia"/>
          <w:szCs w:val="32"/>
        </w:rPr>
        <w:lastRenderedPageBreak/>
        <w:t>查落实工作；</w:t>
      </w:r>
      <w:r>
        <w:rPr>
          <w:rFonts w:ascii="仿宋_GB2312" w:eastAsia="仿宋_GB2312" w:hAnsi="仿宋_GB2312" w:cs="仿宋_GB2312" w:hint="eastAsia"/>
          <w:szCs w:val="32"/>
          <w:lang w:val="zh-CN"/>
        </w:rPr>
        <w:t>负责区政府重大决策措施贯彻落实情况的督查工作；</w:t>
      </w:r>
      <w:r>
        <w:rPr>
          <w:rStyle w:val="a8"/>
          <w:rFonts w:ascii="仿宋_GB2312" w:eastAsia="仿宋_GB2312" w:hAnsi="仿宋_GB2312" w:cs="仿宋_GB2312" w:hint="eastAsia"/>
          <w:b w:val="0"/>
          <w:color w:val="030303"/>
          <w:szCs w:val="32"/>
          <w:shd w:val="clear" w:color="auto" w:fill="FFFFFF"/>
        </w:rPr>
        <w:t>负责区政府重大决策措施贯彻落实情况的督查工作；</w:t>
      </w:r>
      <w:r>
        <w:rPr>
          <w:rFonts w:ascii="仿宋_GB2312" w:eastAsia="仿宋_GB2312" w:hAnsi="仿宋_GB2312" w:cs="仿宋_GB2312" w:hint="eastAsia"/>
          <w:szCs w:val="32"/>
          <w:lang w:val="zh-CN"/>
        </w:rPr>
        <w:t>负责向市政府办公厅督查室报送信息；指导全区政府系统政务督查工作；负责督查业务的综合协调工作。</w:t>
      </w:r>
    </w:p>
    <w:p w:rsidR="00875287" w:rsidRDefault="00972B1F" w:rsidP="00972B1F">
      <w:pPr>
        <w:spacing w:line="576" w:lineRule="exact"/>
        <w:ind w:firstLineChars="200" w:firstLine="640"/>
        <w:rPr>
          <w:rFonts w:ascii="Times New Roman" w:eastAsia="仿宋_GB2312" w:hAnsi="Times New Roman"/>
        </w:rPr>
      </w:pPr>
      <w:r>
        <w:rPr>
          <w:rFonts w:ascii="仿宋_GB2312" w:eastAsia="仿宋_GB2312" w:cs="仿宋_GB2312" w:hint="eastAsia"/>
          <w:szCs w:val="32"/>
        </w:rPr>
        <w:t>机关党的机构按照党章规定设置。</w:t>
      </w:r>
    </w:p>
    <w:p w:rsidR="00875287" w:rsidRDefault="00E06B77">
      <w:pPr>
        <w:widowControl/>
        <w:spacing w:line="576" w:lineRule="exact"/>
        <w:ind w:firstLineChars="200" w:firstLine="640"/>
        <w:jc w:val="left"/>
        <w:rPr>
          <w:rFonts w:ascii="Times New Roman" w:hAnsi="Times New Roman"/>
        </w:rPr>
      </w:pPr>
      <w:r>
        <w:rPr>
          <w:rFonts w:ascii="Times New Roman" w:eastAsia="黑体" w:hAnsi="Times New Roman"/>
          <w:color w:val="000000"/>
          <w:kern w:val="0"/>
          <w:szCs w:val="32"/>
        </w:rPr>
        <w:t>二、部门决算单位构成</w:t>
      </w:r>
    </w:p>
    <w:p w:rsidR="00875287" w:rsidRDefault="00E06B77">
      <w:pPr>
        <w:spacing w:line="576" w:lineRule="exact"/>
        <w:ind w:firstLine="640"/>
        <w:rPr>
          <w:rFonts w:ascii="Times New Roman" w:eastAsia="仿宋_GB2312" w:hAnsi="Times New Roman"/>
          <w:szCs w:val="32"/>
        </w:rPr>
      </w:pPr>
      <w:r>
        <w:rPr>
          <w:rFonts w:ascii="Times New Roman" w:eastAsia="仿宋_GB2312" w:hAnsi="Times New Roman"/>
          <w:szCs w:val="32"/>
        </w:rPr>
        <w:t>纳入</w:t>
      </w:r>
      <w:r>
        <w:rPr>
          <w:rFonts w:ascii="Times New Roman" w:eastAsia="仿宋_GB2312" w:hAnsi="Times New Roman"/>
          <w:szCs w:val="32"/>
        </w:rPr>
        <w:t>2019</w:t>
      </w:r>
      <w:r>
        <w:rPr>
          <w:rFonts w:ascii="Times New Roman" w:eastAsia="仿宋_GB2312" w:hAnsi="Times New Roman"/>
          <w:szCs w:val="32"/>
        </w:rPr>
        <w:t>年度本部门决算编制范围的单位共</w:t>
      </w:r>
      <w:r w:rsidR="00EB73D7">
        <w:rPr>
          <w:rFonts w:ascii="Times New Roman" w:eastAsia="仿宋_GB2312" w:hAnsi="Times New Roman" w:hint="eastAsia"/>
          <w:szCs w:val="32"/>
        </w:rPr>
        <w:t>1</w:t>
      </w:r>
      <w:r>
        <w:rPr>
          <w:rFonts w:ascii="Times New Roman" w:eastAsia="仿宋_GB2312" w:hAnsi="Times New Roman"/>
          <w:szCs w:val="32"/>
        </w:rPr>
        <w:t>个，</w:t>
      </w:r>
      <w:r w:rsidR="00672FDC">
        <w:rPr>
          <w:rFonts w:ascii="Times New Roman" w:eastAsia="仿宋_GB2312" w:hAnsi="Times New Roman" w:hint="eastAsia"/>
          <w:szCs w:val="32"/>
        </w:rPr>
        <w:t>为</w:t>
      </w:r>
      <w:r w:rsidR="00C22274">
        <w:rPr>
          <w:rFonts w:ascii="仿宋" w:eastAsia="仿宋" w:hAnsi="仿宋" w:cs="宋体" w:hint="eastAsia"/>
          <w:kern w:val="0"/>
          <w:szCs w:val="32"/>
        </w:rPr>
        <w:t>行政部门</w:t>
      </w:r>
      <w:r w:rsidR="00C22274">
        <w:rPr>
          <w:rFonts w:ascii="Times New Roman" w:eastAsia="仿宋_GB2312" w:hAnsi="Times New Roman" w:hint="eastAsia"/>
          <w:szCs w:val="32"/>
        </w:rPr>
        <w:t>西安市</w:t>
      </w:r>
      <w:r w:rsidR="00C22274">
        <w:rPr>
          <w:rFonts w:ascii="Times New Roman" w:eastAsia="仿宋_GB2312" w:hAnsi="Times New Roman"/>
          <w:szCs w:val="32"/>
        </w:rPr>
        <w:t>灞桥区人民政府办公室</w:t>
      </w:r>
      <w:r w:rsidR="001D42CE">
        <w:rPr>
          <w:rFonts w:ascii="Times New Roman" w:eastAsia="仿宋_GB2312" w:hAnsi="Times New Roman" w:hint="eastAsia"/>
          <w:szCs w:val="32"/>
        </w:rPr>
        <w:t>（含下设</w:t>
      </w:r>
      <w:r w:rsidR="001D42CE">
        <w:rPr>
          <w:rFonts w:ascii="仿宋" w:eastAsia="仿宋" w:hAnsi="仿宋" w:cs="宋体" w:hint="eastAsia"/>
          <w:kern w:val="0"/>
          <w:szCs w:val="32"/>
        </w:rPr>
        <w:t>参公事业部门西安市灞桥区政府办公自动化管理中心</w:t>
      </w:r>
      <w:r w:rsidR="001D42CE">
        <w:rPr>
          <w:rFonts w:ascii="Times New Roman" w:eastAsia="仿宋_GB2312" w:hAnsi="Times New Roman" w:hint="eastAsia"/>
          <w:szCs w:val="32"/>
        </w:rPr>
        <w:t>）</w:t>
      </w:r>
      <w:r>
        <w:rPr>
          <w:rFonts w:ascii="Times New Roman" w:eastAsia="仿宋_GB2312" w:hAnsi="Times New Roman"/>
          <w:szCs w:val="32"/>
        </w:rPr>
        <w:t>：</w:t>
      </w:r>
    </w:p>
    <w:tbl>
      <w:tblPr>
        <w:tblStyle w:val="a6"/>
        <w:tblW w:w="8239" w:type="dxa"/>
        <w:tblInd w:w="139" w:type="dxa"/>
        <w:tblLayout w:type="fixed"/>
        <w:tblLook w:val="04A0"/>
      </w:tblPr>
      <w:tblGrid>
        <w:gridCol w:w="1541"/>
        <w:gridCol w:w="6698"/>
      </w:tblGrid>
      <w:tr w:rsidR="00875287">
        <w:trPr>
          <w:trHeight w:val="629"/>
        </w:trPr>
        <w:tc>
          <w:tcPr>
            <w:tcW w:w="1541" w:type="dxa"/>
            <w:vAlign w:val="center"/>
          </w:tcPr>
          <w:p w:rsidR="00875287" w:rsidRDefault="00E06B77">
            <w:pPr>
              <w:spacing w:line="576" w:lineRule="exact"/>
              <w:jc w:val="center"/>
              <w:rPr>
                <w:rFonts w:ascii="Times New Roman" w:eastAsia="黑体" w:hAnsi="Times New Roman"/>
                <w:szCs w:val="32"/>
              </w:rPr>
            </w:pPr>
            <w:r>
              <w:rPr>
                <w:rFonts w:ascii="Times New Roman" w:eastAsia="黑体" w:hAnsi="Times New Roman"/>
                <w:szCs w:val="32"/>
              </w:rPr>
              <w:t>序号</w:t>
            </w:r>
          </w:p>
        </w:tc>
        <w:tc>
          <w:tcPr>
            <w:tcW w:w="6698" w:type="dxa"/>
            <w:vAlign w:val="center"/>
          </w:tcPr>
          <w:p w:rsidR="00875287" w:rsidRDefault="00E06B77">
            <w:pPr>
              <w:spacing w:line="576" w:lineRule="exact"/>
              <w:jc w:val="center"/>
              <w:rPr>
                <w:rFonts w:ascii="Times New Roman" w:eastAsia="黑体" w:hAnsi="Times New Roman"/>
                <w:szCs w:val="32"/>
              </w:rPr>
            </w:pPr>
            <w:r>
              <w:rPr>
                <w:rFonts w:ascii="Times New Roman" w:eastAsia="黑体" w:hAnsi="Times New Roman"/>
                <w:szCs w:val="32"/>
              </w:rPr>
              <w:t>单位名称</w:t>
            </w:r>
          </w:p>
        </w:tc>
      </w:tr>
      <w:tr w:rsidR="00875287">
        <w:trPr>
          <w:trHeight w:val="629"/>
        </w:trPr>
        <w:tc>
          <w:tcPr>
            <w:tcW w:w="1541" w:type="dxa"/>
            <w:vAlign w:val="center"/>
          </w:tcPr>
          <w:p w:rsidR="00875287" w:rsidRDefault="00E06B77">
            <w:pPr>
              <w:spacing w:line="576" w:lineRule="exact"/>
              <w:jc w:val="center"/>
              <w:rPr>
                <w:rFonts w:ascii="Times New Roman" w:eastAsia="仿宋_GB2312" w:hAnsi="Times New Roman"/>
                <w:szCs w:val="32"/>
              </w:rPr>
            </w:pPr>
            <w:r>
              <w:rPr>
                <w:rFonts w:ascii="Times New Roman" w:eastAsia="仿宋_GB2312" w:hAnsi="Times New Roman"/>
                <w:szCs w:val="32"/>
              </w:rPr>
              <w:t>1</w:t>
            </w:r>
          </w:p>
        </w:tc>
        <w:tc>
          <w:tcPr>
            <w:tcW w:w="6698" w:type="dxa"/>
            <w:vAlign w:val="center"/>
          </w:tcPr>
          <w:p w:rsidR="00875287" w:rsidRDefault="00EB73D7">
            <w:pPr>
              <w:spacing w:line="576" w:lineRule="exact"/>
              <w:jc w:val="center"/>
              <w:rPr>
                <w:rFonts w:ascii="Times New Roman" w:eastAsia="仿宋_GB2312" w:hAnsi="Times New Roman"/>
                <w:szCs w:val="32"/>
              </w:rPr>
            </w:pPr>
            <w:r>
              <w:rPr>
                <w:rFonts w:ascii="Times New Roman" w:eastAsia="仿宋_GB2312" w:hAnsi="Times New Roman" w:hint="eastAsia"/>
                <w:szCs w:val="32"/>
              </w:rPr>
              <w:t>西安市</w:t>
            </w:r>
            <w:r>
              <w:rPr>
                <w:rFonts w:ascii="Times New Roman" w:eastAsia="仿宋_GB2312" w:hAnsi="Times New Roman"/>
                <w:szCs w:val="32"/>
              </w:rPr>
              <w:t>灞桥区人民政府办公室</w:t>
            </w:r>
            <w:r w:rsidR="00E06B77">
              <w:rPr>
                <w:rFonts w:ascii="Times New Roman" w:eastAsia="仿宋_GB2312" w:hAnsi="Times New Roman"/>
                <w:szCs w:val="32"/>
              </w:rPr>
              <w:t>（机关）</w:t>
            </w:r>
          </w:p>
        </w:tc>
      </w:tr>
      <w:tr w:rsidR="00875287">
        <w:trPr>
          <w:trHeight w:val="629"/>
        </w:trPr>
        <w:tc>
          <w:tcPr>
            <w:tcW w:w="1541" w:type="dxa"/>
            <w:vAlign w:val="center"/>
          </w:tcPr>
          <w:p w:rsidR="00875287" w:rsidRDefault="00E06B77">
            <w:pPr>
              <w:spacing w:line="576" w:lineRule="exact"/>
              <w:jc w:val="center"/>
              <w:rPr>
                <w:rFonts w:ascii="Times New Roman" w:eastAsia="仿宋_GB2312" w:hAnsi="Times New Roman"/>
                <w:szCs w:val="32"/>
              </w:rPr>
            </w:pPr>
            <w:r>
              <w:rPr>
                <w:rFonts w:ascii="Times New Roman" w:eastAsia="仿宋_GB2312" w:hAnsi="Times New Roman"/>
                <w:szCs w:val="32"/>
              </w:rPr>
              <w:t>2</w:t>
            </w:r>
          </w:p>
        </w:tc>
        <w:tc>
          <w:tcPr>
            <w:tcW w:w="6698" w:type="dxa"/>
            <w:vAlign w:val="center"/>
          </w:tcPr>
          <w:p w:rsidR="00875287" w:rsidRDefault="00E06B77">
            <w:pPr>
              <w:spacing w:line="576" w:lineRule="exact"/>
              <w:jc w:val="center"/>
              <w:rPr>
                <w:rFonts w:ascii="Times New Roman" w:eastAsia="仿宋_GB2312" w:hAnsi="Times New Roman"/>
                <w:szCs w:val="32"/>
              </w:rPr>
            </w:pPr>
            <w:r>
              <w:rPr>
                <w:rFonts w:ascii="Times New Roman" w:eastAsia="仿宋_GB2312" w:hAnsi="Times New Roman"/>
                <w:szCs w:val="32"/>
              </w:rPr>
              <w:t>……</w:t>
            </w:r>
          </w:p>
        </w:tc>
      </w:tr>
      <w:tr w:rsidR="00875287">
        <w:trPr>
          <w:trHeight w:val="648"/>
        </w:trPr>
        <w:tc>
          <w:tcPr>
            <w:tcW w:w="1541" w:type="dxa"/>
            <w:vAlign w:val="center"/>
          </w:tcPr>
          <w:p w:rsidR="00875287" w:rsidRDefault="00E06B77">
            <w:pPr>
              <w:spacing w:line="576" w:lineRule="exact"/>
              <w:jc w:val="center"/>
              <w:rPr>
                <w:rFonts w:ascii="Times New Roman" w:eastAsia="仿宋_GB2312" w:hAnsi="Times New Roman"/>
                <w:szCs w:val="32"/>
              </w:rPr>
            </w:pPr>
            <w:r>
              <w:rPr>
                <w:rFonts w:ascii="Times New Roman" w:eastAsia="仿宋_GB2312" w:hAnsi="Times New Roman"/>
                <w:szCs w:val="32"/>
              </w:rPr>
              <w:t>……</w:t>
            </w:r>
          </w:p>
        </w:tc>
        <w:tc>
          <w:tcPr>
            <w:tcW w:w="6698" w:type="dxa"/>
            <w:vAlign w:val="center"/>
          </w:tcPr>
          <w:p w:rsidR="00875287" w:rsidRDefault="00E06B77">
            <w:pPr>
              <w:spacing w:line="576" w:lineRule="exact"/>
              <w:jc w:val="center"/>
              <w:rPr>
                <w:rFonts w:ascii="Times New Roman" w:eastAsia="仿宋_GB2312" w:hAnsi="Times New Roman"/>
                <w:szCs w:val="32"/>
              </w:rPr>
            </w:pPr>
            <w:r>
              <w:rPr>
                <w:rFonts w:ascii="Times New Roman" w:eastAsia="仿宋_GB2312" w:hAnsi="Times New Roman"/>
                <w:szCs w:val="32"/>
              </w:rPr>
              <w:t>……</w:t>
            </w:r>
          </w:p>
        </w:tc>
      </w:tr>
    </w:tbl>
    <w:p w:rsidR="00875287" w:rsidRDefault="00E06B77">
      <w:pPr>
        <w:spacing w:line="576" w:lineRule="exact"/>
        <w:ind w:firstLine="640"/>
        <w:rPr>
          <w:rFonts w:ascii="Times New Roman" w:eastAsia="黑体" w:hAnsi="Times New Roman"/>
          <w:szCs w:val="32"/>
        </w:rPr>
      </w:pPr>
      <w:r>
        <w:rPr>
          <w:rFonts w:ascii="Times New Roman" w:eastAsia="黑体" w:hAnsi="Times New Roman"/>
          <w:szCs w:val="32"/>
        </w:rPr>
        <w:t>三、部门人员情况</w:t>
      </w:r>
    </w:p>
    <w:p w:rsidR="00875287" w:rsidRDefault="00DA238B" w:rsidP="00DA238B">
      <w:pPr>
        <w:spacing w:line="560" w:lineRule="exact"/>
        <w:ind w:firstLine="641"/>
        <w:rPr>
          <w:rFonts w:ascii="Times New Roman" w:eastAsia="仿宋_GB2312" w:hAnsi="Times New Roman"/>
          <w:szCs w:val="32"/>
        </w:rPr>
      </w:pPr>
      <w:r>
        <w:rPr>
          <w:rFonts w:ascii="仿宋_GB2312" w:eastAsia="仿宋_GB2312" w:hAnsi="仿宋_GB2312" w:cs="仿宋_GB2312" w:hint="eastAsia"/>
          <w:szCs w:val="32"/>
        </w:rPr>
        <w:t>截止2019年底，本部门人员编制41人，其中行政编制19人、事业编制22人；实有人员38人，其中行政16人、事业22人。单位管理的离退休人员7人。</w:t>
      </w:r>
    </w:p>
    <w:p w:rsidR="00DA238B" w:rsidRDefault="00DA238B" w:rsidP="00526154">
      <w:pPr>
        <w:spacing w:line="360" w:lineRule="auto"/>
        <w:ind w:firstLine="641"/>
        <w:jc w:val="center"/>
        <w:rPr>
          <w:rFonts w:ascii="Times New Roman" w:eastAsia="仿宋_GB2312" w:hAnsi="Times New Roman"/>
          <w:szCs w:val="32"/>
        </w:rPr>
      </w:pPr>
      <w:r w:rsidRPr="000917A3">
        <w:rPr>
          <w:rFonts w:ascii="仿宋_GB2312" w:eastAsia="仿宋_GB2312" w:hAnsi="仿宋" w:cs="仿宋" w:hint="eastAsia"/>
          <w:b/>
          <w:bCs/>
          <w:szCs w:val="32"/>
        </w:rPr>
        <w:object w:dxaOrig="3652" w:dyaOrig="2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8" o:title=""/>
          </v:shape>
          <o:OLEObject Type="Embed" ProgID="MSGraph.Chart.8" ShapeID="_x0000_i1025" DrawAspect="Content" ObjectID="_1664095027" r:id="rId9">
            <o:FieldCodes>\s</o:FieldCodes>
          </o:OLEObject>
        </w:object>
      </w:r>
    </w:p>
    <w:p w:rsidR="00875287" w:rsidRDefault="00E06B77">
      <w:pPr>
        <w:spacing w:line="576" w:lineRule="exact"/>
        <w:ind w:firstLineChars="200" w:firstLine="643"/>
        <w:rPr>
          <w:rFonts w:ascii="Times New Roman" w:eastAsia="仿宋_GB2312" w:hAnsi="Times New Roman"/>
          <w:b/>
          <w:bCs/>
        </w:rPr>
      </w:pPr>
      <w:r>
        <w:rPr>
          <w:rFonts w:ascii="Times New Roman" w:eastAsia="仿宋_GB2312" w:hAnsi="Times New Roman"/>
          <w:b/>
          <w:bCs/>
        </w:rPr>
        <w:t>四、</w:t>
      </w:r>
      <w:r>
        <w:rPr>
          <w:rFonts w:ascii="Times New Roman" w:eastAsia="仿宋_GB2312" w:hAnsi="Times New Roman"/>
          <w:b/>
          <w:bCs/>
        </w:rPr>
        <w:t>2019</w:t>
      </w:r>
      <w:r>
        <w:rPr>
          <w:rFonts w:ascii="Times New Roman" w:eastAsia="仿宋_GB2312" w:hAnsi="Times New Roman"/>
          <w:b/>
          <w:bCs/>
        </w:rPr>
        <w:t>年度部门工作完成情况</w:t>
      </w:r>
    </w:p>
    <w:p w:rsidR="00875287" w:rsidRDefault="00E06B77" w:rsidP="006A616C">
      <w:pPr>
        <w:widowControl/>
        <w:spacing w:line="576" w:lineRule="exact"/>
        <w:ind w:firstLineChars="200" w:firstLine="640"/>
        <w:jc w:val="left"/>
        <w:rPr>
          <w:rFonts w:ascii="仿宋_GB2312" w:eastAsia="仿宋_GB2312"/>
          <w:szCs w:val="32"/>
        </w:rPr>
      </w:pPr>
      <w:r>
        <w:rPr>
          <w:rFonts w:ascii="Times New Roman" w:eastAsia="仿宋_GB2312" w:hAnsi="Times New Roman"/>
          <w:szCs w:val="32"/>
        </w:rPr>
        <w:br w:type="page"/>
      </w:r>
      <w:r w:rsidR="006A616C">
        <w:rPr>
          <w:rFonts w:ascii="Times New Roman" w:eastAsia="仿宋_GB2312" w:hAnsi="Times New Roman" w:hint="eastAsia"/>
          <w:szCs w:val="32"/>
        </w:rPr>
        <w:lastRenderedPageBreak/>
        <w:t>1.</w:t>
      </w:r>
      <w:r w:rsidR="006A616C" w:rsidRPr="00AB0500">
        <w:rPr>
          <w:rFonts w:ascii="仿宋_GB2312" w:eastAsia="仿宋_GB2312" w:hint="eastAsia"/>
          <w:szCs w:val="32"/>
        </w:rPr>
        <w:t>累计接收流转中省市各类文件4199件、区级部门来文1196件、部门街办请示报告202件、密件253件、信访件73件，办结并回复区人大转办的信访件6件，以区政府、政府办名义发文421件，做到“零”差错，“零”疏漏。</w:t>
      </w:r>
    </w:p>
    <w:p w:rsidR="006A616C" w:rsidRDefault="006A616C" w:rsidP="006A616C">
      <w:pPr>
        <w:widowControl/>
        <w:spacing w:line="576" w:lineRule="exact"/>
        <w:ind w:firstLineChars="200" w:firstLine="640"/>
        <w:jc w:val="left"/>
        <w:rPr>
          <w:rFonts w:ascii="仿宋_GB2312" w:eastAsia="仿宋_GB2312"/>
          <w:szCs w:val="32"/>
        </w:rPr>
      </w:pPr>
      <w:r>
        <w:rPr>
          <w:rFonts w:ascii="仿宋_GB2312" w:eastAsia="仿宋_GB2312" w:hint="eastAsia"/>
          <w:szCs w:val="32"/>
        </w:rPr>
        <w:t>2.</w:t>
      </w:r>
      <w:r w:rsidRPr="00AB0500">
        <w:rPr>
          <w:rFonts w:ascii="仿宋_GB2312" w:eastAsia="仿宋_GB2312" w:hint="eastAsia"/>
          <w:szCs w:val="32"/>
        </w:rPr>
        <w:t>规范区政府常务会议议题申报流程，定期安排会前法治和理论学习，共学习各类文件、会议精神30余次，学法3次;精心筹备保证会议质量，2019年共组织区政府全体会议3次，常务会议31次、区长办公会2次。全年起草、核改区政府领导在经济发展、项目建设、社会保障、城市建设、资源规划、美丽乡村、社会稳定等专题工作会议上的讲话160余篇；参与制定起草各类决定、办法、条例、方案50余项。</w:t>
      </w:r>
    </w:p>
    <w:p w:rsidR="006A616C" w:rsidRDefault="006A616C" w:rsidP="006A616C">
      <w:pPr>
        <w:widowControl/>
        <w:spacing w:line="576" w:lineRule="exact"/>
        <w:ind w:firstLineChars="200" w:firstLine="640"/>
        <w:jc w:val="left"/>
        <w:rPr>
          <w:rFonts w:ascii="仿宋_GB2312" w:eastAsia="仿宋_GB2312"/>
          <w:szCs w:val="32"/>
        </w:rPr>
      </w:pPr>
      <w:r>
        <w:rPr>
          <w:rFonts w:ascii="仿宋_GB2312" w:eastAsia="仿宋_GB2312" w:hAnsi="黑体" w:hint="eastAsia"/>
          <w:szCs w:val="32"/>
        </w:rPr>
        <w:t>3.</w:t>
      </w:r>
      <w:r w:rsidRPr="00AB0500">
        <w:rPr>
          <w:rFonts w:ascii="仿宋_GB2312" w:eastAsia="仿宋_GB2312" w:hint="eastAsia"/>
          <w:szCs w:val="32"/>
        </w:rPr>
        <w:t>下发了《关于进一步加强和改进政务信息报送工作的通知》，明确了报送内容和相关要求，促进全区政务信息工作制度化、规范化；积极向市政府报送我区政务信息，</w:t>
      </w:r>
      <w:r>
        <w:rPr>
          <w:rFonts w:ascii="仿宋_GB2312" w:eastAsia="仿宋_GB2312" w:hint="eastAsia"/>
          <w:szCs w:val="32"/>
        </w:rPr>
        <w:t>2019年</w:t>
      </w:r>
      <w:r w:rsidRPr="00AB0500">
        <w:rPr>
          <w:rFonts w:ascii="仿宋_GB2312" w:eastAsia="仿宋_GB2312" w:hint="eastAsia"/>
          <w:szCs w:val="32"/>
        </w:rPr>
        <w:t>共报送动态信息101篇，调研类信息3篇，较好的反映了我区在城市管理、现代农业、重点项目等方面取得的成效；创新信息工作载体，开通《灞桥政务微信息》，以短小、精要、条目式的编辑形式减轻了基层负担，调动了各单位信息工作积极性。</w:t>
      </w:r>
    </w:p>
    <w:p w:rsidR="006A616C" w:rsidRDefault="00FA6651" w:rsidP="006A616C">
      <w:pPr>
        <w:widowControl/>
        <w:spacing w:line="576" w:lineRule="exact"/>
        <w:ind w:firstLineChars="200" w:firstLine="640"/>
        <w:jc w:val="left"/>
        <w:rPr>
          <w:rFonts w:ascii="仿宋_GB2312" w:eastAsia="仿宋_GB2312" w:hAnsi="仿宋_GB2312" w:cs="仿宋_GB2312"/>
          <w:szCs w:val="32"/>
        </w:rPr>
      </w:pPr>
      <w:r>
        <w:rPr>
          <w:rFonts w:ascii="仿宋_GB2312" w:eastAsia="仿宋_GB2312" w:cs="仿宋_GB2312" w:hint="eastAsia"/>
          <w:color w:val="000000"/>
          <w:kern w:val="0"/>
          <w:szCs w:val="32"/>
          <w:lang w:val="zh-CN"/>
        </w:rPr>
        <w:t>3.</w:t>
      </w:r>
      <w:r w:rsidR="006A616C" w:rsidRPr="00AB0500">
        <w:rPr>
          <w:rFonts w:ascii="仿宋_GB2312" w:eastAsia="仿宋_GB2312" w:cs="仿宋_GB2312" w:hint="eastAsia"/>
          <w:color w:val="000000"/>
          <w:kern w:val="0"/>
          <w:szCs w:val="32"/>
          <w:lang w:val="zh-CN"/>
        </w:rPr>
        <w:t>全年下发督查通知</w:t>
      </w:r>
      <w:r w:rsidR="006A616C" w:rsidRPr="00AB0500">
        <w:rPr>
          <w:rFonts w:ascii="仿宋_GB2312" w:eastAsia="仿宋_GB2312" w:cs="仿宋_GB2312" w:hint="eastAsia"/>
          <w:color w:val="000000"/>
          <w:kern w:val="0"/>
          <w:szCs w:val="32"/>
        </w:rPr>
        <w:t>130</w:t>
      </w:r>
      <w:r w:rsidR="006A616C" w:rsidRPr="00AB0500">
        <w:rPr>
          <w:rFonts w:ascii="仿宋_GB2312" w:eastAsia="仿宋_GB2312" w:cs="仿宋_GB2312" w:hint="eastAsia"/>
          <w:color w:val="000000"/>
          <w:kern w:val="0"/>
          <w:szCs w:val="32"/>
          <w:lang w:val="zh-CN"/>
        </w:rPr>
        <w:t>余次，编发《督查专报》（</w:t>
      </w:r>
      <w:r w:rsidR="006A616C" w:rsidRPr="00AB0500">
        <w:rPr>
          <w:rFonts w:ascii="仿宋_GB2312" w:eastAsia="仿宋_GB2312" w:cs="仿宋_GB2312" w:hint="eastAsia"/>
          <w:color w:val="000000"/>
          <w:kern w:val="0"/>
          <w:szCs w:val="32"/>
        </w:rPr>
        <w:t>送阅件</w:t>
      </w:r>
      <w:r w:rsidR="006A616C" w:rsidRPr="00AB0500">
        <w:rPr>
          <w:rFonts w:ascii="仿宋_GB2312" w:eastAsia="仿宋_GB2312" w:cs="仿宋_GB2312" w:hint="eastAsia"/>
          <w:color w:val="000000"/>
          <w:kern w:val="0"/>
          <w:szCs w:val="32"/>
          <w:lang w:val="zh-CN"/>
        </w:rPr>
        <w:t>）</w:t>
      </w:r>
      <w:r w:rsidR="006A616C" w:rsidRPr="00AB0500">
        <w:rPr>
          <w:rFonts w:ascii="仿宋_GB2312" w:eastAsia="仿宋_GB2312" w:cs="仿宋_GB2312" w:hint="eastAsia"/>
          <w:color w:val="000000"/>
          <w:kern w:val="0"/>
          <w:szCs w:val="32"/>
        </w:rPr>
        <w:t>74</w:t>
      </w:r>
      <w:r w:rsidR="006A616C" w:rsidRPr="00AB0500">
        <w:rPr>
          <w:rFonts w:ascii="仿宋_GB2312" w:eastAsia="仿宋_GB2312" w:cs="仿宋_GB2312" w:hint="eastAsia"/>
          <w:color w:val="000000"/>
          <w:kern w:val="0"/>
          <w:szCs w:val="32"/>
          <w:lang w:val="zh-CN"/>
        </w:rPr>
        <w:t>期；</w:t>
      </w:r>
      <w:r w:rsidR="006A616C" w:rsidRPr="00AB0500">
        <w:rPr>
          <w:rFonts w:ascii="仿宋_GB2312" w:eastAsia="仿宋_GB2312" w:cs="仿宋_GB2312" w:hint="eastAsia"/>
          <w:color w:val="000000"/>
          <w:kern w:val="0"/>
          <w:szCs w:val="32"/>
        </w:rPr>
        <w:t>有效推动了各项决策部署落地生根</w:t>
      </w:r>
      <w:r w:rsidR="006A616C" w:rsidRPr="00AB0500">
        <w:rPr>
          <w:rFonts w:ascii="仿宋_GB2312" w:eastAsia="仿宋_GB2312" w:cs="仿宋_GB2312" w:hint="eastAsia"/>
          <w:color w:val="000000"/>
          <w:kern w:val="0"/>
          <w:szCs w:val="32"/>
          <w:lang w:val="zh-CN"/>
        </w:rPr>
        <w:t>。</w:t>
      </w:r>
      <w:r w:rsidR="006A616C" w:rsidRPr="00AB0500">
        <w:rPr>
          <w:rFonts w:ascii="仿宋_GB2312" w:eastAsia="仿宋_GB2312" w:hAnsi="仿宋_GB2312" w:cs="仿宋_GB2312" w:hint="eastAsia"/>
          <w:szCs w:val="32"/>
        </w:rPr>
        <w:t>组建全区政务督查工作群，加快传递反馈效率，及时掌握一线实情。根据任务特点，采取电话催办、会议交办、暗查暗访、联合督查等方式开展督查工作。在推进扫黑除恶行业治乱方面，</w:t>
      </w:r>
      <w:r w:rsidR="006A616C" w:rsidRPr="00AB0500">
        <w:rPr>
          <w:rFonts w:ascii="仿宋_GB2312" w:eastAsia="仿宋_GB2312" w:hAnsi="仿宋_GB2312" w:cs="仿宋_GB2312" w:hint="eastAsia"/>
          <w:szCs w:val="32"/>
        </w:rPr>
        <w:lastRenderedPageBreak/>
        <w:t>区政府督查办多次暗访、取证，为政府整治工作提供参考和依据。</w:t>
      </w:r>
    </w:p>
    <w:p w:rsidR="006A616C" w:rsidRDefault="00FA6651" w:rsidP="006A616C">
      <w:pPr>
        <w:widowControl/>
        <w:spacing w:line="576" w:lineRule="exact"/>
        <w:ind w:firstLineChars="200" w:firstLine="640"/>
        <w:jc w:val="left"/>
        <w:rPr>
          <w:rFonts w:ascii="仿宋_GB2312" w:eastAsia="仿宋_GB2312"/>
          <w:szCs w:val="32"/>
        </w:rPr>
      </w:pPr>
      <w:r>
        <w:rPr>
          <w:rFonts w:ascii="仿宋_GB2312" w:eastAsia="仿宋_GB2312" w:hAnsi="宋体" w:hint="eastAsia"/>
          <w:szCs w:val="32"/>
        </w:rPr>
        <w:t>4.</w:t>
      </w:r>
      <w:r w:rsidR="006A616C" w:rsidRPr="00AB0500">
        <w:rPr>
          <w:rFonts w:ascii="仿宋_GB2312" w:eastAsia="仿宋_GB2312" w:hAnsi="宋体" w:hint="eastAsia"/>
          <w:szCs w:val="32"/>
        </w:rPr>
        <w:t>向市政府门户网站上报信息645条，区政府门户网站发布各类政务信息1.3万余条，网民访问量达到79万余人，网页点击量达362万余次；录制在线访谈6期；开展征集调查活动14次；开展公民进政府活动4次；处理门户网站投诉918件；处理依申请公开申请62件，除1件正在办理当中，其余已全部按期回复申请人；开展依法行政培训1次，培训人员达200人次；开展4期政务新媒体自查整改工作，下发政务新媒体整改通知4期，关停无力维护的政务新媒体25家；下发专项督办单23个，印发督查通报2期</w:t>
      </w:r>
      <w:r w:rsidR="006A616C" w:rsidRPr="00AB0500">
        <w:rPr>
          <w:rFonts w:ascii="仿宋_GB2312" w:eastAsia="仿宋_GB2312" w:hint="eastAsia"/>
          <w:szCs w:val="32"/>
        </w:rPr>
        <w:t>。</w:t>
      </w:r>
    </w:p>
    <w:p w:rsidR="006A616C" w:rsidRDefault="00212B46" w:rsidP="006A616C">
      <w:pPr>
        <w:widowControl/>
        <w:spacing w:line="576" w:lineRule="exact"/>
        <w:ind w:firstLineChars="200" w:firstLine="640"/>
        <w:jc w:val="left"/>
        <w:rPr>
          <w:rFonts w:ascii="仿宋_GB2312" w:eastAsia="仿宋_GB2312"/>
          <w:szCs w:val="32"/>
        </w:rPr>
      </w:pPr>
      <w:r>
        <w:rPr>
          <w:rFonts w:ascii="仿宋_GB2312" w:eastAsia="仿宋_GB2312" w:hint="eastAsia"/>
          <w:szCs w:val="32"/>
        </w:rPr>
        <w:t>5.</w:t>
      </w:r>
      <w:r w:rsidR="006A616C" w:rsidRPr="00AB0500">
        <w:rPr>
          <w:rFonts w:ascii="仿宋_GB2312" w:eastAsia="仿宋_GB2312" w:hint="eastAsia"/>
          <w:szCs w:val="32"/>
        </w:rPr>
        <w:t>电子政务统一平台建设项目</w:t>
      </w:r>
      <w:r w:rsidR="006A616C" w:rsidRPr="00AB0500">
        <w:rPr>
          <w:rFonts w:ascii="仿宋_GB2312" w:eastAsia="仿宋_GB2312" w:hAnsi="仿宋_GB2312" w:cs="仿宋_GB2312" w:hint="eastAsia"/>
          <w:szCs w:val="32"/>
        </w:rPr>
        <w:t>于2019年5月完成验收并投入使用，</w:t>
      </w:r>
      <w:r w:rsidR="006A616C" w:rsidRPr="00AB0500">
        <w:rPr>
          <w:rFonts w:ascii="仿宋_GB2312" w:eastAsia="仿宋_GB2312" w:hint="eastAsia"/>
          <w:szCs w:val="32"/>
        </w:rPr>
        <w:t>完成了</w:t>
      </w:r>
      <w:r w:rsidR="006A616C" w:rsidRPr="00AB0500">
        <w:rPr>
          <w:rFonts w:ascii="仿宋_GB2312" w:eastAsia="仿宋_GB2312" w:hint="eastAsia"/>
          <w:color w:val="000000"/>
          <w:szCs w:val="32"/>
          <w:shd w:val="clear" w:color="auto" w:fill="FFFFFF"/>
        </w:rPr>
        <w:t>机房基础设施采购安装</w:t>
      </w:r>
      <w:r w:rsidR="006A616C" w:rsidRPr="00AB0500">
        <w:rPr>
          <w:rFonts w:ascii="仿宋_GB2312" w:eastAsia="仿宋_GB2312" w:hAnsi="仿宋_GB2312" w:cs="仿宋_GB2312" w:hint="eastAsia"/>
          <w:color w:val="000000"/>
          <w:szCs w:val="32"/>
          <w:shd w:val="clear" w:color="auto" w:fill="FFFFFF"/>
        </w:rPr>
        <w:t>；构建了电子政务外网云平台；实现了区级单位电子政务外网100%全覆盖。开放了全院免费无线wifi；对全区网络进行了重组和IP调整；</w:t>
      </w:r>
      <w:r w:rsidR="006A616C" w:rsidRPr="00AB0500">
        <w:rPr>
          <w:rFonts w:ascii="仿宋_GB2312" w:eastAsia="仿宋_GB2312" w:hAnsi="仿宋_GB2312" w:cs="仿宋_GB2312" w:hint="eastAsia"/>
          <w:szCs w:val="32"/>
        </w:rPr>
        <w:t>为院内部门安装交换机202个，安装天</w:t>
      </w:r>
      <w:r w:rsidR="006A616C" w:rsidRPr="00AB0500">
        <w:rPr>
          <w:rFonts w:ascii="仿宋_GB2312" w:hAnsi="宋体" w:cs="宋体" w:hint="eastAsia"/>
          <w:szCs w:val="32"/>
        </w:rPr>
        <w:t>珣</w:t>
      </w:r>
      <w:r w:rsidR="006A616C" w:rsidRPr="00AB0500">
        <w:rPr>
          <w:rFonts w:ascii="仿宋_GB2312" w:eastAsia="仿宋_GB2312" w:hAnsi="仿宋_GB2312" w:cs="仿宋_GB2312" w:hint="eastAsia"/>
          <w:szCs w:val="32"/>
        </w:rPr>
        <w:t>客户端600余套，安装专网景云杀毒软件90余套，对电脑进行了准入控制及安全防护。</w:t>
      </w:r>
      <w:r w:rsidR="006A616C" w:rsidRPr="00AB0500">
        <w:rPr>
          <w:rFonts w:ascii="仿宋_GB2312" w:eastAsia="仿宋_GB2312" w:hint="eastAsia"/>
          <w:szCs w:val="32"/>
        </w:rPr>
        <w:t>制定了《灞桥区电子政务管理办法》、《中心机房管理制度》等24项制度，制定并实时更新《《电子政务外网IP规划表》、《设备配发表》等10余套管理表单。全年共进行网络及终端维护1300余次；解决ups故障2次、核心网络故障30余次，配合区委进行涉密机房维护20余次；完成了祥云路原便民服务中心机房及网络整体接管；对院内200多台网络设备进行了建档标识。</w:t>
      </w:r>
    </w:p>
    <w:p w:rsidR="006A616C" w:rsidRDefault="00C63D97" w:rsidP="006A616C">
      <w:pPr>
        <w:widowControl/>
        <w:spacing w:line="576" w:lineRule="exact"/>
        <w:ind w:firstLineChars="200" w:firstLine="640"/>
        <w:jc w:val="left"/>
        <w:rPr>
          <w:rFonts w:ascii="仿宋_GB2312" w:eastAsia="仿宋_GB2312" w:hAnsi="仿宋" w:cs="仿宋_GB2312"/>
          <w:color w:val="000000"/>
          <w:szCs w:val="32"/>
        </w:rPr>
      </w:pPr>
      <w:r>
        <w:rPr>
          <w:rFonts w:ascii="仿宋_GB2312" w:eastAsia="仿宋_GB2312" w:hAnsi="仿宋" w:cs="仿宋_GB2312" w:hint="eastAsia"/>
          <w:color w:val="000000"/>
          <w:szCs w:val="32"/>
        </w:rPr>
        <w:lastRenderedPageBreak/>
        <w:t>6.</w:t>
      </w:r>
      <w:r w:rsidR="006A616C" w:rsidRPr="00AB0500">
        <w:rPr>
          <w:rFonts w:ascii="仿宋_GB2312" w:eastAsia="仿宋_GB2312" w:hAnsi="仿宋" w:cs="仿宋_GB2312" w:hint="eastAsia"/>
          <w:color w:val="000000"/>
          <w:szCs w:val="32"/>
        </w:rPr>
        <w:t>全年共办理省市人大建议、政协提案共5件，已全部办结。办理区人大建议、政协提案共261件，已全部办结。同时，认真做好人大代表、政协委员服务工作，组织代表、委员围绕城市建设、文教卫生等问题视察共13次；认真做好群众关注事项的舆情工作,今年共办理人民网省委、省政府主要领导留言版反映问题11件、人民网市长留言版反映问题220件，市网信办网上舆情提示函38件，回复西部网20件，相关媒体网络线索调查函13件。</w:t>
      </w:r>
    </w:p>
    <w:p w:rsidR="006A616C" w:rsidRDefault="00C63D97" w:rsidP="00C63D97">
      <w:pPr>
        <w:widowControl/>
        <w:spacing w:line="576" w:lineRule="exact"/>
        <w:ind w:firstLineChars="200" w:firstLine="640"/>
        <w:jc w:val="left"/>
        <w:rPr>
          <w:rFonts w:ascii="仿宋_GB2312" w:eastAsia="仿宋_GB2312"/>
          <w:szCs w:val="32"/>
        </w:rPr>
      </w:pPr>
      <w:r>
        <w:rPr>
          <w:rFonts w:ascii="仿宋_GB2312" w:eastAsia="仿宋_GB2312" w:hint="eastAsia"/>
          <w:szCs w:val="32"/>
        </w:rPr>
        <w:t>7.</w:t>
      </w:r>
      <w:r w:rsidR="006A616C" w:rsidRPr="00AB0500">
        <w:rPr>
          <w:rFonts w:ascii="仿宋_GB2312" w:eastAsia="仿宋_GB2312" w:hint="eastAsia"/>
          <w:szCs w:val="32"/>
        </w:rPr>
        <w:t>制定印发了《灞桥区2019“营商环境提升年”活动实施方案》、《灞桥区提升营商环境公众满意度专项行动实施方案》和《灞桥区优化提升营商环境工作宣传活动方案》</w:t>
      </w:r>
      <w:r w:rsidR="006A616C">
        <w:rPr>
          <w:rFonts w:ascii="仿宋_GB2312" w:eastAsia="仿宋_GB2312" w:hint="eastAsia"/>
          <w:szCs w:val="32"/>
        </w:rPr>
        <w:t>；</w:t>
      </w:r>
      <w:r w:rsidR="006A616C" w:rsidRPr="00AB0500">
        <w:rPr>
          <w:rFonts w:ascii="仿宋_GB2312" w:eastAsia="仿宋_GB2312" w:hint="eastAsia"/>
          <w:szCs w:val="32"/>
        </w:rPr>
        <w:t>组织召开灞桥区2019年营商环境工作推进会，安排部署了政务服务“一门一网一次”改革及营商环境提升各项工作，召开行政效能及营商环境工作座谈会，邀请市民代表、企业代表走进政府</w:t>
      </w:r>
      <w:r w:rsidR="00FA6651">
        <w:rPr>
          <w:rFonts w:ascii="仿宋_GB2312" w:eastAsia="仿宋_GB2312" w:hint="eastAsia"/>
          <w:szCs w:val="32"/>
        </w:rPr>
        <w:t>；举行</w:t>
      </w:r>
      <w:r w:rsidR="006A616C" w:rsidRPr="00AB0500">
        <w:rPr>
          <w:rFonts w:ascii="仿宋_GB2312" w:eastAsia="仿宋_GB2312" w:hint="eastAsia"/>
          <w:szCs w:val="32"/>
        </w:rPr>
        <w:t>优化提升营商环境系列宣传活动启动仪式</w:t>
      </w:r>
      <w:r w:rsidR="00FA6651">
        <w:rPr>
          <w:rFonts w:ascii="仿宋_GB2312" w:eastAsia="仿宋_GB2312" w:hint="eastAsia"/>
          <w:szCs w:val="32"/>
        </w:rPr>
        <w:t>，</w:t>
      </w:r>
      <w:r w:rsidR="006A616C" w:rsidRPr="00AB0500">
        <w:rPr>
          <w:rFonts w:ascii="仿宋_GB2312" w:eastAsia="仿宋_GB2312" w:hint="eastAsia"/>
          <w:szCs w:val="32"/>
        </w:rPr>
        <w:t>通过</w:t>
      </w:r>
      <w:r w:rsidR="00FA6651">
        <w:rPr>
          <w:rFonts w:ascii="仿宋_GB2312" w:eastAsia="仿宋_GB2312" w:hint="eastAsia"/>
          <w:szCs w:val="32"/>
        </w:rPr>
        <w:t>多</w:t>
      </w:r>
      <w:r w:rsidR="006A616C" w:rsidRPr="00AB0500">
        <w:rPr>
          <w:rFonts w:ascii="仿宋_GB2312" w:eastAsia="仿宋_GB2312" w:hint="eastAsia"/>
          <w:szCs w:val="32"/>
        </w:rPr>
        <w:t>种方式和途径开展宣传活动,区域营商环境在行政审批，工程建设项目审批办理、减税降费方面等软硬两方面得到显著改善。</w:t>
      </w:r>
    </w:p>
    <w:p w:rsidR="006A616C" w:rsidRDefault="00C63D97" w:rsidP="006A616C">
      <w:pPr>
        <w:widowControl/>
        <w:spacing w:line="576" w:lineRule="exact"/>
        <w:ind w:firstLineChars="200" w:firstLine="640"/>
        <w:jc w:val="left"/>
        <w:rPr>
          <w:rFonts w:ascii="仿宋_GB2312" w:eastAsia="仿宋_GB2312" w:hAnsi="仿宋" w:cs="仿宋_GB2312"/>
          <w:color w:val="000000"/>
          <w:szCs w:val="32"/>
        </w:rPr>
      </w:pPr>
      <w:r>
        <w:rPr>
          <w:rFonts w:ascii="仿宋_GB2312" w:eastAsia="仿宋_GB2312" w:hAnsi="仿宋" w:cs="仿宋_GB2312" w:hint="eastAsia"/>
          <w:color w:val="000000"/>
          <w:szCs w:val="32"/>
        </w:rPr>
        <w:t>8.严格遵守</w:t>
      </w:r>
      <w:r w:rsidR="006A616C" w:rsidRPr="00AB0500">
        <w:rPr>
          <w:rFonts w:ascii="仿宋_GB2312" w:eastAsia="仿宋_GB2312" w:hAnsi="仿宋" w:cs="仿宋_GB2312" w:hint="eastAsia"/>
          <w:color w:val="000000"/>
          <w:szCs w:val="32"/>
        </w:rPr>
        <w:t>办公室车辆管理制度、办公用品采购及使用制度等；顺利移交了区政府西一楼会议室</w:t>
      </w:r>
      <w:r>
        <w:rPr>
          <w:rFonts w:ascii="仿宋_GB2312" w:eastAsia="仿宋_GB2312" w:hAnsi="仿宋" w:cs="仿宋_GB2312" w:hint="eastAsia"/>
          <w:color w:val="000000"/>
          <w:szCs w:val="32"/>
        </w:rPr>
        <w:t>；</w:t>
      </w:r>
      <w:r w:rsidR="006A616C" w:rsidRPr="00AB0500">
        <w:rPr>
          <w:rFonts w:ascii="仿宋_GB2312" w:eastAsia="仿宋_GB2312" w:hAnsi="仿宋" w:cs="仿宋_GB2312" w:hint="eastAsia"/>
          <w:color w:val="000000"/>
          <w:szCs w:val="32"/>
        </w:rPr>
        <w:t>相继完成了办公室人员工资调整、公积金调整和年休假补资、办公室财政年度预决算等重要工作；在财务报销方面，严格按程序进行办理，坚持程序合法、发票规范；国有资产管理方面，按照国有资产管理规定，该报废的报废，该配置的配置，并积极按</w:t>
      </w:r>
      <w:r w:rsidR="006A616C" w:rsidRPr="00AB0500">
        <w:rPr>
          <w:rFonts w:ascii="仿宋_GB2312" w:eastAsia="仿宋_GB2312" w:hAnsi="仿宋" w:cs="仿宋_GB2312" w:hint="eastAsia"/>
          <w:color w:val="000000"/>
          <w:szCs w:val="32"/>
        </w:rPr>
        <w:lastRenderedPageBreak/>
        <w:t>照相关规定对办公室国有资产平台进行了及时上报、更新</w:t>
      </w:r>
      <w:r>
        <w:rPr>
          <w:rFonts w:ascii="仿宋_GB2312" w:eastAsia="仿宋_GB2312" w:hAnsi="仿宋" w:cs="仿宋_GB2312" w:hint="eastAsia"/>
          <w:color w:val="000000"/>
          <w:szCs w:val="32"/>
        </w:rPr>
        <w:t>；</w:t>
      </w:r>
      <w:r w:rsidR="006A616C" w:rsidRPr="00AB0500">
        <w:rPr>
          <w:rFonts w:ascii="仿宋_GB2312" w:eastAsia="仿宋_GB2312" w:hAnsi="仿宋" w:cs="仿宋_GB2312" w:hint="eastAsia"/>
          <w:color w:val="000000"/>
          <w:szCs w:val="32"/>
        </w:rPr>
        <w:t>建立健全了办公室来访登记、转办、交办等工作机制</w:t>
      </w:r>
      <w:r>
        <w:rPr>
          <w:rFonts w:ascii="仿宋_GB2312" w:eastAsia="仿宋_GB2312" w:hAnsi="仿宋" w:cs="仿宋_GB2312" w:hint="eastAsia"/>
          <w:color w:val="000000"/>
          <w:szCs w:val="32"/>
        </w:rPr>
        <w:t>，</w:t>
      </w:r>
      <w:r w:rsidR="006A616C" w:rsidRPr="00AB0500">
        <w:rPr>
          <w:rFonts w:ascii="仿宋_GB2312" w:eastAsia="仿宋_GB2312" w:hAnsi="仿宋" w:cs="仿宋_GB2312" w:hint="eastAsia"/>
          <w:color w:val="000000"/>
          <w:szCs w:val="32"/>
        </w:rPr>
        <w:t>加强了与区信访局、区政府总值班室、公安等部门的联系，积极妥善处理了群众上访、信访问题，全年累计接待上访群众30余次，涉及群众100多人</w:t>
      </w:r>
      <w:r w:rsidR="003034F3">
        <w:rPr>
          <w:rFonts w:ascii="仿宋_GB2312" w:eastAsia="仿宋_GB2312" w:hAnsi="仿宋" w:cs="仿宋_GB2312" w:hint="eastAsia"/>
          <w:color w:val="000000"/>
          <w:szCs w:val="32"/>
        </w:rPr>
        <w:t>；</w:t>
      </w:r>
      <w:r w:rsidR="006A616C" w:rsidRPr="00AB0500">
        <w:rPr>
          <w:rFonts w:ascii="仿宋_GB2312" w:eastAsia="仿宋_GB2312" w:hAnsi="仿宋" w:cs="仿宋_GB2312" w:hint="eastAsia"/>
          <w:color w:val="000000"/>
          <w:szCs w:val="32"/>
        </w:rPr>
        <w:t>积极组织办公室全体领导干部参加了两年一度的体检工作；按照工会经费管理办法，确保了会员生日、节日职工福利的正常发放；积极开展了慰问老党员、老干部等活动；积极配合区总工会做好了相关消费扶贫工作、迎国庆灞桥区职工大合唱、迎元旦越野赛等活动，丰富了办公室干部的文化社生活</w:t>
      </w:r>
      <w:r>
        <w:rPr>
          <w:rFonts w:ascii="仿宋_GB2312" w:eastAsia="仿宋_GB2312" w:hAnsi="仿宋" w:cs="仿宋_GB2312" w:hint="eastAsia"/>
          <w:color w:val="000000"/>
          <w:szCs w:val="32"/>
        </w:rPr>
        <w:t>。</w:t>
      </w:r>
    </w:p>
    <w:p w:rsidR="00C63D97" w:rsidRPr="00C608A3" w:rsidRDefault="003034F3" w:rsidP="00C63D97">
      <w:pPr>
        <w:widowControl/>
        <w:shd w:val="clear" w:color="auto" w:fill="FFFFFF"/>
        <w:spacing w:line="580" w:lineRule="exact"/>
        <w:ind w:firstLine="640"/>
        <w:rPr>
          <w:rFonts w:ascii="仿宋_GB2312" w:eastAsia="仿宋_GB2312" w:hAnsi="仿宋" w:cs="仿宋_GB2312"/>
          <w:color w:val="000000"/>
          <w:szCs w:val="32"/>
        </w:rPr>
      </w:pPr>
      <w:r w:rsidRPr="00C608A3">
        <w:rPr>
          <w:rFonts w:ascii="仿宋_GB2312" w:eastAsia="仿宋_GB2312" w:hAnsi="仿宋" w:cs="仿宋_GB2312" w:hint="eastAsia"/>
          <w:color w:val="000000"/>
          <w:szCs w:val="32"/>
        </w:rPr>
        <w:t>9.</w:t>
      </w:r>
      <w:r w:rsidR="00C63D97" w:rsidRPr="00C608A3">
        <w:rPr>
          <w:rFonts w:ascii="仿宋_GB2312" w:eastAsia="仿宋_GB2312" w:hAnsi="仿宋" w:cs="仿宋_GB2312" w:hint="eastAsia"/>
          <w:color w:val="000000"/>
          <w:szCs w:val="32"/>
        </w:rPr>
        <w:t>完成区政府领导的其它工作。</w:t>
      </w:r>
    </w:p>
    <w:p w:rsidR="00E06B77" w:rsidRDefault="00E06B77">
      <w:pPr>
        <w:spacing w:line="576" w:lineRule="exact"/>
        <w:jc w:val="center"/>
        <w:rPr>
          <w:rFonts w:ascii="Times New Roman" w:eastAsia="黑体" w:hAnsi="Times New Roman"/>
          <w:color w:val="000000"/>
          <w:kern w:val="0"/>
          <w:sz w:val="40"/>
          <w:szCs w:val="40"/>
        </w:rPr>
      </w:pPr>
    </w:p>
    <w:p w:rsidR="00875287" w:rsidRPr="00E06B77" w:rsidRDefault="00E06B77" w:rsidP="00E06B77">
      <w:pPr>
        <w:spacing w:line="576" w:lineRule="exact"/>
        <w:jc w:val="center"/>
        <w:rPr>
          <w:rFonts w:ascii="Times New Roman" w:eastAsia="黑体" w:hAnsi="Times New Roman"/>
          <w:color w:val="000000"/>
          <w:kern w:val="0"/>
          <w:sz w:val="40"/>
          <w:szCs w:val="40"/>
        </w:rPr>
      </w:pPr>
      <w:r>
        <w:rPr>
          <w:rFonts w:ascii="Times New Roman" w:eastAsia="黑体" w:hAnsi="Times New Roman"/>
          <w:color w:val="000000"/>
          <w:kern w:val="0"/>
          <w:sz w:val="40"/>
          <w:szCs w:val="40"/>
        </w:rPr>
        <w:t>第二部分</w:t>
      </w:r>
      <w:r>
        <w:rPr>
          <w:rFonts w:ascii="Times New Roman" w:eastAsia="黑体" w:hAnsi="Times New Roman"/>
          <w:color w:val="000000"/>
          <w:kern w:val="0"/>
          <w:sz w:val="40"/>
          <w:szCs w:val="40"/>
        </w:rPr>
        <w:t xml:space="preserve"> 2019</w:t>
      </w:r>
      <w:r>
        <w:rPr>
          <w:rFonts w:ascii="Times New Roman" w:eastAsia="黑体" w:hAnsi="Times New Roman"/>
          <w:color w:val="000000"/>
          <w:kern w:val="0"/>
          <w:sz w:val="40"/>
          <w:szCs w:val="40"/>
        </w:rPr>
        <w:t>年度部门决算情况说明</w:t>
      </w:r>
    </w:p>
    <w:p w:rsidR="00875287" w:rsidRDefault="00E06B77">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一、收入支出决算总体情况说明</w:t>
      </w:r>
      <w:r>
        <w:rPr>
          <w:rFonts w:ascii="Times New Roman" w:eastAsia="黑体" w:hAnsi="Times New Roman"/>
          <w:color w:val="000000"/>
          <w:kern w:val="0"/>
          <w:szCs w:val="32"/>
        </w:rPr>
        <w:t xml:space="preserve"> </w:t>
      </w:r>
    </w:p>
    <w:p w:rsidR="00875287" w:rsidRPr="001A5542" w:rsidRDefault="00F12F06" w:rsidP="001A5542">
      <w:pPr>
        <w:spacing w:line="580" w:lineRule="exact"/>
        <w:ind w:firstLineChars="200" w:firstLine="640"/>
        <w:rPr>
          <w:rFonts w:ascii="仿宋" w:eastAsia="仿宋" w:hAnsi="仿宋" w:cs="宋体"/>
          <w:kern w:val="0"/>
          <w:szCs w:val="32"/>
        </w:rPr>
      </w:pPr>
      <w:r w:rsidRPr="00740EC7">
        <w:rPr>
          <w:rFonts w:ascii="仿宋" w:eastAsia="仿宋" w:hAnsi="仿宋" w:cs="宋体" w:hint="eastAsia"/>
          <w:kern w:val="0"/>
          <w:szCs w:val="32"/>
        </w:rPr>
        <w:t>2</w:t>
      </w:r>
      <w:r w:rsidRPr="00740EC7">
        <w:rPr>
          <w:rFonts w:ascii="仿宋" w:eastAsia="仿宋" w:hAnsi="仿宋" w:cs="宋体"/>
          <w:kern w:val="0"/>
          <w:szCs w:val="32"/>
        </w:rPr>
        <w:t>01</w:t>
      </w:r>
      <w:r>
        <w:rPr>
          <w:rFonts w:ascii="仿宋" w:eastAsia="仿宋" w:hAnsi="仿宋" w:cs="宋体" w:hint="eastAsia"/>
          <w:kern w:val="0"/>
          <w:szCs w:val="32"/>
        </w:rPr>
        <w:t>9</w:t>
      </w:r>
      <w:r w:rsidRPr="00740EC7">
        <w:rPr>
          <w:rFonts w:ascii="仿宋" w:eastAsia="仿宋" w:hAnsi="仿宋" w:cs="宋体" w:hint="eastAsia"/>
          <w:kern w:val="0"/>
          <w:szCs w:val="32"/>
        </w:rPr>
        <w:t>年度区政府办总收入</w:t>
      </w:r>
      <w:r w:rsidR="00242974" w:rsidRPr="00242974">
        <w:rPr>
          <w:rFonts w:ascii="仿宋_GB2312" w:eastAsia="仿宋_GB2312"/>
          <w:szCs w:val="32"/>
        </w:rPr>
        <w:t>1600.14</w:t>
      </w:r>
      <w:r w:rsidRPr="00740EC7">
        <w:rPr>
          <w:rFonts w:ascii="仿宋" w:eastAsia="仿宋" w:hAnsi="仿宋" w:cs="宋体" w:hint="eastAsia"/>
          <w:kern w:val="0"/>
          <w:szCs w:val="32"/>
        </w:rPr>
        <w:t>万元</w:t>
      </w:r>
      <w:r>
        <w:rPr>
          <w:rFonts w:ascii="仿宋" w:eastAsia="仿宋" w:hAnsi="仿宋" w:cs="宋体" w:hint="eastAsia"/>
          <w:kern w:val="0"/>
          <w:szCs w:val="32"/>
        </w:rPr>
        <w:t>，</w:t>
      </w:r>
      <w:r w:rsidRPr="00740EC7">
        <w:rPr>
          <w:rFonts w:ascii="仿宋" w:eastAsia="仿宋" w:hAnsi="仿宋" w:cs="宋体" w:hint="eastAsia"/>
          <w:kern w:val="0"/>
          <w:szCs w:val="32"/>
        </w:rPr>
        <w:t>总支出</w:t>
      </w:r>
      <w:r w:rsidR="00242974" w:rsidRPr="00242974">
        <w:rPr>
          <w:rFonts w:ascii="仿宋_GB2312" w:eastAsia="仿宋_GB2312"/>
          <w:szCs w:val="32"/>
        </w:rPr>
        <w:t>1600.14</w:t>
      </w:r>
      <w:r w:rsidRPr="00740EC7">
        <w:rPr>
          <w:rFonts w:ascii="仿宋" w:eastAsia="仿宋" w:hAnsi="仿宋" w:cs="宋体" w:hint="eastAsia"/>
          <w:kern w:val="0"/>
          <w:szCs w:val="32"/>
        </w:rPr>
        <w:t>万元</w:t>
      </w:r>
      <w:r>
        <w:rPr>
          <w:rFonts w:ascii="仿宋" w:eastAsia="仿宋" w:hAnsi="仿宋" w:cs="宋体" w:hint="eastAsia"/>
          <w:kern w:val="0"/>
          <w:szCs w:val="32"/>
        </w:rPr>
        <w:t>，较2</w:t>
      </w:r>
      <w:r>
        <w:rPr>
          <w:rFonts w:ascii="仿宋" w:eastAsia="仿宋" w:hAnsi="仿宋" w:cs="宋体"/>
          <w:kern w:val="0"/>
          <w:szCs w:val="32"/>
        </w:rPr>
        <w:t>01</w:t>
      </w:r>
      <w:r w:rsidR="00242974">
        <w:rPr>
          <w:rFonts w:ascii="仿宋" w:eastAsia="仿宋" w:hAnsi="仿宋" w:cs="宋体" w:hint="eastAsia"/>
          <w:kern w:val="0"/>
          <w:szCs w:val="32"/>
        </w:rPr>
        <w:t>8</w:t>
      </w:r>
      <w:r>
        <w:rPr>
          <w:rFonts w:ascii="仿宋" w:eastAsia="仿宋" w:hAnsi="仿宋" w:cs="宋体" w:hint="eastAsia"/>
          <w:kern w:val="0"/>
          <w:szCs w:val="32"/>
        </w:rPr>
        <w:t>年增加</w:t>
      </w:r>
      <w:r w:rsidR="00770886">
        <w:rPr>
          <w:rFonts w:ascii="仿宋" w:eastAsia="仿宋" w:hAnsi="仿宋" w:cs="宋体" w:hint="eastAsia"/>
          <w:kern w:val="0"/>
          <w:szCs w:val="32"/>
        </w:rPr>
        <w:t>295.08</w:t>
      </w:r>
      <w:r>
        <w:rPr>
          <w:rFonts w:ascii="仿宋" w:eastAsia="仿宋" w:hAnsi="仿宋" w:cs="宋体" w:hint="eastAsia"/>
          <w:kern w:val="0"/>
          <w:szCs w:val="32"/>
        </w:rPr>
        <w:t>万元</w:t>
      </w:r>
      <w:r>
        <w:rPr>
          <w:rFonts w:ascii="仿宋_GB2312" w:eastAsia="仿宋_GB2312" w:hAnsi="仿宋_GB2312" w:cs="仿宋_GB2312" w:hint="eastAsia"/>
          <w:szCs w:val="32"/>
        </w:rPr>
        <w:t>（</w:t>
      </w:r>
      <w:r w:rsidR="00770886">
        <w:rPr>
          <w:rFonts w:ascii="仿宋_GB2312" w:eastAsia="仿宋_GB2312" w:hAnsi="仿宋_GB2312" w:cs="仿宋_GB2312" w:hint="eastAsia"/>
          <w:szCs w:val="32"/>
        </w:rPr>
        <w:t>23</w:t>
      </w:r>
      <w:r>
        <w:rPr>
          <w:rFonts w:ascii="仿宋_GB2312" w:eastAsia="仿宋_GB2312" w:hAnsi="仿宋_GB2312" w:cs="仿宋_GB2312" w:hint="eastAsia"/>
          <w:szCs w:val="32"/>
        </w:rPr>
        <w:t>%），</w:t>
      </w:r>
      <w:r w:rsidRPr="0006095A">
        <w:rPr>
          <w:rFonts w:ascii="仿宋" w:eastAsia="仿宋" w:hAnsi="仿宋" w:cs="宋体" w:hint="eastAsia"/>
          <w:kern w:val="0"/>
          <w:szCs w:val="32"/>
        </w:rPr>
        <w:t>收入增加的原因为一般公共预算财政拨款收入增加。</w:t>
      </w:r>
      <w:r w:rsidRPr="00EE22DC">
        <w:rPr>
          <w:rFonts w:ascii="仿宋" w:eastAsia="仿宋" w:hAnsi="仿宋" w:cs="宋体" w:hint="eastAsia"/>
          <w:color w:val="000000" w:themeColor="text1"/>
          <w:kern w:val="0"/>
          <w:szCs w:val="32"/>
        </w:rPr>
        <w:t>其中</w:t>
      </w:r>
      <w:r w:rsidR="00E62666" w:rsidRPr="00AB0500">
        <w:rPr>
          <w:rFonts w:ascii="仿宋_GB2312" w:eastAsia="仿宋_GB2312" w:hint="eastAsia"/>
          <w:szCs w:val="32"/>
        </w:rPr>
        <w:t>电</w:t>
      </w:r>
      <w:r w:rsidR="00E62666" w:rsidRPr="00AB0500">
        <w:rPr>
          <w:rFonts w:ascii="仿宋_GB2312" w:eastAsia="仿宋_GB2312" w:hAnsi="仿宋" w:cs="仿宋_GB2312" w:hint="eastAsia"/>
          <w:bCs/>
          <w:szCs w:val="32"/>
        </w:rPr>
        <w:t>子政务</w:t>
      </w:r>
      <w:r w:rsidR="00EE22DC" w:rsidRPr="00AB0500">
        <w:rPr>
          <w:rFonts w:ascii="仿宋_GB2312" w:eastAsia="仿宋_GB2312" w:hAnsi="仿宋" w:cs="仿宋_GB2312" w:hint="eastAsia"/>
          <w:bCs/>
          <w:szCs w:val="32"/>
        </w:rPr>
        <w:t>平台建设监理5.2万</w:t>
      </w:r>
      <w:r w:rsidR="00EE22DC" w:rsidRPr="00AB0500">
        <w:rPr>
          <w:rFonts w:ascii="仿宋_GB2312" w:eastAsia="仿宋_GB2312" w:hint="eastAsia"/>
          <w:szCs w:val="32"/>
        </w:rPr>
        <w:t>元、电子政务内网建设二期6.79万元、VPN部署0.7万元、购买设备2.33万元、VPN网络线路租赁0.8万元</w:t>
      </w:r>
      <w:r w:rsidR="001C0554">
        <w:rPr>
          <w:rFonts w:ascii="仿宋" w:eastAsia="仿宋" w:hAnsi="仿宋" w:cs="仿宋_GB2312" w:hint="eastAsia"/>
          <w:bCs/>
          <w:szCs w:val="32"/>
        </w:rPr>
        <w:t>，</w:t>
      </w:r>
      <w:r>
        <w:rPr>
          <w:rFonts w:ascii="仿宋" w:eastAsia="仿宋" w:hAnsi="仿宋" w:cs="宋体" w:hint="eastAsia"/>
          <w:kern w:val="0"/>
          <w:szCs w:val="32"/>
        </w:rPr>
        <w:t>其余变动为办公室人员流动产生的变动。</w:t>
      </w:r>
    </w:p>
    <w:p w:rsidR="00875287" w:rsidRDefault="00E06B77">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二、收入决算情况说明</w:t>
      </w:r>
    </w:p>
    <w:p w:rsidR="00875287" w:rsidRDefault="00E06B77">
      <w:pPr>
        <w:widowControl/>
        <w:spacing w:line="576" w:lineRule="exact"/>
        <w:ind w:firstLineChars="200" w:firstLine="640"/>
        <w:jc w:val="left"/>
        <w:rPr>
          <w:rFonts w:ascii="仿宋" w:eastAsia="仿宋" w:hAnsi="仿宋" w:cs="宋体"/>
          <w:kern w:val="0"/>
          <w:szCs w:val="32"/>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sidR="00EE28C1" w:rsidRPr="00EE28C1">
        <w:rPr>
          <w:rFonts w:ascii="Times New Roman" w:eastAsia="仿宋_GB2312" w:hAnsi="Times New Roman" w:hint="eastAsia"/>
          <w:color w:val="000000"/>
          <w:kern w:val="0"/>
          <w:szCs w:val="32"/>
        </w:rPr>
        <w:t>区政府办</w:t>
      </w:r>
      <w:r>
        <w:rPr>
          <w:rFonts w:ascii="Times New Roman" w:eastAsia="仿宋_GB2312" w:hAnsi="Times New Roman"/>
          <w:color w:val="000000"/>
          <w:kern w:val="0"/>
          <w:szCs w:val="32"/>
        </w:rPr>
        <w:t>收入合计</w:t>
      </w:r>
      <w:r w:rsidR="00EE28C1" w:rsidRPr="00242974">
        <w:rPr>
          <w:rFonts w:ascii="仿宋_GB2312" w:eastAsia="仿宋_GB2312"/>
          <w:szCs w:val="32"/>
        </w:rPr>
        <w:t>1600.14</w:t>
      </w:r>
      <w:r>
        <w:rPr>
          <w:rFonts w:ascii="Times New Roman" w:eastAsia="仿宋_GB2312" w:hAnsi="Times New Roman"/>
          <w:color w:val="000000"/>
          <w:kern w:val="0"/>
          <w:szCs w:val="32"/>
        </w:rPr>
        <w:t>万元，其中：财政拨款收入</w:t>
      </w:r>
      <w:r w:rsidR="00EE28C1" w:rsidRPr="00242974">
        <w:rPr>
          <w:rFonts w:ascii="仿宋_GB2312" w:eastAsia="仿宋_GB2312"/>
          <w:szCs w:val="32"/>
        </w:rPr>
        <w:t>1600.14</w:t>
      </w:r>
      <w:r>
        <w:rPr>
          <w:rFonts w:ascii="Times New Roman" w:eastAsia="仿宋_GB2312" w:hAnsi="Times New Roman"/>
          <w:color w:val="000000"/>
          <w:kern w:val="0"/>
          <w:szCs w:val="32"/>
        </w:rPr>
        <w:t>万元，占</w:t>
      </w:r>
      <w:r w:rsidR="00EE28C1">
        <w:rPr>
          <w:rFonts w:ascii="Times New Roman" w:eastAsia="仿宋_GB2312" w:hAnsi="Times New Roman" w:hint="eastAsia"/>
          <w:color w:val="000000"/>
          <w:kern w:val="0"/>
          <w:szCs w:val="32"/>
        </w:rPr>
        <w:t>100</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r w:rsidR="00EE28C1" w:rsidRPr="00740EC7">
        <w:rPr>
          <w:rFonts w:ascii="仿宋" w:eastAsia="仿宋" w:hAnsi="仿宋" w:cs="宋体" w:hint="eastAsia"/>
          <w:kern w:val="0"/>
          <w:szCs w:val="32"/>
        </w:rPr>
        <w:t>无其他收入来源。</w:t>
      </w:r>
    </w:p>
    <w:p w:rsidR="00395DE4" w:rsidRDefault="00395DE4" w:rsidP="00395DE4">
      <w:pPr>
        <w:widowControl/>
        <w:ind w:firstLineChars="200" w:firstLine="640"/>
        <w:jc w:val="left"/>
        <w:rPr>
          <w:rFonts w:ascii="Times New Roman" w:hAnsi="Times New Roman"/>
        </w:rPr>
      </w:pPr>
      <w:r w:rsidRPr="00395DE4">
        <w:rPr>
          <w:rFonts w:ascii="Times New Roman" w:hAnsi="Times New Roman" w:hint="eastAsia"/>
          <w:noProof/>
        </w:rPr>
        <w:lastRenderedPageBreak/>
        <w:drawing>
          <wp:inline distT="0" distB="0" distL="0" distR="0">
            <wp:extent cx="4562475" cy="1419225"/>
            <wp:effectExtent l="19050" t="0" r="9525" b="0"/>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5287" w:rsidRDefault="00E06B77">
      <w:pPr>
        <w:widowControl/>
        <w:spacing w:line="576" w:lineRule="exact"/>
        <w:ind w:firstLineChars="200" w:firstLine="640"/>
        <w:jc w:val="left"/>
        <w:rPr>
          <w:rFonts w:ascii="Times New Roman" w:eastAsia="黑体" w:hAnsi="Times New Roman"/>
        </w:rPr>
      </w:pPr>
      <w:r>
        <w:rPr>
          <w:rFonts w:ascii="Times New Roman" w:eastAsia="黑体" w:hAnsi="Times New Roman"/>
          <w:color w:val="000000"/>
          <w:kern w:val="0"/>
          <w:szCs w:val="32"/>
        </w:rPr>
        <w:t>三、支出决算情况说明</w:t>
      </w:r>
      <w:r>
        <w:rPr>
          <w:rFonts w:ascii="Times New Roman" w:eastAsia="黑体" w:hAnsi="Times New Roman"/>
          <w:color w:val="000000"/>
          <w:kern w:val="0"/>
          <w:szCs w:val="32"/>
        </w:rPr>
        <w:t xml:space="preserve">  </w:t>
      </w:r>
    </w:p>
    <w:p w:rsidR="00E970E4" w:rsidRDefault="00E06B77" w:rsidP="00377786">
      <w:pPr>
        <w:widowControl/>
        <w:ind w:firstLineChars="200" w:firstLine="640"/>
        <w:jc w:val="left"/>
        <w:rPr>
          <w:rFonts w:ascii="仿宋" w:eastAsia="仿宋" w:hAnsi="仿宋" w:cs="宋体"/>
          <w:kern w:val="0"/>
          <w:szCs w:val="32"/>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支出合计</w:t>
      </w:r>
      <w:r w:rsidR="00EE28C1" w:rsidRPr="00242974">
        <w:rPr>
          <w:rFonts w:ascii="仿宋_GB2312" w:eastAsia="仿宋_GB2312"/>
          <w:szCs w:val="32"/>
        </w:rPr>
        <w:t>1600.14</w:t>
      </w:r>
      <w:r>
        <w:rPr>
          <w:rFonts w:ascii="Times New Roman" w:eastAsia="仿宋_GB2312" w:hAnsi="Times New Roman"/>
          <w:color w:val="000000"/>
          <w:kern w:val="0"/>
          <w:szCs w:val="32"/>
        </w:rPr>
        <w:t>万元，其中：基本支出</w:t>
      </w:r>
      <w:r w:rsidR="001A5542" w:rsidRPr="001A5542">
        <w:rPr>
          <w:rFonts w:ascii="Times New Roman" w:eastAsia="仿宋_GB2312" w:hAnsi="Times New Roman" w:hint="eastAsia"/>
          <w:color w:val="000000"/>
          <w:kern w:val="0"/>
          <w:szCs w:val="32"/>
        </w:rPr>
        <w:t>923.24</w:t>
      </w:r>
      <w:r>
        <w:rPr>
          <w:rFonts w:ascii="Times New Roman" w:eastAsia="仿宋_GB2312" w:hAnsi="Times New Roman"/>
          <w:color w:val="000000"/>
          <w:kern w:val="0"/>
          <w:szCs w:val="32"/>
        </w:rPr>
        <w:t>万元，占</w:t>
      </w:r>
      <w:r w:rsidR="00DF4C09">
        <w:rPr>
          <w:rFonts w:ascii="Times New Roman" w:eastAsia="仿宋_GB2312" w:hAnsi="Times New Roman" w:hint="eastAsia"/>
          <w:color w:val="000000"/>
          <w:kern w:val="0"/>
          <w:szCs w:val="32"/>
        </w:rPr>
        <w:t>57.7</w:t>
      </w:r>
      <w:r>
        <w:rPr>
          <w:rFonts w:ascii="Times New Roman" w:eastAsia="仿宋_GB2312" w:hAnsi="Times New Roman"/>
          <w:color w:val="000000"/>
          <w:kern w:val="0"/>
          <w:szCs w:val="32"/>
        </w:rPr>
        <w:t>%</w:t>
      </w:r>
      <w:r>
        <w:rPr>
          <w:rFonts w:ascii="Times New Roman" w:eastAsia="仿宋_GB2312" w:hAnsi="Times New Roman"/>
          <w:color w:val="000000"/>
          <w:kern w:val="0"/>
          <w:szCs w:val="32"/>
        </w:rPr>
        <w:t>；项目支出</w:t>
      </w:r>
      <w:r w:rsidR="001A5542" w:rsidRPr="001A5542">
        <w:rPr>
          <w:rFonts w:ascii="Times New Roman" w:eastAsia="仿宋_GB2312" w:hAnsi="Times New Roman"/>
          <w:color w:val="000000"/>
          <w:kern w:val="0"/>
          <w:szCs w:val="32"/>
        </w:rPr>
        <w:t>676.9</w:t>
      </w:r>
      <w:r>
        <w:rPr>
          <w:rFonts w:ascii="Times New Roman" w:eastAsia="仿宋_GB2312" w:hAnsi="Times New Roman"/>
          <w:color w:val="000000"/>
          <w:kern w:val="0"/>
          <w:szCs w:val="32"/>
        </w:rPr>
        <w:t>万元，占</w:t>
      </w:r>
      <w:r w:rsidR="00DF4C09">
        <w:rPr>
          <w:rFonts w:ascii="Times New Roman" w:eastAsia="仿宋_GB2312" w:hAnsi="Times New Roman" w:hint="eastAsia"/>
          <w:color w:val="000000"/>
          <w:kern w:val="0"/>
          <w:szCs w:val="32"/>
        </w:rPr>
        <w:t>42.3</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r w:rsidR="001A5542" w:rsidRPr="00740EC7">
        <w:rPr>
          <w:rFonts w:ascii="仿宋" w:eastAsia="仿宋" w:hAnsi="仿宋" w:cs="宋体" w:hint="eastAsia"/>
          <w:kern w:val="0"/>
          <w:szCs w:val="32"/>
        </w:rPr>
        <w:t>无其他项目支出。</w:t>
      </w:r>
    </w:p>
    <w:p w:rsidR="00E970E4" w:rsidRPr="001A5542" w:rsidRDefault="00E970E4" w:rsidP="00E970E4">
      <w:pPr>
        <w:widowControl/>
        <w:ind w:firstLineChars="200" w:firstLine="640"/>
        <w:jc w:val="left"/>
        <w:rPr>
          <w:rFonts w:ascii="Times New Roman" w:eastAsia="仿宋_GB2312" w:hAnsi="Times New Roman"/>
          <w:szCs w:val="32"/>
        </w:rPr>
      </w:pPr>
      <w:r w:rsidRPr="00E970E4">
        <w:rPr>
          <w:rFonts w:ascii="Times New Roman" w:eastAsia="仿宋_GB2312" w:hAnsi="Times New Roman" w:hint="eastAsia"/>
          <w:noProof/>
          <w:szCs w:val="32"/>
        </w:rPr>
        <w:drawing>
          <wp:inline distT="0" distB="0" distL="0" distR="0">
            <wp:extent cx="4629150" cy="1390650"/>
            <wp:effectExtent l="19050" t="0" r="19050" b="0"/>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75287" w:rsidRPr="00377786" w:rsidRDefault="00E06B77" w:rsidP="00377786">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四、财政拨款收入支出决算总体情况说明</w:t>
      </w:r>
      <w:r>
        <w:rPr>
          <w:rFonts w:ascii="Times New Roman" w:eastAsia="黑体" w:hAnsi="Times New Roman"/>
          <w:color w:val="000000"/>
          <w:kern w:val="0"/>
          <w:szCs w:val="32"/>
        </w:rPr>
        <w:t xml:space="preserve">  </w:t>
      </w:r>
    </w:p>
    <w:p w:rsidR="00875287" w:rsidRDefault="00E06B77">
      <w:pPr>
        <w:widowControl/>
        <w:spacing w:line="576" w:lineRule="exact"/>
        <w:ind w:firstLineChars="200" w:firstLine="640"/>
        <w:jc w:val="left"/>
        <w:rPr>
          <w:rFonts w:ascii="Times New Roman" w:eastAsia="仿宋_GB2312" w:hAnsi="Times New Roman"/>
          <w:szCs w:val="32"/>
        </w:rPr>
      </w:pPr>
      <w:r>
        <w:rPr>
          <w:rFonts w:ascii="Times New Roman" w:eastAsia="仿宋_GB2312" w:hAnsi="Times New Roman"/>
          <w:szCs w:val="32"/>
        </w:rPr>
        <w:t>2019</w:t>
      </w:r>
      <w:r>
        <w:rPr>
          <w:rFonts w:ascii="Times New Roman" w:eastAsia="仿宋_GB2312" w:hAnsi="Times New Roman"/>
          <w:szCs w:val="32"/>
        </w:rPr>
        <w:t>年度</w:t>
      </w:r>
      <w:r>
        <w:rPr>
          <w:rFonts w:ascii="Times New Roman" w:eastAsia="仿宋_GB2312" w:hAnsi="Times New Roman"/>
          <w:color w:val="000000"/>
          <w:kern w:val="0"/>
          <w:szCs w:val="32"/>
        </w:rPr>
        <w:t>财政拨款</w:t>
      </w:r>
      <w:r>
        <w:rPr>
          <w:rFonts w:ascii="Times New Roman" w:eastAsia="仿宋_GB2312" w:hAnsi="Times New Roman"/>
          <w:szCs w:val="32"/>
        </w:rPr>
        <w:t>收入</w:t>
      </w:r>
      <w:r w:rsidR="004C608A" w:rsidRPr="004C608A">
        <w:rPr>
          <w:rFonts w:ascii="Times New Roman" w:eastAsia="仿宋_GB2312" w:hAnsi="Times New Roman"/>
          <w:szCs w:val="32"/>
        </w:rPr>
        <w:t>1600.14</w:t>
      </w:r>
      <w:r w:rsidR="004C608A">
        <w:rPr>
          <w:rFonts w:ascii="Times New Roman" w:eastAsia="仿宋_GB2312" w:hAnsi="Times New Roman"/>
          <w:color w:val="000000"/>
          <w:kern w:val="0"/>
          <w:szCs w:val="32"/>
        </w:rPr>
        <w:t>万元，</w:t>
      </w:r>
      <w:r>
        <w:rPr>
          <w:rFonts w:ascii="Times New Roman" w:eastAsia="仿宋_GB2312" w:hAnsi="Times New Roman"/>
          <w:szCs w:val="32"/>
        </w:rPr>
        <w:t>比上年</w:t>
      </w:r>
      <w:r w:rsidR="005F4EA7" w:rsidRPr="00740EC7">
        <w:rPr>
          <w:rFonts w:ascii="仿宋" w:eastAsia="仿宋" w:hAnsi="仿宋" w:cs="宋体" w:hint="eastAsia"/>
          <w:kern w:val="0"/>
          <w:szCs w:val="32"/>
        </w:rPr>
        <w:t>1</w:t>
      </w:r>
      <w:r w:rsidR="005F4EA7" w:rsidRPr="00740EC7">
        <w:rPr>
          <w:rFonts w:ascii="仿宋" w:eastAsia="仿宋" w:hAnsi="仿宋" w:cs="宋体"/>
          <w:kern w:val="0"/>
          <w:szCs w:val="32"/>
        </w:rPr>
        <w:t>305.06</w:t>
      </w:r>
      <w:r w:rsidR="005F4EA7">
        <w:rPr>
          <w:rFonts w:ascii="仿宋" w:eastAsia="仿宋" w:hAnsi="仿宋" w:hint="eastAsia"/>
        </w:rPr>
        <w:t>万元</w:t>
      </w:r>
      <w:r>
        <w:rPr>
          <w:rFonts w:ascii="Times New Roman" w:eastAsia="仿宋_GB2312" w:hAnsi="Times New Roman"/>
          <w:szCs w:val="32"/>
        </w:rPr>
        <w:t>增长</w:t>
      </w:r>
      <w:r w:rsidR="005F4EA7">
        <w:rPr>
          <w:rFonts w:ascii="仿宋" w:eastAsia="仿宋" w:hAnsi="仿宋" w:cs="宋体" w:hint="eastAsia"/>
          <w:kern w:val="0"/>
          <w:szCs w:val="32"/>
        </w:rPr>
        <w:t>295.08万元</w:t>
      </w:r>
      <w:r w:rsidR="005F4EA7">
        <w:rPr>
          <w:rFonts w:ascii="仿宋_GB2312" w:eastAsia="仿宋_GB2312" w:hAnsi="仿宋_GB2312" w:cs="仿宋_GB2312" w:hint="eastAsia"/>
          <w:szCs w:val="32"/>
        </w:rPr>
        <w:t>（23%）</w:t>
      </w:r>
      <w:r>
        <w:rPr>
          <w:rFonts w:ascii="Times New Roman" w:eastAsia="仿宋_GB2312" w:hAnsi="Times New Roman"/>
          <w:szCs w:val="32"/>
        </w:rPr>
        <w:t>，</w:t>
      </w:r>
      <w:r w:rsidR="00470D38" w:rsidRPr="0006095A">
        <w:rPr>
          <w:rFonts w:ascii="仿宋" w:eastAsia="仿宋" w:hAnsi="仿宋" w:cs="宋体" w:hint="eastAsia"/>
          <w:kern w:val="0"/>
          <w:szCs w:val="32"/>
        </w:rPr>
        <w:t>收入增加的原因为一般公共预算财政拨款收入增加。</w:t>
      </w:r>
      <w:r w:rsidR="00470D38" w:rsidRPr="00EE22DC">
        <w:rPr>
          <w:rFonts w:ascii="仿宋" w:eastAsia="仿宋" w:hAnsi="仿宋" w:cs="宋体" w:hint="eastAsia"/>
          <w:color w:val="000000" w:themeColor="text1"/>
          <w:kern w:val="0"/>
          <w:szCs w:val="32"/>
        </w:rPr>
        <w:t>其中</w:t>
      </w:r>
      <w:r w:rsidR="00470D38" w:rsidRPr="00AB0500">
        <w:rPr>
          <w:rFonts w:ascii="仿宋_GB2312" w:eastAsia="仿宋_GB2312" w:hint="eastAsia"/>
          <w:szCs w:val="32"/>
        </w:rPr>
        <w:t>电</w:t>
      </w:r>
      <w:r w:rsidR="00470D38" w:rsidRPr="00AB0500">
        <w:rPr>
          <w:rFonts w:ascii="仿宋_GB2312" w:eastAsia="仿宋_GB2312" w:hAnsi="仿宋" w:cs="仿宋_GB2312" w:hint="eastAsia"/>
          <w:bCs/>
          <w:szCs w:val="32"/>
        </w:rPr>
        <w:t>子政务平台建设监理5.2万</w:t>
      </w:r>
      <w:r w:rsidR="00470D38" w:rsidRPr="00AB0500">
        <w:rPr>
          <w:rFonts w:ascii="仿宋_GB2312" w:eastAsia="仿宋_GB2312" w:hint="eastAsia"/>
          <w:szCs w:val="32"/>
        </w:rPr>
        <w:t>元、电子政务内网建设二期6.79万元、VPN部署0.7万元、购买设备2.33万元、VPN网络线路租赁0.8万元</w:t>
      </w:r>
      <w:r w:rsidR="00470D38">
        <w:rPr>
          <w:rFonts w:ascii="仿宋" w:eastAsia="仿宋" w:hAnsi="仿宋" w:cs="仿宋_GB2312" w:hint="eastAsia"/>
          <w:bCs/>
          <w:szCs w:val="32"/>
        </w:rPr>
        <w:t>，</w:t>
      </w:r>
      <w:r w:rsidR="00470D38">
        <w:rPr>
          <w:rFonts w:ascii="仿宋" w:eastAsia="仿宋" w:hAnsi="仿宋" w:cs="宋体" w:hint="eastAsia"/>
          <w:kern w:val="0"/>
          <w:szCs w:val="32"/>
        </w:rPr>
        <w:t>其余变动为办公室人员流动产生的变动。</w:t>
      </w:r>
    </w:p>
    <w:p w:rsidR="00875287" w:rsidRDefault="00E06B77">
      <w:pPr>
        <w:widowControl/>
        <w:spacing w:line="576" w:lineRule="exact"/>
        <w:ind w:firstLineChars="200" w:firstLine="640"/>
        <w:jc w:val="left"/>
        <w:rPr>
          <w:rFonts w:ascii="仿宋" w:eastAsia="仿宋" w:hAnsi="仿宋" w:cs="宋体"/>
          <w:kern w:val="0"/>
          <w:szCs w:val="32"/>
        </w:rPr>
      </w:pPr>
      <w:r>
        <w:rPr>
          <w:rFonts w:ascii="Times New Roman" w:eastAsia="仿宋_GB2312" w:hAnsi="Times New Roman"/>
          <w:szCs w:val="32"/>
        </w:rPr>
        <w:t>2019</w:t>
      </w:r>
      <w:r>
        <w:rPr>
          <w:rFonts w:ascii="Times New Roman" w:eastAsia="仿宋_GB2312" w:hAnsi="Times New Roman"/>
          <w:szCs w:val="32"/>
        </w:rPr>
        <w:t>年度</w:t>
      </w:r>
      <w:r>
        <w:rPr>
          <w:rFonts w:ascii="Times New Roman" w:eastAsia="仿宋_GB2312" w:hAnsi="Times New Roman"/>
          <w:color w:val="000000"/>
          <w:kern w:val="0"/>
          <w:szCs w:val="32"/>
        </w:rPr>
        <w:t>财政拨款</w:t>
      </w:r>
      <w:r>
        <w:rPr>
          <w:rFonts w:ascii="Times New Roman" w:eastAsia="仿宋_GB2312" w:hAnsi="Times New Roman"/>
          <w:szCs w:val="32"/>
        </w:rPr>
        <w:t>支出</w:t>
      </w:r>
      <w:r w:rsidR="005F4EA7" w:rsidRPr="004C608A">
        <w:rPr>
          <w:rFonts w:ascii="Times New Roman" w:eastAsia="仿宋_GB2312" w:hAnsi="Times New Roman"/>
          <w:szCs w:val="32"/>
        </w:rPr>
        <w:t>1600.14</w:t>
      </w:r>
      <w:r w:rsidR="005F4EA7">
        <w:rPr>
          <w:rFonts w:ascii="Times New Roman" w:eastAsia="仿宋_GB2312" w:hAnsi="Times New Roman"/>
          <w:color w:val="000000"/>
          <w:kern w:val="0"/>
          <w:szCs w:val="32"/>
        </w:rPr>
        <w:t>万元，</w:t>
      </w:r>
      <w:r w:rsidR="005F4EA7">
        <w:rPr>
          <w:rFonts w:ascii="Times New Roman" w:eastAsia="仿宋_GB2312" w:hAnsi="Times New Roman"/>
          <w:szCs w:val="32"/>
        </w:rPr>
        <w:t>比上年</w:t>
      </w:r>
      <w:r w:rsidR="005F4EA7" w:rsidRPr="00740EC7">
        <w:rPr>
          <w:rFonts w:ascii="仿宋" w:eastAsia="仿宋" w:hAnsi="仿宋" w:cs="宋体" w:hint="eastAsia"/>
          <w:kern w:val="0"/>
          <w:szCs w:val="32"/>
        </w:rPr>
        <w:t>1</w:t>
      </w:r>
      <w:r w:rsidR="005F4EA7" w:rsidRPr="00740EC7">
        <w:rPr>
          <w:rFonts w:ascii="仿宋" w:eastAsia="仿宋" w:hAnsi="仿宋" w:cs="宋体"/>
          <w:kern w:val="0"/>
          <w:szCs w:val="32"/>
        </w:rPr>
        <w:t>305.06</w:t>
      </w:r>
      <w:r w:rsidR="005F4EA7">
        <w:rPr>
          <w:rFonts w:ascii="仿宋" w:eastAsia="仿宋" w:hAnsi="仿宋" w:hint="eastAsia"/>
        </w:rPr>
        <w:t>万元</w:t>
      </w:r>
      <w:r w:rsidR="005F4EA7">
        <w:rPr>
          <w:rFonts w:ascii="Times New Roman" w:eastAsia="仿宋_GB2312" w:hAnsi="Times New Roman"/>
          <w:szCs w:val="32"/>
        </w:rPr>
        <w:t>增长</w:t>
      </w:r>
      <w:r w:rsidR="005F4EA7" w:rsidRPr="00C86C3D">
        <w:rPr>
          <w:rFonts w:ascii="Times New Roman" w:eastAsia="仿宋_GB2312" w:hAnsi="Times New Roman" w:hint="eastAsia"/>
          <w:szCs w:val="32"/>
        </w:rPr>
        <w:t>295.08</w:t>
      </w:r>
      <w:r w:rsidR="005F4EA7" w:rsidRPr="00C86C3D">
        <w:rPr>
          <w:rFonts w:ascii="Times New Roman" w:eastAsia="仿宋_GB2312" w:hAnsi="Times New Roman" w:hint="eastAsia"/>
          <w:szCs w:val="32"/>
        </w:rPr>
        <w:t>万元</w:t>
      </w:r>
      <w:r w:rsidR="005F4EA7">
        <w:rPr>
          <w:rFonts w:ascii="仿宋_GB2312" w:eastAsia="仿宋_GB2312" w:hAnsi="仿宋_GB2312" w:cs="仿宋_GB2312" w:hint="eastAsia"/>
          <w:szCs w:val="32"/>
        </w:rPr>
        <w:t>（23%）</w:t>
      </w:r>
      <w:r w:rsidR="005F4EA7">
        <w:rPr>
          <w:rFonts w:ascii="Times New Roman" w:eastAsia="仿宋_GB2312" w:hAnsi="Times New Roman"/>
          <w:szCs w:val="32"/>
        </w:rPr>
        <w:t>，</w:t>
      </w:r>
      <w:r w:rsidR="00470D38">
        <w:rPr>
          <w:rFonts w:ascii="仿宋" w:eastAsia="仿宋" w:hAnsi="仿宋" w:cs="宋体" w:hint="eastAsia"/>
          <w:kern w:val="0"/>
          <w:szCs w:val="32"/>
        </w:rPr>
        <w:t>支出</w:t>
      </w:r>
      <w:r w:rsidR="00470D38" w:rsidRPr="0006095A">
        <w:rPr>
          <w:rFonts w:ascii="仿宋" w:eastAsia="仿宋" w:hAnsi="仿宋" w:cs="宋体" w:hint="eastAsia"/>
          <w:kern w:val="0"/>
          <w:szCs w:val="32"/>
        </w:rPr>
        <w:t>增加的原因为一般公共预算财政拨款</w:t>
      </w:r>
      <w:r w:rsidR="00470D38">
        <w:rPr>
          <w:rFonts w:ascii="仿宋" w:eastAsia="仿宋" w:hAnsi="仿宋" w:cs="宋体" w:hint="eastAsia"/>
          <w:kern w:val="0"/>
          <w:szCs w:val="32"/>
        </w:rPr>
        <w:t>支出</w:t>
      </w:r>
      <w:r w:rsidR="00470D38" w:rsidRPr="0006095A">
        <w:rPr>
          <w:rFonts w:ascii="仿宋" w:eastAsia="仿宋" w:hAnsi="仿宋" w:cs="宋体" w:hint="eastAsia"/>
          <w:kern w:val="0"/>
          <w:szCs w:val="32"/>
        </w:rPr>
        <w:t>增加。</w:t>
      </w:r>
      <w:r w:rsidR="00470D38" w:rsidRPr="00EE22DC">
        <w:rPr>
          <w:rFonts w:ascii="仿宋" w:eastAsia="仿宋" w:hAnsi="仿宋" w:cs="宋体" w:hint="eastAsia"/>
          <w:color w:val="000000" w:themeColor="text1"/>
          <w:kern w:val="0"/>
          <w:szCs w:val="32"/>
        </w:rPr>
        <w:t>其中</w:t>
      </w:r>
      <w:r w:rsidR="00470D38" w:rsidRPr="00AB0500">
        <w:rPr>
          <w:rFonts w:ascii="仿宋_GB2312" w:eastAsia="仿宋_GB2312" w:hint="eastAsia"/>
          <w:szCs w:val="32"/>
        </w:rPr>
        <w:t>电</w:t>
      </w:r>
      <w:r w:rsidR="00470D38" w:rsidRPr="00AB0500">
        <w:rPr>
          <w:rFonts w:ascii="仿宋_GB2312" w:eastAsia="仿宋_GB2312" w:hAnsi="仿宋" w:cs="仿宋_GB2312" w:hint="eastAsia"/>
          <w:bCs/>
          <w:szCs w:val="32"/>
        </w:rPr>
        <w:t>子政务平台建设监理5.2万</w:t>
      </w:r>
      <w:r w:rsidR="00470D38" w:rsidRPr="00AB0500">
        <w:rPr>
          <w:rFonts w:ascii="仿宋_GB2312" w:eastAsia="仿宋_GB2312" w:hint="eastAsia"/>
          <w:szCs w:val="32"/>
        </w:rPr>
        <w:t>元、电子政务内网建设二期6.79万元、VPN部署0.7万元、</w:t>
      </w:r>
      <w:r w:rsidR="00470D38" w:rsidRPr="00AB0500">
        <w:rPr>
          <w:rFonts w:ascii="仿宋_GB2312" w:eastAsia="仿宋_GB2312" w:hint="eastAsia"/>
          <w:szCs w:val="32"/>
        </w:rPr>
        <w:lastRenderedPageBreak/>
        <w:t>购买设备2.33万元、VPN网络线路租赁0.8万元</w:t>
      </w:r>
      <w:r w:rsidR="00470D38">
        <w:rPr>
          <w:rFonts w:ascii="仿宋" w:eastAsia="仿宋" w:hAnsi="仿宋" w:cs="仿宋_GB2312" w:hint="eastAsia"/>
          <w:bCs/>
          <w:szCs w:val="32"/>
        </w:rPr>
        <w:t>，</w:t>
      </w:r>
      <w:r w:rsidR="00470D38">
        <w:rPr>
          <w:rFonts w:ascii="仿宋" w:eastAsia="仿宋" w:hAnsi="仿宋" w:cs="宋体" w:hint="eastAsia"/>
          <w:kern w:val="0"/>
          <w:szCs w:val="32"/>
        </w:rPr>
        <w:t>其余变动为办公室人员流动产生的变动。</w:t>
      </w:r>
    </w:p>
    <w:p w:rsidR="006715FE" w:rsidRDefault="00963035" w:rsidP="00616A01">
      <w:pPr>
        <w:widowControl/>
        <w:ind w:firstLineChars="200" w:firstLine="640"/>
        <w:rPr>
          <w:rFonts w:ascii="Times New Roman" w:eastAsia="黑体" w:hAnsi="Times New Roman"/>
          <w:noProof/>
          <w:color w:val="000000"/>
          <w:kern w:val="0"/>
          <w:szCs w:val="32"/>
        </w:rPr>
      </w:pPr>
      <w:r>
        <w:rPr>
          <w:rFonts w:ascii="Times New Roman" w:eastAsia="黑体" w:hAnsi="Times New Roman" w:hint="eastAsia"/>
          <w:noProof/>
          <w:color w:val="000000"/>
          <w:kern w:val="0"/>
          <w:szCs w:val="32"/>
        </w:rPr>
        <w:drawing>
          <wp:inline distT="0" distB="0" distL="0" distR="0">
            <wp:extent cx="4333875" cy="1866900"/>
            <wp:effectExtent l="19050" t="0" r="9525" b="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5287" w:rsidRDefault="00E06B77">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五、一般公共预算财政拨款支出决算情况说明</w:t>
      </w:r>
    </w:p>
    <w:p w:rsidR="00875287" w:rsidRDefault="00E06B77">
      <w:pPr>
        <w:widowControl/>
        <w:spacing w:line="576"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（一）财政拨款支出决算总体情况说明。</w:t>
      </w:r>
    </w:p>
    <w:p w:rsidR="00875287" w:rsidRDefault="00E06B77">
      <w:pPr>
        <w:widowControl/>
        <w:spacing w:line="576" w:lineRule="exact"/>
        <w:ind w:firstLineChars="200" w:firstLine="640"/>
        <w:jc w:val="left"/>
        <w:rPr>
          <w:rFonts w:ascii="Times New Roman" w:hAnsi="Times New Roman"/>
        </w:rPr>
      </w:pPr>
      <w:r w:rsidRPr="00FA1640">
        <w:rPr>
          <w:rFonts w:ascii="仿宋_GB2312" w:eastAsia="仿宋_GB2312" w:hAnsi="Times New Roman" w:hint="eastAsia"/>
          <w:color w:val="000000"/>
          <w:kern w:val="0"/>
          <w:szCs w:val="32"/>
        </w:rPr>
        <w:t>2019年</w:t>
      </w:r>
      <w:r w:rsidRPr="00FA1640">
        <w:rPr>
          <w:rFonts w:ascii="仿宋_GB2312" w:eastAsia="仿宋_GB2312" w:hAnsi="Times New Roman" w:hint="eastAsia"/>
          <w:szCs w:val="32"/>
        </w:rPr>
        <w:t>度</w:t>
      </w:r>
      <w:r w:rsidRPr="00FA1640">
        <w:rPr>
          <w:rFonts w:ascii="仿宋_GB2312" w:eastAsia="仿宋_GB2312" w:hAnsi="Times New Roman" w:hint="eastAsia"/>
          <w:color w:val="000000"/>
          <w:kern w:val="0"/>
          <w:szCs w:val="32"/>
        </w:rPr>
        <w:t>财政拨款支出</w:t>
      </w:r>
      <w:r w:rsidR="00511F9B" w:rsidRPr="00FA1640">
        <w:rPr>
          <w:rFonts w:ascii="仿宋_GB2312" w:eastAsia="仿宋_GB2312" w:hAnsi="Times New Roman" w:hint="eastAsia"/>
          <w:szCs w:val="32"/>
        </w:rPr>
        <w:t>1600.14</w:t>
      </w:r>
      <w:r w:rsidRPr="00FA1640">
        <w:rPr>
          <w:rFonts w:ascii="仿宋_GB2312" w:eastAsia="仿宋_GB2312" w:hAnsi="Times New Roman" w:hint="eastAsia"/>
          <w:color w:val="000000"/>
          <w:kern w:val="0"/>
          <w:szCs w:val="32"/>
        </w:rPr>
        <w:t>万元，占本年支出合计的</w:t>
      </w:r>
      <w:r w:rsidR="00511F9B" w:rsidRPr="00FA1640">
        <w:rPr>
          <w:rFonts w:ascii="仿宋_GB2312" w:eastAsia="仿宋_GB2312" w:hAnsi="Times New Roman" w:hint="eastAsia"/>
          <w:color w:val="000000"/>
          <w:kern w:val="0"/>
          <w:szCs w:val="32"/>
        </w:rPr>
        <w:t>100</w:t>
      </w:r>
      <w:r w:rsidRPr="00FA1640">
        <w:rPr>
          <w:rFonts w:ascii="仿宋_GB2312" w:eastAsia="仿宋_GB2312" w:hAnsi="Times New Roman" w:hint="eastAsia"/>
          <w:color w:val="000000"/>
          <w:kern w:val="0"/>
          <w:szCs w:val="32"/>
        </w:rPr>
        <w:t>%。与上年</w:t>
      </w:r>
      <w:r w:rsidR="00B31676" w:rsidRPr="00FA1640">
        <w:rPr>
          <w:rFonts w:ascii="仿宋_GB2312" w:eastAsia="仿宋_GB2312" w:hAnsi="仿宋" w:cs="宋体" w:hint="eastAsia"/>
          <w:kern w:val="0"/>
          <w:szCs w:val="32"/>
        </w:rPr>
        <w:t>1305.06</w:t>
      </w:r>
      <w:r w:rsidR="00B31676" w:rsidRPr="00FA1640">
        <w:rPr>
          <w:rFonts w:ascii="仿宋_GB2312" w:eastAsia="仿宋_GB2312" w:hAnsi="仿宋" w:hint="eastAsia"/>
        </w:rPr>
        <w:t>万元</w:t>
      </w:r>
      <w:r w:rsidRPr="00FA1640">
        <w:rPr>
          <w:rFonts w:ascii="仿宋_GB2312" w:eastAsia="仿宋_GB2312" w:hAnsi="Times New Roman" w:hint="eastAsia"/>
          <w:color w:val="000000"/>
          <w:kern w:val="0"/>
          <w:szCs w:val="32"/>
        </w:rPr>
        <w:t>相比，财政拨款支出增加</w:t>
      </w:r>
      <w:r w:rsidR="00511F9B" w:rsidRPr="00FA1640">
        <w:rPr>
          <w:rFonts w:ascii="仿宋_GB2312" w:eastAsia="仿宋_GB2312" w:hAnsi="Times New Roman" w:hint="eastAsia"/>
          <w:szCs w:val="32"/>
        </w:rPr>
        <w:t>295.08</w:t>
      </w:r>
      <w:r w:rsidRPr="00FA1640">
        <w:rPr>
          <w:rFonts w:ascii="仿宋_GB2312" w:eastAsia="仿宋_GB2312" w:hAnsi="Times New Roman" w:hint="eastAsia"/>
          <w:color w:val="000000"/>
          <w:kern w:val="0"/>
          <w:szCs w:val="32"/>
        </w:rPr>
        <w:t>万元，增长</w:t>
      </w:r>
      <w:r w:rsidR="00511F9B" w:rsidRPr="00FA1640">
        <w:rPr>
          <w:rFonts w:ascii="仿宋_GB2312" w:eastAsia="仿宋_GB2312" w:hAnsi="仿宋_GB2312" w:cs="仿宋_GB2312" w:hint="eastAsia"/>
          <w:szCs w:val="32"/>
        </w:rPr>
        <w:t>23</w:t>
      </w:r>
      <w:r w:rsidRPr="00FA1640">
        <w:rPr>
          <w:rFonts w:ascii="仿宋_GB2312" w:eastAsia="仿宋_GB2312" w:hAnsi="Times New Roman" w:hint="eastAsia"/>
          <w:color w:val="000000"/>
          <w:kern w:val="0"/>
          <w:szCs w:val="32"/>
        </w:rPr>
        <w:t>%，主要原因是</w:t>
      </w:r>
      <w:r w:rsidR="00511F9B" w:rsidRPr="00FA1640">
        <w:rPr>
          <w:rFonts w:ascii="仿宋_GB2312" w:eastAsia="仿宋_GB2312" w:hAnsi="仿宋_GB2312" w:cs="仿宋_GB2312" w:hint="eastAsia"/>
        </w:rPr>
        <w:t>2019年度区政府办行政运行经费支出923.24万元，较上一年644.8万元增</w:t>
      </w:r>
      <w:r w:rsidR="00873D5A" w:rsidRPr="00FA1640">
        <w:rPr>
          <w:rFonts w:ascii="仿宋_GB2312" w:eastAsia="仿宋_GB2312" w:hAnsi="仿宋_GB2312" w:cs="仿宋_GB2312" w:hint="eastAsia"/>
        </w:rPr>
        <w:t>加</w:t>
      </w:r>
      <w:r w:rsidR="00511F9B" w:rsidRPr="00FA1640">
        <w:rPr>
          <w:rFonts w:ascii="仿宋_GB2312" w:eastAsia="仿宋_GB2312" w:hAnsi="仿宋_GB2312" w:cs="仿宋_GB2312" w:hint="eastAsia"/>
        </w:rPr>
        <w:t>278.44万元，增长43%；一般行政管理事务676.5万元，较上一年658.4万元增</w:t>
      </w:r>
      <w:r w:rsidR="00873D5A" w:rsidRPr="00FA1640">
        <w:rPr>
          <w:rFonts w:ascii="仿宋_GB2312" w:eastAsia="仿宋_GB2312" w:hAnsi="仿宋_GB2312" w:cs="仿宋_GB2312" w:hint="eastAsia"/>
        </w:rPr>
        <w:t>加</w:t>
      </w:r>
      <w:r w:rsidR="00511F9B" w:rsidRPr="00FA1640">
        <w:rPr>
          <w:rFonts w:ascii="仿宋_GB2312" w:eastAsia="仿宋_GB2312" w:hAnsi="仿宋_GB2312" w:cs="仿宋_GB2312" w:hint="eastAsia"/>
        </w:rPr>
        <w:t>18.1万元，</w:t>
      </w:r>
      <w:r w:rsidR="00873D5A" w:rsidRPr="00FA1640">
        <w:rPr>
          <w:rFonts w:ascii="仿宋_GB2312" w:eastAsia="仿宋_GB2312" w:hAnsi="仿宋_GB2312" w:cs="仿宋_GB2312" w:hint="eastAsia"/>
        </w:rPr>
        <w:t>增长2</w:t>
      </w:r>
      <w:r w:rsidR="00AC4862" w:rsidRPr="00FA1640">
        <w:rPr>
          <w:rFonts w:ascii="仿宋_GB2312" w:eastAsia="仿宋_GB2312" w:hAnsi="仿宋_GB2312" w:cs="仿宋_GB2312" w:hint="eastAsia"/>
        </w:rPr>
        <w:t>.</w:t>
      </w:r>
      <w:r w:rsidR="00873D5A" w:rsidRPr="00FA1640">
        <w:rPr>
          <w:rFonts w:ascii="仿宋_GB2312" w:eastAsia="仿宋_GB2312" w:hAnsi="仿宋_GB2312" w:cs="仿宋_GB2312" w:hint="eastAsia"/>
        </w:rPr>
        <w:t>7</w:t>
      </w:r>
      <w:r w:rsidR="00511F9B" w:rsidRPr="00FA1640">
        <w:rPr>
          <w:rFonts w:ascii="仿宋_GB2312" w:eastAsia="仿宋_GB2312" w:hAnsi="仿宋_GB2312" w:cs="仿宋_GB2312" w:hint="eastAsia"/>
        </w:rPr>
        <w:t>%</w:t>
      </w:r>
      <w:r>
        <w:rPr>
          <w:rFonts w:ascii="Times New Roman" w:eastAsia="仿宋_GB2312" w:hAnsi="Times New Roman"/>
          <w:color w:val="000000"/>
          <w:kern w:val="0"/>
          <w:szCs w:val="32"/>
        </w:rPr>
        <w:t>。</w:t>
      </w:r>
    </w:p>
    <w:p w:rsidR="00875287" w:rsidRPr="002C3722" w:rsidRDefault="00E06B77" w:rsidP="002C3722">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（二）财政拨款支出决算具体情况说明。</w:t>
      </w:r>
    </w:p>
    <w:p w:rsidR="00875287" w:rsidRPr="00FA1640" w:rsidRDefault="00E06B77">
      <w:pPr>
        <w:widowControl/>
        <w:spacing w:line="576" w:lineRule="exact"/>
        <w:ind w:firstLineChars="200" w:firstLine="640"/>
        <w:jc w:val="left"/>
        <w:rPr>
          <w:rFonts w:ascii="仿宋_GB2312" w:eastAsia="仿宋_GB2312" w:hAnsi="Times New Roman"/>
        </w:rPr>
      </w:pPr>
      <w:r w:rsidRPr="00FA1640">
        <w:rPr>
          <w:rFonts w:ascii="仿宋_GB2312" w:eastAsia="仿宋_GB2312" w:hAnsi="Times New Roman" w:hint="eastAsia"/>
          <w:color w:val="000000"/>
          <w:kern w:val="0"/>
          <w:szCs w:val="32"/>
        </w:rPr>
        <w:t>2019年</w:t>
      </w:r>
      <w:r w:rsidRPr="00FA1640">
        <w:rPr>
          <w:rFonts w:ascii="仿宋_GB2312" w:eastAsia="仿宋_GB2312" w:hAnsi="Times New Roman" w:hint="eastAsia"/>
          <w:szCs w:val="32"/>
        </w:rPr>
        <w:t>度</w:t>
      </w:r>
      <w:r w:rsidRPr="00FA1640">
        <w:rPr>
          <w:rFonts w:ascii="仿宋_GB2312" w:eastAsia="仿宋_GB2312" w:hAnsi="Times New Roman" w:hint="eastAsia"/>
          <w:color w:val="000000"/>
          <w:kern w:val="0"/>
          <w:szCs w:val="32"/>
        </w:rPr>
        <w:t>财政拨款支出年初预算为</w:t>
      </w:r>
      <w:r w:rsidR="00EF680F" w:rsidRPr="00EF680F">
        <w:rPr>
          <w:rFonts w:ascii="仿宋_GB2312" w:eastAsia="仿宋_GB2312"/>
          <w:szCs w:val="32"/>
        </w:rPr>
        <w:t>1128.97</w:t>
      </w:r>
      <w:r w:rsidRPr="00FA1640">
        <w:rPr>
          <w:rFonts w:ascii="仿宋_GB2312" w:eastAsia="仿宋_GB2312" w:hAnsi="Times New Roman" w:hint="eastAsia"/>
          <w:color w:val="000000"/>
          <w:kern w:val="0"/>
          <w:szCs w:val="32"/>
        </w:rPr>
        <w:t>万元，支出决算为</w:t>
      </w:r>
      <w:r w:rsidR="00327380" w:rsidRPr="00FA1640">
        <w:rPr>
          <w:rFonts w:ascii="仿宋_GB2312" w:eastAsia="仿宋_GB2312" w:hAnsi="Times New Roman" w:hint="eastAsia"/>
          <w:szCs w:val="32"/>
        </w:rPr>
        <w:t>1600.14</w:t>
      </w:r>
      <w:r w:rsidRPr="00FA1640">
        <w:rPr>
          <w:rFonts w:ascii="仿宋_GB2312" w:eastAsia="仿宋_GB2312" w:hAnsi="Times New Roman" w:hint="eastAsia"/>
          <w:color w:val="000000"/>
          <w:kern w:val="0"/>
          <w:szCs w:val="32"/>
        </w:rPr>
        <w:t>万元，完成年初预算的</w:t>
      </w:r>
      <w:r w:rsidR="00EF680F">
        <w:rPr>
          <w:rFonts w:ascii="仿宋_GB2312" w:eastAsia="仿宋_GB2312" w:hAnsi="Times New Roman" w:hint="eastAsia"/>
          <w:color w:val="000000"/>
          <w:kern w:val="0"/>
          <w:szCs w:val="32"/>
        </w:rPr>
        <w:t>141</w:t>
      </w:r>
      <w:r w:rsidR="00327380" w:rsidRPr="00FA1640">
        <w:rPr>
          <w:rFonts w:ascii="仿宋_GB2312" w:eastAsia="仿宋_GB2312" w:hAnsi="Times New Roman" w:hint="eastAsia"/>
          <w:color w:val="000000"/>
          <w:kern w:val="0"/>
          <w:szCs w:val="32"/>
        </w:rPr>
        <w:t>.</w:t>
      </w:r>
      <w:r w:rsidR="00EF680F">
        <w:rPr>
          <w:rFonts w:ascii="仿宋_GB2312" w:eastAsia="仿宋_GB2312" w:hAnsi="Times New Roman" w:hint="eastAsia"/>
          <w:color w:val="000000"/>
          <w:kern w:val="0"/>
          <w:szCs w:val="32"/>
        </w:rPr>
        <w:t>7</w:t>
      </w:r>
      <w:r w:rsidRPr="00FA1640">
        <w:rPr>
          <w:rFonts w:ascii="仿宋_GB2312" w:eastAsia="仿宋_GB2312" w:hAnsi="Times New Roman" w:hint="eastAsia"/>
          <w:color w:val="000000"/>
          <w:kern w:val="0"/>
          <w:szCs w:val="32"/>
        </w:rPr>
        <w:t xml:space="preserve">%。按照政府功能分类科目，其中： </w:t>
      </w:r>
    </w:p>
    <w:p w:rsidR="00875287" w:rsidRPr="00FA1640" w:rsidRDefault="00E06B77">
      <w:pPr>
        <w:widowControl/>
        <w:spacing w:line="576" w:lineRule="exact"/>
        <w:ind w:firstLineChars="200" w:firstLine="643"/>
        <w:jc w:val="left"/>
        <w:rPr>
          <w:rFonts w:ascii="仿宋_GB2312" w:eastAsia="仿宋_GB2312" w:hAnsi="Times New Roman"/>
        </w:rPr>
      </w:pPr>
      <w:r w:rsidRPr="00FA1640">
        <w:rPr>
          <w:rFonts w:ascii="仿宋_GB2312" w:eastAsia="仿宋_GB2312" w:hAnsi="Times New Roman" w:hint="eastAsia"/>
          <w:b/>
          <w:color w:val="000000"/>
          <w:kern w:val="0"/>
          <w:szCs w:val="32"/>
        </w:rPr>
        <w:t xml:space="preserve">1.一般公共服务支出（类）财政事务（款）行政运行（项）。 </w:t>
      </w:r>
    </w:p>
    <w:p w:rsidR="00875287" w:rsidRPr="00FA1640" w:rsidRDefault="00E06B77">
      <w:pPr>
        <w:widowControl/>
        <w:spacing w:line="576" w:lineRule="exact"/>
        <w:jc w:val="left"/>
        <w:rPr>
          <w:rFonts w:ascii="仿宋_GB2312" w:eastAsia="仿宋_GB2312" w:hAnsi="Times New Roman"/>
          <w:color w:val="000000"/>
          <w:kern w:val="0"/>
          <w:szCs w:val="32"/>
        </w:rPr>
      </w:pPr>
      <w:r w:rsidRPr="00FA1640">
        <w:rPr>
          <w:rFonts w:ascii="仿宋_GB2312" w:eastAsia="仿宋_GB2312" w:hAnsi="Times New Roman" w:hint="eastAsia"/>
          <w:color w:val="000000"/>
          <w:kern w:val="0"/>
          <w:szCs w:val="32"/>
        </w:rPr>
        <w:t>年初预算为</w:t>
      </w:r>
      <w:r w:rsidR="009A0353">
        <w:rPr>
          <w:rFonts w:ascii="仿宋_GB2312" w:eastAsia="仿宋_GB2312" w:hAnsi="Times New Roman" w:hint="eastAsia"/>
          <w:color w:val="000000"/>
          <w:kern w:val="0"/>
          <w:szCs w:val="32"/>
        </w:rPr>
        <w:t>462.7</w:t>
      </w:r>
      <w:r w:rsidRPr="00FA1640">
        <w:rPr>
          <w:rFonts w:ascii="仿宋_GB2312" w:eastAsia="仿宋_GB2312" w:hAnsi="Times New Roman" w:hint="eastAsia"/>
          <w:color w:val="000000"/>
          <w:kern w:val="0"/>
          <w:szCs w:val="32"/>
        </w:rPr>
        <w:t>万元，支出决算为</w:t>
      </w:r>
      <w:r w:rsidR="009A0353" w:rsidRPr="009A0353">
        <w:rPr>
          <w:rFonts w:ascii="仿宋_GB2312" w:eastAsia="仿宋_GB2312" w:hAnsi="Times New Roman"/>
          <w:color w:val="000000"/>
          <w:kern w:val="0"/>
          <w:szCs w:val="32"/>
        </w:rPr>
        <w:t>923.24</w:t>
      </w:r>
      <w:r w:rsidRPr="00FA1640">
        <w:rPr>
          <w:rFonts w:ascii="仿宋_GB2312" w:eastAsia="仿宋_GB2312" w:hAnsi="Times New Roman" w:hint="eastAsia"/>
          <w:color w:val="000000"/>
          <w:kern w:val="0"/>
          <w:szCs w:val="32"/>
        </w:rPr>
        <w:t>万元，完成年初预算的</w:t>
      </w:r>
      <w:r w:rsidR="0051399C">
        <w:rPr>
          <w:rFonts w:ascii="仿宋_GB2312" w:eastAsia="仿宋_GB2312" w:hAnsi="Times New Roman" w:hint="eastAsia"/>
          <w:color w:val="000000"/>
          <w:kern w:val="0"/>
          <w:szCs w:val="32"/>
        </w:rPr>
        <w:t>199.5</w:t>
      </w:r>
      <w:r w:rsidRPr="00FA1640">
        <w:rPr>
          <w:rFonts w:ascii="仿宋_GB2312" w:eastAsia="仿宋_GB2312" w:hAnsi="Times New Roman" w:hint="eastAsia"/>
          <w:color w:val="000000"/>
          <w:kern w:val="0"/>
          <w:szCs w:val="32"/>
        </w:rPr>
        <w:t>%。决算数大于预算数的主要原因是</w:t>
      </w:r>
      <w:r w:rsidR="00944638">
        <w:rPr>
          <w:rFonts w:ascii="仿宋_GB2312" w:eastAsia="仿宋_GB2312" w:hAnsi="仿宋_GB2312" w:cs="仿宋_GB2312" w:hint="eastAsia"/>
          <w:szCs w:val="32"/>
        </w:rPr>
        <w:t>20</w:t>
      </w:r>
      <w:r w:rsidR="009A0353">
        <w:rPr>
          <w:rFonts w:ascii="仿宋_GB2312" w:eastAsia="仿宋_GB2312" w:hAnsi="仿宋_GB2312" w:cs="仿宋_GB2312" w:hint="eastAsia"/>
          <w:szCs w:val="32"/>
        </w:rPr>
        <w:t>19</w:t>
      </w:r>
      <w:r w:rsidR="00944638">
        <w:rPr>
          <w:rFonts w:ascii="仿宋_GB2312" w:eastAsia="仿宋_GB2312" w:hAnsi="仿宋_GB2312" w:cs="仿宋_GB2312" w:hint="eastAsia"/>
          <w:szCs w:val="32"/>
        </w:rPr>
        <w:t>年人员经费和公用经费增加</w:t>
      </w:r>
      <w:r w:rsidR="00944638">
        <w:rPr>
          <w:rFonts w:ascii="仿宋_GB2312" w:eastAsia="仿宋_GB2312" w:hAnsi="Times New Roman" w:hint="eastAsia"/>
          <w:color w:val="000000"/>
          <w:kern w:val="0"/>
          <w:szCs w:val="32"/>
        </w:rPr>
        <w:t>；</w:t>
      </w:r>
    </w:p>
    <w:p w:rsidR="00875287" w:rsidRDefault="00E06B77">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lastRenderedPageBreak/>
        <w:t>2.</w:t>
      </w:r>
      <w:r w:rsidR="009A0353" w:rsidRPr="009A0353">
        <w:rPr>
          <w:rFonts w:ascii="仿宋_GB2312" w:eastAsia="仿宋_GB2312" w:hAnsi="Times New Roman" w:hint="eastAsia"/>
          <w:b/>
          <w:color w:val="000000"/>
          <w:kern w:val="0"/>
          <w:szCs w:val="32"/>
        </w:rPr>
        <w:t xml:space="preserve"> </w:t>
      </w:r>
      <w:r w:rsidR="009A0353" w:rsidRPr="00FA1640">
        <w:rPr>
          <w:rFonts w:ascii="仿宋_GB2312" w:eastAsia="仿宋_GB2312" w:hAnsi="Times New Roman" w:hint="eastAsia"/>
          <w:b/>
          <w:color w:val="000000"/>
          <w:kern w:val="0"/>
          <w:szCs w:val="32"/>
        </w:rPr>
        <w:t>一般公共服务支出（类）财政事务（款）</w:t>
      </w:r>
      <w:r w:rsidR="009A0353" w:rsidRPr="009A0353">
        <w:rPr>
          <w:rFonts w:ascii="仿宋_GB2312" w:eastAsia="仿宋_GB2312" w:hAnsi="Times New Roman" w:hint="eastAsia"/>
          <w:b/>
          <w:color w:val="000000"/>
          <w:kern w:val="0"/>
          <w:szCs w:val="32"/>
        </w:rPr>
        <w:t>一般行政管理事务</w:t>
      </w:r>
      <w:r w:rsidR="009A0353" w:rsidRPr="00FA1640">
        <w:rPr>
          <w:rFonts w:ascii="仿宋_GB2312" w:eastAsia="仿宋_GB2312" w:hAnsi="Times New Roman" w:hint="eastAsia"/>
          <w:b/>
          <w:color w:val="000000"/>
          <w:kern w:val="0"/>
          <w:szCs w:val="32"/>
        </w:rPr>
        <w:t>（项）。</w:t>
      </w:r>
      <w:r w:rsidR="009A0353" w:rsidRPr="00FA1640">
        <w:rPr>
          <w:rFonts w:ascii="仿宋_GB2312" w:eastAsia="仿宋_GB2312" w:hAnsi="Times New Roman" w:hint="eastAsia"/>
          <w:color w:val="000000"/>
          <w:kern w:val="0"/>
          <w:szCs w:val="32"/>
        </w:rPr>
        <w:t>年初预算为</w:t>
      </w:r>
      <w:r w:rsidR="0051399C">
        <w:rPr>
          <w:rFonts w:ascii="仿宋_GB2312" w:eastAsia="仿宋_GB2312" w:hAnsi="Times New Roman" w:hint="eastAsia"/>
          <w:color w:val="000000"/>
          <w:kern w:val="0"/>
          <w:szCs w:val="32"/>
        </w:rPr>
        <w:t>666.27</w:t>
      </w:r>
      <w:r w:rsidR="009A0353" w:rsidRPr="00FA1640">
        <w:rPr>
          <w:rFonts w:ascii="仿宋_GB2312" w:eastAsia="仿宋_GB2312" w:hAnsi="Times New Roman" w:hint="eastAsia"/>
          <w:color w:val="000000"/>
          <w:kern w:val="0"/>
          <w:szCs w:val="32"/>
        </w:rPr>
        <w:t>万元，支出决算为</w:t>
      </w:r>
      <w:r w:rsidR="009A0353" w:rsidRPr="009A0353">
        <w:rPr>
          <w:rFonts w:ascii="仿宋_GB2312" w:eastAsia="仿宋_GB2312" w:hAnsi="Times New Roman"/>
          <w:color w:val="000000"/>
          <w:kern w:val="0"/>
          <w:szCs w:val="32"/>
        </w:rPr>
        <w:t>676.9</w:t>
      </w:r>
      <w:r w:rsidR="009A0353" w:rsidRPr="00FA1640">
        <w:rPr>
          <w:rFonts w:ascii="仿宋_GB2312" w:eastAsia="仿宋_GB2312" w:hAnsi="Times New Roman" w:hint="eastAsia"/>
          <w:color w:val="000000"/>
          <w:kern w:val="0"/>
          <w:szCs w:val="32"/>
        </w:rPr>
        <w:t>万元，完成年初预算的</w:t>
      </w:r>
      <w:r w:rsidR="00907A4A">
        <w:rPr>
          <w:rFonts w:ascii="仿宋_GB2312" w:eastAsia="仿宋_GB2312" w:hAnsi="Times New Roman" w:hint="eastAsia"/>
          <w:color w:val="000000"/>
          <w:kern w:val="0"/>
          <w:szCs w:val="32"/>
        </w:rPr>
        <w:t>101.6</w:t>
      </w:r>
      <w:r w:rsidR="009A0353" w:rsidRPr="00FA1640">
        <w:rPr>
          <w:rFonts w:ascii="仿宋_GB2312" w:eastAsia="仿宋_GB2312" w:hAnsi="Times New Roman" w:hint="eastAsia"/>
          <w:color w:val="000000"/>
          <w:kern w:val="0"/>
          <w:szCs w:val="32"/>
        </w:rPr>
        <w:t>%。决算数大于预算数的主要原因是</w:t>
      </w:r>
      <w:r w:rsidR="009A0353">
        <w:rPr>
          <w:rFonts w:ascii="仿宋_GB2312" w:eastAsia="仿宋_GB2312" w:hAnsi="仿宋_GB2312" w:cs="仿宋_GB2312" w:hint="eastAsia"/>
          <w:szCs w:val="32"/>
        </w:rPr>
        <w:t>2019年</w:t>
      </w:r>
      <w:r w:rsidR="00153723">
        <w:rPr>
          <w:rFonts w:ascii="仿宋_GB2312" w:eastAsia="仿宋_GB2312" w:hAnsi="仿宋_GB2312" w:cs="仿宋_GB2312" w:hint="eastAsia"/>
          <w:szCs w:val="32"/>
        </w:rPr>
        <w:t>项目</w:t>
      </w:r>
      <w:r w:rsidR="009A0353">
        <w:rPr>
          <w:rFonts w:ascii="仿宋_GB2312" w:eastAsia="仿宋_GB2312" w:hAnsi="仿宋_GB2312" w:cs="仿宋_GB2312" w:hint="eastAsia"/>
          <w:szCs w:val="32"/>
        </w:rPr>
        <w:t>经费</w:t>
      </w:r>
      <w:r w:rsidR="009243F3">
        <w:rPr>
          <w:rFonts w:ascii="仿宋_GB2312" w:eastAsia="仿宋_GB2312" w:hAnsi="仿宋_GB2312" w:cs="仿宋_GB2312" w:hint="eastAsia"/>
          <w:szCs w:val="32"/>
        </w:rPr>
        <w:t>略微</w:t>
      </w:r>
      <w:r w:rsidR="009A0353">
        <w:rPr>
          <w:rFonts w:ascii="仿宋_GB2312" w:eastAsia="仿宋_GB2312" w:hAnsi="仿宋_GB2312" w:cs="仿宋_GB2312" w:hint="eastAsia"/>
          <w:szCs w:val="32"/>
        </w:rPr>
        <w:t>增加</w:t>
      </w:r>
      <w:r w:rsidR="009A0353">
        <w:rPr>
          <w:rFonts w:ascii="仿宋_GB2312" w:eastAsia="仿宋_GB2312" w:hAnsi="Times New Roman" w:hint="eastAsia"/>
          <w:color w:val="000000"/>
          <w:kern w:val="0"/>
          <w:szCs w:val="32"/>
        </w:rPr>
        <w:t>；</w:t>
      </w:r>
    </w:p>
    <w:p w:rsidR="00875287" w:rsidRDefault="00E06B77" w:rsidP="00FE1F45">
      <w:pPr>
        <w:spacing w:line="576" w:lineRule="exact"/>
        <w:ind w:firstLineChars="200" w:firstLine="640"/>
        <w:rPr>
          <w:rFonts w:ascii="Times New Roman" w:eastAsia="仿宋_GB2312" w:hAnsi="Times New Roman"/>
          <w:szCs w:val="32"/>
        </w:rPr>
      </w:pPr>
      <w:r>
        <w:rPr>
          <w:rFonts w:ascii="Times New Roman" w:eastAsia="黑体" w:hAnsi="Times New Roman"/>
          <w:color w:val="000000"/>
          <w:kern w:val="0"/>
          <w:szCs w:val="32"/>
        </w:rPr>
        <w:t>六、一般公共预算财政拨款基本支出决算情况说明</w:t>
      </w:r>
      <w:r>
        <w:rPr>
          <w:rFonts w:ascii="Times New Roman" w:eastAsia="黑体" w:hAnsi="Times New Roman"/>
          <w:color w:val="000000"/>
          <w:kern w:val="0"/>
          <w:szCs w:val="32"/>
        </w:rPr>
        <w:t xml:space="preserve"> </w:t>
      </w:r>
    </w:p>
    <w:p w:rsidR="00875287" w:rsidRPr="00FE1F45" w:rsidRDefault="00E06B77" w:rsidP="00FE1F45">
      <w:pPr>
        <w:widowControl/>
        <w:spacing w:line="576" w:lineRule="exact"/>
        <w:ind w:firstLineChars="200" w:firstLine="640"/>
        <w:rPr>
          <w:rFonts w:ascii="仿宋_GB2312" w:eastAsia="仿宋_GB2312" w:hAnsi="Times New Roman"/>
          <w:color w:val="000000"/>
          <w:kern w:val="0"/>
          <w:szCs w:val="32"/>
        </w:rPr>
      </w:pPr>
      <w:r w:rsidRPr="00FE1F45">
        <w:rPr>
          <w:rFonts w:ascii="仿宋_GB2312" w:eastAsia="仿宋_GB2312" w:hAnsi="Times New Roman"/>
          <w:color w:val="000000"/>
          <w:kern w:val="0"/>
          <w:szCs w:val="32"/>
        </w:rPr>
        <w:t>2019年度一般公共预算财政拨款基本支出</w:t>
      </w:r>
      <w:r w:rsidR="004656B2" w:rsidRPr="00FE1F45">
        <w:rPr>
          <w:rFonts w:ascii="仿宋_GB2312" w:eastAsia="仿宋_GB2312" w:hAnsi="Times New Roman"/>
          <w:color w:val="000000"/>
          <w:kern w:val="0"/>
          <w:szCs w:val="32"/>
        </w:rPr>
        <w:t>923.24</w:t>
      </w:r>
      <w:r w:rsidRPr="00FE1F45">
        <w:rPr>
          <w:rFonts w:ascii="仿宋_GB2312" w:eastAsia="仿宋_GB2312" w:hAnsi="Times New Roman"/>
          <w:color w:val="000000"/>
          <w:kern w:val="0"/>
          <w:szCs w:val="32"/>
        </w:rPr>
        <w:t>万元，包括：人员经费支出</w:t>
      </w:r>
      <w:r w:rsidR="00816F35" w:rsidRPr="00FE1F45">
        <w:rPr>
          <w:rFonts w:ascii="仿宋_GB2312" w:eastAsia="仿宋_GB2312" w:hAnsi="Times New Roman"/>
          <w:color w:val="000000"/>
          <w:kern w:val="0"/>
          <w:szCs w:val="32"/>
        </w:rPr>
        <w:t>835.81</w:t>
      </w:r>
      <w:r w:rsidRPr="00FE1F45">
        <w:rPr>
          <w:rFonts w:ascii="仿宋_GB2312" w:eastAsia="仿宋_GB2312" w:hAnsi="Times New Roman"/>
          <w:color w:val="000000"/>
          <w:kern w:val="0"/>
          <w:szCs w:val="32"/>
        </w:rPr>
        <w:t>万元和公用经费支出</w:t>
      </w:r>
      <w:r w:rsidR="00816F35" w:rsidRPr="00FE1F45">
        <w:rPr>
          <w:rFonts w:ascii="仿宋_GB2312" w:eastAsia="仿宋_GB2312" w:hAnsi="Times New Roman"/>
          <w:color w:val="000000"/>
          <w:kern w:val="0"/>
          <w:szCs w:val="32"/>
        </w:rPr>
        <w:t>87.43</w:t>
      </w:r>
      <w:r w:rsidRPr="00FE1F45">
        <w:rPr>
          <w:rFonts w:ascii="仿宋_GB2312" w:eastAsia="仿宋_GB2312" w:hAnsi="Times New Roman"/>
          <w:color w:val="000000"/>
          <w:kern w:val="0"/>
          <w:szCs w:val="32"/>
        </w:rPr>
        <w:t>万元。</w:t>
      </w:r>
    </w:p>
    <w:p w:rsidR="00875287" w:rsidRDefault="00E06B77" w:rsidP="00FE1F45">
      <w:pPr>
        <w:widowControl/>
        <w:spacing w:line="576" w:lineRule="exact"/>
        <w:ind w:firstLineChars="200" w:firstLine="640"/>
        <w:rPr>
          <w:rFonts w:ascii="Times New Roman" w:eastAsia="仿宋_GB2312" w:hAnsi="Times New Roman"/>
          <w:color w:val="000000"/>
          <w:kern w:val="0"/>
          <w:szCs w:val="32"/>
        </w:rPr>
      </w:pPr>
      <w:r w:rsidRPr="00FE1F45">
        <w:rPr>
          <w:rFonts w:ascii="仿宋_GB2312" w:eastAsia="仿宋_GB2312" w:hAnsi="Times New Roman"/>
          <w:color w:val="000000"/>
          <w:kern w:val="0"/>
          <w:szCs w:val="32"/>
        </w:rPr>
        <w:t>人员经费</w:t>
      </w:r>
      <w:r w:rsidR="00CA24CC" w:rsidRPr="00FE1F45">
        <w:rPr>
          <w:rFonts w:ascii="仿宋_GB2312" w:eastAsia="仿宋_GB2312" w:hAnsi="Times New Roman"/>
          <w:color w:val="000000"/>
          <w:kern w:val="0"/>
          <w:szCs w:val="32"/>
        </w:rPr>
        <w:t>支出</w:t>
      </w:r>
      <w:r w:rsidR="00816F35" w:rsidRPr="00FE1F45">
        <w:rPr>
          <w:rFonts w:ascii="仿宋_GB2312" w:eastAsia="仿宋_GB2312" w:hAnsi="Times New Roman"/>
          <w:color w:val="000000"/>
          <w:kern w:val="0"/>
          <w:szCs w:val="32"/>
        </w:rPr>
        <w:t>835.81</w:t>
      </w:r>
      <w:r w:rsidRPr="00FE1F45">
        <w:rPr>
          <w:rFonts w:ascii="仿宋_GB2312" w:eastAsia="仿宋_GB2312" w:hAnsi="Times New Roman"/>
          <w:color w:val="000000"/>
          <w:kern w:val="0"/>
          <w:szCs w:val="32"/>
        </w:rPr>
        <w:t>万元，</w:t>
      </w:r>
      <w:r w:rsidR="00FE1F45" w:rsidRPr="00FE1F45">
        <w:rPr>
          <w:rFonts w:ascii="仿宋_GB2312" w:eastAsia="仿宋_GB2312" w:hAnsi="Times New Roman"/>
          <w:color w:val="000000"/>
          <w:kern w:val="0"/>
          <w:szCs w:val="32"/>
        </w:rPr>
        <w:t>主要为</w:t>
      </w:r>
      <w:r w:rsidR="00CA24CC" w:rsidRPr="00FE1F45">
        <w:rPr>
          <w:rFonts w:ascii="仿宋_GB2312" w:eastAsia="仿宋_GB2312" w:hAnsi="Times New Roman"/>
          <w:color w:val="000000"/>
          <w:kern w:val="0"/>
          <w:szCs w:val="32"/>
        </w:rPr>
        <w:t>工资福利支出和</w:t>
      </w:r>
      <w:r w:rsidR="0084521E" w:rsidRPr="00FE1F45">
        <w:rPr>
          <w:rFonts w:ascii="仿宋_GB2312" w:eastAsia="仿宋_GB2312" w:hAnsi="Times New Roman"/>
          <w:color w:val="000000"/>
          <w:kern w:val="0"/>
          <w:szCs w:val="32"/>
        </w:rPr>
        <w:t>对</w:t>
      </w:r>
      <w:r w:rsidR="00CA24CC" w:rsidRPr="00FE1F45">
        <w:rPr>
          <w:rFonts w:ascii="仿宋_GB2312" w:eastAsia="仿宋_GB2312" w:hAnsi="Times New Roman"/>
          <w:color w:val="000000"/>
          <w:kern w:val="0"/>
          <w:szCs w:val="32"/>
        </w:rPr>
        <w:t>个人和家庭补助</w:t>
      </w:r>
      <w:r w:rsidR="004D484C">
        <w:rPr>
          <w:rFonts w:ascii="仿宋_GB2312" w:eastAsia="仿宋_GB2312" w:hAnsi="Times New Roman"/>
          <w:color w:val="000000"/>
          <w:kern w:val="0"/>
          <w:szCs w:val="32"/>
        </w:rPr>
        <w:t>支出</w:t>
      </w:r>
      <w:r w:rsidR="00CA24CC" w:rsidRPr="00FE1F45">
        <w:rPr>
          <w:rFonts w:ascii="仿宋_GB2312" w:eastAsia="仿宋_GB2312" w:hAnsi="Times New Roman" w:hint="eastAsia"/>
          <w:color w:val="000000"/>
          <w:kern w:val="0"/>
          <w:szCs w:val="32"/>
        </w:rPr>
        <w:t>。</w:t>
      </w:r>
      <w:r w:rsidR="00CA24CC" w:rsidRPr="00FE1F45">
        <w:rPr>
          <w:rFonts w:ascii="仿宋_GB2312" w:eastAsia="仿宋_GB2312" w:hAnsi="Times New Roman"/>
          <w:color w:val="000000"/>
          <w:kern w:val="0"/>
          <w:szCs w:val="32"/>
        </w:rPr>
        <w:t>工资福利支出</w:t>
      </w:r>
      <w:r w:rsidR="0084521E" w:rsidRPr="00FE1F45">
        <w:rPr>
          <w:rFonts w:ascii="仿宋_GB2312" w:eastAsia="仿宋_GB2312" w:hAnsi="Times New Roman"/>
          <w:color w:val="000000"/>
          <w:kern w:val="0"/>
          <w:szCs w:val="32"/>
        </w:rPr>
        <w:t>包</w:t>
      </w:r>
      <w:r w:rsidR="00CD1DCE" w:rsidRPr="00FE1F45">
        <w:rPr>
          <w:rFonts w:ascii="仿宋_GB2312" w:eastAsia="仿宋_GB2312" w:hAnsi="Times New Roman"/>
          <w:color w:val="000000"/>
          <w:kern w:val="0"/>
          <w:szCs w:val="32"/>
        </w:rPr>
        <w:t>含</w:t>
      </w:r>
      <w:r w:rsidRPr="00FE1F45">
        <w:rPr>
          <w:rFonts w:ascii="仿宋_GB2312" w:eastAsia="仿宋_GB2312" w:hAnsi="Times New Roman"/>
          <w:color w:val="000000"/>
          <w:kern w:val="0"/>
          <w:szCs w:val="32"/>
        </w:rPr>
        <w:t>基本工资</w:t>
      </w:r>
      <w:r w:rsidR="00816F35" w:rsidRPr="00FE1F45">
        <w:rPr>
          <w:rFonts w:ascii="仿宋_GB2312" w:eastAsia="仿宋_GB2312" w:hAnsi="Times New Roman"/>
          <w:color w:val="000000"/>
          <w:kern w:val="0"/>
          <w:szCs w:val="32"/>
        </w:rPr>
        <w:t>128.8</w:t>
      </w:r>
      <w:r w:rsidRPr="00FE1F45">
        <w:rPr>
          <w:rFonts w:ascii="仿宋_GB2312" w:eastAsia="仿宋_GB2312" w:hAnsi="Times New Roman"/>
          <w:color w:val="000000"/>
          <w:kern w:val="0"/>
          <w:szCs w:val="32"/>
        </w:rPr>
        <w:t>万元</w:t>
      </w:r>
      <w:r w:rsidR="00816F35" w:rsidRPr="00FE1F45">
        <w:rPr>
          <w:rFonts w:ascii="仿宋_GB2312" w:eastAsia="仿宋_GB2312" w:hAnsi="Times New Roman" w:hint="eastAsia"/>
          <w:color w:val="000000"/>
          <w:kern w:val="0"/>
          <w:szCs w:val="32"/>
        </w:rPr>
        <w:t>，</w:t>
      </w:r>
      <w:r w:rsidR="00816F35" w:rsidRPr="00FE1F45">
        <w:rPr>
          <w:rFonts w:ascii="仿宋_GB2312" w:eastAsia="仿宋_GB2312" w:hAnsi="Times New Roman"/>
          <w:color w:val="000000"/>
          <w:kern w:val="0"/>
          <w:szCs w:val="32"/>
        </w:rPr>
        <w:t>津贴补贴160.12万元</w:t>
      </w:r>
      <w:r w:rsidR="00816F35" w:rsidRPr="00FE1F45">
        <w:rPr>
          <w:rFonts w:ascii="仿宋_GB2312" w:eastAsia="仿宋_GB2312" w:hAnsi="Times New Roman" w:hint="eastAsia"/>
          <w:color w:val="000000"/>
          <w:kern w:val="0"/>
          <w:szCs w:val="32"/>
        </w:rPr>
        <w:t>，</w:t>
      </w:r>
      <w:r w:rsidR="00816F35" w:rsidRPr="00FE1F45">
        <w:rPr>
          <w:rFonts w:ascii="仿宋_GB2312" w:eastAsia="仿宋_GB2312" w:hAnsi="Times New Roman"/>
          <w:color w:val="000000"/>
          <w:kern w:val="0"/>
          <w:szCs w:val="32"/>
        </w:rPr>
        <w:t>奖金296.84万元</w:t>
      </w:r>
      <w:r w:rsidR="00816F35" w:rsidRPr="00FE1F45">
        <w:rPr>
          <w:rFonts w:ascii="仿宋_GB2312" w:eastAsia="仿宋_GB2312" w:hAnsi="Times New Roman" w:hint="eastAsia"/>
          <w:color w:val="000000"/>
          <w:kern w:val="0"/>
          <w:szCs w:val="32"/>
        </w:rPr>
        <w:t>，</w:t>
      </w:r>
      <w:r w:rsidR="00816F35" w:rsidRPr="00FE1F45">
        <w:rPr>
          <w:rFonts w:ascii="仿宋_GB2312" w:eastAsia="仿宋_GB2312" w:hAnsi="Times New Roman"/>
          <w:color w:val="000000"/>
          <w:kern w:val="0"/>
          <w:szCs w:val="32"/>
        </w:rPr>
        <w:t>其他社会保障缴费127.63万元</w:t>
      </w:r>
      <w:r w:rsidR="00816F35" w:rsidRPr="00FE1F45">
        <w:rPr>
          <w:rFonts w:ascii="仿宋_GB2312" w:eastAsia="仿宋_GB2312" w:hAnsi="Times New Roman" w:hint="eastAsia"/>
          <w:color w:val="000000"/>
          <w:kern w:val="0"/>
          <w:szCs w:val="32"/>
        </w:rPr>
        <w:t>，住房公积金</w:t>
      </w:r>
      <w:r w:rsidR="00816F35" w:rsidRPr="00FE1F45">
        <w:rPr>
          <w:rFonts w:ascii="仿宋_GB2312" w:eastAsia="仿宋_GB2312" w:hAnsi="Times New Roman"/>
          <w:color w:val="000000"/>
          <w:kern w:val="0"/>
          <w:szCs w:val="32"/>
        </w:rPr>
        <w:t>120.44</w:t>
      </w:r>
      <w:r w:rsidR="00E733CD" w:rsidRPr="00FE1F45">
        <w:rPr>
          <w:rFonts w:ascii="仿宋_GB2312" w:eastAsia="仿宋_GB2312" w:hAnsi="Times New Roman"/>
          <w:color w:val="000000"/>
          <w:kern w:val="0"/>
          <w:szCs w:val="32"/>
        </w:rPr>
        <w:t>万元</w:t>
      </w:r>
      <w:r w:rsidR="00FE1F45">
        <w:rPr>
          <w:rFonts w:ascii="仿宋_GB2312" w:eastAsia="仿宋_GB2312" w:hAnsi="Times New Roman" w:hint="eastAsia"/>
          <w:color w:val="000000"/>
          <w:kern w:val="0"/>
          <w:szCs w:val="32"/>
        </w:rPr>
        <w:t>，</w:t>
      </w:r>
      <w:r w:rsidR="00FE1F45">
        <w:rPr>
          <w:rFonts w:ascii="仿宋_GB2312" w:eastAsia="仿宋_GB2312" w:hAnsi="Times New Roman"/>
          <w:color w:val="000000"/>
          <w:kern w:val="0"/>
          <w:szCs w:val="32"/>
        </w:rPr>
        <w:t>共计</w:t>
      </w:r>
      <w:r w:rsidR="00FE1F45" w:rsidRPr="00FE1F45">
        <w:rPr>
          <w:rFonts w:ascii="仿宋_GB2312" w:eastAsia="仿宋_GB2312" w:hAnsi="Times New Roman"/>
          <w:color w:val="000000"/>
          <w:kern w:val="0"/>
          <w:szCs w:val="32"/>
        </w:rPr>
        <w:t>833.82万元</w:t>
      </w:r>
      <w:r w:rsidR="00E733CD" w:rsidRPr="00FE1F45">
        <w:rPr>
          <w:rFonts w:ascii="仿宋_GB2312" w:eastAsia="仿宋_GB2312" w:hAnsi="Times New Roman" w:hint="eastAsia"/>
          <w:color w:val="000000"/>
          <w:kern w:val="0"/>
          <w:szCs w:val="32"/>
        </w:rPr>
        <w:t>；对个人和家庭补助</w:t>
      </w:r>
      <w:r w:rsidR="001B2C04">
        <w:rPr>
          <w:rFonts w:ascii="仿宋_GB2312" w:eastAsia="仿宋_GB2312" w:hAnsi="Times New Roman" w:hint="eastAsia"/>
          <w:color w:val="000000"/>
          <w:kern w:val="0"/>
          <w:szCs w:val="32"/>
        </w:rPr>
        <w:t>支出</w:t>
      </w:r>
      <w:r w:rsidR="0084521E" w:rsidRPr="00FE1F45">
        <w:rPr>
          <w:rFonts w:ascii="仿宋_GB2312" w:eastAsia="仿宋_GB2312" w:hAnsi="Times New Roman" w:hint="eastAsia"/>
          <w:color w:val="000000"/>
          <w:kern w:val="0"/>
          <w:szCs w:val="32"/>
        </w:rPr>
        <w:t>包含</w:t>
      </w:r>
      <w:r w:rsidR="0084521E" w:rsidRPr="00FE1F45">
        <w:rPr>
          <w:rFonts w:ascii="仿宋_GB2312" w:eastAsia="仿宋_GB2312" w:hAnsi="Times New Roman"/>
          <w:color w:val="000000"/>
          <w:kern w:val="0"/>
          <w:szCs w:val="32"/>
        </w:rPr>
        <w:t>生活补助</w:t>
      </w:r>
      <w:r w:rsidR="00CA24CC" w:rsidRPr="00FE1F45">
        <w:rPr>
          <w:rFonts w:ascii="仿宋_GB2312" w:eastAsia="仿宋_GB2312" w:hAnsi="Times New Roman"/>
          <w:color w:val="000000"/>
          <w:kern w:val="0"/>
          <w:szCs w:val="32"/>
        </w:rPr>
        <w:t>1.61</w:t>
      </w:r>
      <w:r w:rsidR="0084521E" w:rsidRPr="00FE1F45">
        <w:rPr>
          <w:rFonts w:ascii="仿宋_GB2312" w:eastAsia="仿宋_GB2312" w:hAnsi="Times New Roman"/>
          <w:color w:val="000000"/>
          <w:kern w:val="0"/>
          <w:szCs w:val="32"/>
        </w:rPr>
        <w:t>万元</w:t>
      </w:r>
      <w:r w:rsidR="0084521E" w:rsidRPr="00FE1F45">
        <w:rPr>
          <w:rFonts w:ascii="仿宋_GB2312" w:eastAsia="仿宋_GB2312" w:hAnsi="Times New Roman" w:hint="eastAsia"/>
          <w:color w:val="000000"/>
          <w:kern w:val="0"/>
          <w:szCs w:val="32"/>
        </w:rPr>
        <w:t>，奖励金</w:t>
      </w:r>
      <w:r w:rsidR="0084521E" w:rsidRPr="00FE1F45">
        <w:rPr>
          <w:rFonts w:ascii="仿宋_GB2312" w:eastAsia="仿宋_GB2312" w:hAnsi="Times New Roman"/>
          <w:color w:val="000000"/>
          <w:kern w:val="0"/>
          <w:szCs w:val="32"/>
        </w:rPr>
        <w:t>0.38万元</w:t>
      </w:r>
      <w:r w:rsidR="001B2C04">
        <w:rPr>
          <w:rFonts w:ascii="仿宋_GB2312" w:eastAsia="仿宋_GB2312" w:hAnsi="Times New Roman" w:hint="eastAsia"/>
          <w:color w:val="000000"/>
          <w:kern w:val="0"/>
          <w:szCs w:val="32"/>
        </w:rPr>
        <w:t>，</w:t>
      </w:r>
      <w:r w:rsidR="001B2C04">
        <w:rPr>
          <w:rFonts w:ascii="仿宋_GB2312" w:eastAsia="仿宋_GB2312" w:hAnsi="Times New Roman"/>
          <w:color w:val="000000"/>
          <w:kern w:val="0"/>
          <w:szCs w:val="32"/>
        </w:rPr>
        <w:t>共计</w:t>
      </w:r>
      <w:r w:rsidR="001B2C04" w:rsidRPr="00FE1F45">
        <w:rPr>
          <w:rFonts w:ascii="仿宋_GB2312" w:eastAsia="仿宋_GB2312" w:hAnsi="Times New Roman"/>
          <w:color w:val="000000"/>
          <w:kern w:val="0"/>
          <w:szCs w:val="32"/>
        </w:rPr>
        <w:t>1.99万元</w:t>
      </w:r>
      <w:r w:rsidR="00E733CD" w:rsidRPr="00FE1F45">
        <w:rPr>
          <w:rFonts w:ascii="仿宋_GB2312" w:eastAsia="仿宋_GB2312" w:hAnsi="Times New Roman" w:hint="eastAsia"/>
          <w:color w:val="000000"/>
          <w:kern w:val="0"/>
          <w:szCs w:val="32"/>
        </w:rPr>
        <w:t>。</w:t>
      </w:r>
    </w:p>
    <w:p w:rsidR="00875287" w:rsidRPr="00FE1F45" w:rsidRDefault="00E06B77" w:rsidP="00FE1F45">
      <w:pPr>
        <w:widowControl/>
        <w:spacing w:line="576" w:lineRule="exact"/>
        <w:ind w:firstLineChars="200" w:firstLine="640"/>
        <w:rPr>
          <w:rFonts w:ascii="仿宋_GB2312" w:eastAsia="仿宋_GB2312" w:hAnsi="Times New Roman"/>
          <w:color w:val="000000"/>
          <w:kern w:val="0"/>
          <w:szCs w:val="32"/>
        </w:rPr>
      </w:pPr>
      <w:r w:rsidRPr="00FE1F45">
        <w:rPr>
          <w:rFonts w:ascii="仿宋_GB2312" w:eastAsia="仿宋_GB2312" w:hAnsi="Times New Roman"/>
          <w:color w:val="000000"/>
          <w:kern w:val="0"/>
          <w:szCs w:val="32"/>
        </w:rPr>
        <w:t>公用经费</w:t>
      </w:r>
      <w:r w:rsidR="00FE1F45" w:rsidRPr="00FE1F45">
        <w:rPr>
          <w:rFonts w:ascii="仿宋_GB2312" w:eastAsia="仿宋_GB2312" w:hAnsi="Times New Roman"/>
          <w:color w:val="000000"/>
          <w:kern w:val="0"/>
          <w:szCs w:val="32"/>
        </w:rPr>
        <w:t>支出</w:t>
      </w:r>
      <w:r w:rsidR="00816F35" w:rsidRPr="00FE1F45">
        <w:rPr>
          <w:rFonts w:ascii="仿宋_GB2312" w:eastAsia="仿宋_GB2312" w:hAnsi="Times New Roman"/>
          <w:color w:val="000000"/>
          <w:kern w:val="0"/>
          <w:szCs w:val="32"/>
        </w:rPr>
        <w:t>87.43</w:t>
      </w:r>
      <w:r w:rsidRPr="00FE1F45">
        <w:rPr>
          <w:rFonts w:ascii="仿宋_GB2312" w:eastAsia="仿宋_GB2312" w:hAnsi="Times New Roman"/>
          <w:color w:val="000000"/>
          <w:kern w:val="0"/>
          <w:szCs w:val="32"/>
        </w:rPr>
        <w:t>万元，主要</w:t>
      </w:r>
      <w:r w:rsidR="00FE1F45" w:rsidRPr="00FE1F45">
        <w:rPr>
          <w:rFonts w:ascii="仿宋_GB2312" w:eastAsia="仿宋_GB2312" w:hAnsi="Times New Roman"/>
          <w:color w:val="000000"/>
          <w:kern w:val="0"/>
          <w:szCs w:val="32"/>
        </w:rPr>
        <w:t>为</w:t>
      </w:r>
      <w:r w:rsidR="00FE1F45" w:rsidRPr="00FE1F45">
        <w:rPr>
          <w:rFonts w:ascii="仿宋_GB2312" w:eastAsia="仿宋_GB2312" w:hAnsi="Times New Roman" w:hint="eastAsia"/>
          <w:color w:val="000000"/>
          <w:kern w:val="0"/>
          <w:szCs w:val="32"/>
        </w:rPr>
        <w:t>商品和服务支出</w:t>
      </w:r>
      <w:r w:rsidR="008853FC">
        <w:rPr>
          <w:rFonts w:ascii="仿宋_GB2312" w:eastAsia="仿宋_GB2312" w:hAnsi="Times New Roman" w:hint="eastAsia"/>
          <w:color w:val="000000"/>
          <w:kern w:val="0"/>
          <w:szCs w:val="32"/>
        </w:rPr>
        <w:t>，</w:t>
      </w:r>
      <w:r w:rsidRPr="00FE1F45">
        <w:rPr>
          <w:rFonts w:ascii="仿宋_GB2312" w:eastAsia="仿宋_GB2312" w:hAnsi="Times New Roman"/>
          <w:color w:val="000000"/>
          <w:kern w:val="0"/>
          <w:szCs w:val="32"/>
        </w:rPr>
        <w:t>包括办公费</w:t>
      </w:r>
      <w:r w:rsidR="00E733CD" w:rsidRPr="00FE1F45">
        <w:rPr>
          <w:rFonts w:ascii="仿宋_GB2312" w:eastAsia="仿宋_GB2312" w:hAnsi="Times New Roman"/>
          <w:color w:val="000000"/>
          <w:kern w:val="0"/>
          <w:szCs w:val="32"/>
        </w:rPr>
        <w:t>39.39</w:t>
      </w:r>
      <w:r w:rsidRPr="00FE1F45">
        <w:rPr>
          <w:rFonts w:ascii="仿宋_GB2312" w:eastAsia="仿宋_GB2312" w:hAnsi="Times New Roman"/>
          <w:color w:val="000000"/>
          <w:kern w:val="0"/>
          <w:szCs w:val="32"/>
        </w:rPr>
        <w:t>万元</w:t>
      </w:r>
      <w:r w:rsidR="00E733CD" w:rsidRPr="00FE1F45">
        <w:rPr>
          <w:rFonts w:ascii="仿宋_GB2312" w:eastAsia="仿宋_GB2312" w:hAnsi="Times New Roman" w:hint="eastAsia"/>
          <w:color w:val="000000"/>
          <w:kern w:val="0"/>
          <w:szCs w:val="32"/>
        </w:rPr>
        <w:t>，</w:t>
      </w:r>
      <w:r w:rsidR="00E733CD" w:rsidRPr="00FE1F45">
        <w:rPr>
          <w:rFonts w:ascii="仿宋_GB2312" w:eastAsia="仿宋_GB2312" w:hAnsi="Times New Roman"/>
          <w:color w:val="000000"/>
          <w:kern w:val="0"/>
          <w:szCs w:val="32"/>
        </w:rPr>
        <w:t>会议费1.88万元</w:t>
      </w:r>
      <w:r w:rsidR="00E733CD" w:rsidRPr="00FE1F45">
        <w:rPr>
          <w:rFonts w:ascii="仿宋_GB2312" w:eastAsia="仿宋_GB2312" w:hAnsi="Times New Roman" w:hint="eastAsia"/>
          <w:color w:val="000000"/>
          <w:kern w:val="0"/>
          <w:szCs w:val="32"/>
        </w:rPr>
        <w:t>，</w:t>
      </w:r>
      <w:r w:rsidR="00E733CD" w:rsidRPr="00FE1F45">
        <w:rPr>
          <w:rFonts w:ascii="仿宋_GB2312" w:eastAsia="仿宋_GB2312" w:hAnsi="Times New Roman"/>
          <w:color w:val="000000"/>
          <w:kern w:val="0"/>
          <w:szCs w:val="32"/>
        </w:rPr>
        <w:t>培训费0.46万元</w:t>
      </w:r>
      <w:r w:rsidR="00E733CD" w:rsidRPr="00FE1F45">
        <w:rPr>
          <w:rFonts w:ascii="仿宋_GB2312" w:eastAsia="仿宋_GB2312" w:hAnsi="Times New Roman" w:hint="eastAsia"/>
          <w:color w:val="000000"/>
          <w:kern w:val="0"/>
          <w:szCs w:val="32"/>
        </w:rPr>
        <w:t>，公务用车运行维护费</w:t>
      </w:r>
      <w:r w:rsidR="00E733CD" w:rsidRPr="00FE1F45">
        <w:rPr>
          <w:rFonts w:ascii="仿宋_GB2312" w:eastAsia="仿宋_GB2312" w:hAnsi="Times New Roman"/>
          <w:color w:val="000000"/>
          <w:kern w:val="0"/>
          <w:szCs w:val="32"/>
        </w:rPr>
        <w:t>15.29万元</w:t>
      </w:r>
      <w:r w:rsidR="00E733CD" w:rsidRPr="00FE1F45">
        <w:rPr>
          <w:rFonts w:ascii="仿宋_GB2312" w:eastAsia="仿宋_GB2312" w:hAnsi="Times New Roman" w:hint="eastAsia"/>
          <w:color w:val="000000"/>
          <w:kern w:val="0"/>
          <w:szCs w:val="32"/>
        </w:rPr>
        <w:t>，其他交通费用</w:t>
      </w:r>
      <w:r w:rsidR="00E733CD" w:rsidRPr="00FE1F45">
        <w:rPr>
          <w:rFonts w:ascii="仿宋_GB2312" w:eastAsia="仿宋_GB2312" w:hAnsi="Times New Roman"/>
          <w:color w:val="000000"/>
          <w:kern w:val="0"/>
          <w:szCs w:val="32"/>
        </w:rPr>
        <w:t>30.42</w:t>
      </w:r>
      <w:r w:rsidR="00E733CD" w:rsidRPr="00FE1F45">
        <w:rPr>
          <w:rFonts w:ascii="仿宋_GB2312" w:eastAsia="仿宋_GB2312" w:hAnsi="Times New Roman" w:hint="eastAsia"/>
          <w:color w:val="000000"/>
          <w:kern w:val="0"/>
          <w:szCs w:val="32"/>
        </w:rPr>
        <w:t>万元</w:t>
      </w:r>
      <w:r w:rsidRPr="00FE1F45">
        <w:rPr>
          <w:rFonts w:ascii="仿宋_GB2312" w:eastAsia="仿宋_GB2312" w:hAnsi="Times New Roman"/>
          <w:color w:val="000000"/>
          <w:kern w:val="0"/>
          <w:szCs w:val="32"/>
        </w:rPr>
        <w:t>。</w:t>
      </w:r>
    </w:p>
    <w:p w:rsidR="00875287" w:rsidRDefault="00E06B77">
      <w:pPr>
        <w:spacing w:line="576"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t>七、一般公共预算财政拨款</w:t>
      </w:r>
      <w:r>
        <w:rPr>
          <w:rFonts w:ascii="Times New Roman" w:eastAsia="黑体" w:hAnsi="Times New Roman"/>
          <w:color w:val="000000"/>
          <w:kern w:val="0"/>
          <w:szCs w:val="32"/>
        </w:rPr>
        <w:t>“</w:t>
      </w:r>
      <w:r>
        <w:rPr>
          <w:rFonts w:ascii="Times New Roman" w:eastAsia="黑体" w:hAnsi="Times New Roman"/>
          <w:color w:val="000000"/>
          <w:kern w:val="0"/>
          <w:szCs w:val="32"/>
        </w:rPr>
        <w:t>三公</w:t>
      </w:r>
      <w:r>
        <w:rPr>
          <w:rFonts w:ascii="Times New Roman" w:eastAsia="黑体" w:hAnsi="Times New Roman"/>
          <w:color w:val="000000"/>
          <w:kern w:val="0"/>
          <w:szCs w:val="32"/>
        </w:rPr>
        <w:t>”</w:t>
      </w:r>
      <w:r>
        <w:rPr>
          <w:rFonts w:ascii="Times New Roman" w:eastAsia="黑体" w:hAnsi="Times New Roman"/>
          <w:color w:val="000000"/>
          <w:kern w:val="0"/>
          <w:szCs w:val="32"/>
        </w:rPr>
        <w:t>经费及会议费、培训费支出决算情况说明</w:t>
      </w:r>
      <w:r>
        <w:rPr>
          <w:rFonts w:ascii="Times New Roman" w:eastAsia="黑体" w:hAnsi="Times New Roman"/>
          <w:color w:val="000000"/>
          <w:kern w:val="0"/>
          <w:szCs w:val="32"/>
        </w:rPr>
        <w:t xml:space="preserve"> </w:t>
      </w:r>
    </w:p>
    <w:p w:rsidR="00875287" w:rsidRDefault="00E06B77">
      <w:pPr>
        <w:widowControl/>
        <w:spacing w:line="576" w:lineRule="exact"/>
        <w:ind w:firstLineChars="200" w:firstLine="643"/>
        <w:jc w:val="left"/>
        <w:rPr>
          <w:rFonts w:ascii="Times New Roman" w:hAnsi="Times New Roman"/>
        </w:rPr>
      </w:pPr>
      <w:r>
        <w:rPr>
          <w:rFonts w:ascii="Times New Roman" w:eastAsia="楷体_GB2312" w:hAnsi="Times New Roman"/>
          <w:b/>
          <w:color w:val="000000"/>
          <w:kern w:val="0"/>
          <w:szCs w:val="32"/>
        </w:rPr>
        <w:t>（一）</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经费财政拨款支出决算总体情况说明。</w:t>
      </w:r>
      <w:r>
        <w:rPr>
          <w:rFonts w:ascii="Times New Roman" w:eastAsia="楷体_GB2312" w:hAnsi="Times New Roman"/>
          <w:b/>
          <w:color w:val="000000"/>
          <w:kern w:val="0"/>
          <w:szCs w:val="32"/>
        </w:rPr>
        <w:t xml:space="preserve"> </w:t>
      </w:r>
    </w:p>
    <w:p w:rsidR="00875287" w:rsidRPr="0097517E" w:rsidRDefault="00E06B77">
      <w:pPr>
        <w:widowControl/>
        <w:spacing w:line="576" w:lineRule="exact"/>
        <w:ind w:firstLineChars="200" w:firstLine="640"/>
        <w:jc w:val="left"/>
        <w:rPr>
          <w:rFonts w:ascii="仿宋_GB2312" w:eastAsia="仿宋_GB2312" w:hAnsi="Times New Roman"/>
          <w:color w:val="000000"/>
          <w:kern w:val="0"/>
          <w:szCs w:val="32"/>
        </w:rPr>
      </w:pPr>
      <w:r w:rsidRPr="0097517E">
        <w:rPr>
          <w:rFonts w:ascii="仿宋_GB2312" w:eastAsia="仿宋_GB2312" w:hAnsi="Times New Roman"/>
          <w:color w:val="000000"/>
          <w:kern w:val="0"/>
          <w:szCs w:val="32"/>
        </w:rPr>
        <w:t>2019年度</w:t>
      </w:r>
      <w:r w:rsidRPr="0097517E">
        <w:rPr>
          <w:rFonts w:ascii="仿宋_GB2312" w:eastAsia="仿宋_GB2312" w:hAnsi="Times New Roman"/>
          <w:color w:val="000000"/>
          <w:kern w:val="0"/>
          <w:szCs w:val="32"/>
        </w:rPr>
        <w:t>“</w:t>
      </w:r>
      <w:r w:rsidRPr="0097517E">
        <w:rPr>
          <w:rFonts w:ascii="仿宋_GB2312" w:eastAsia="仿宋_GB2312" w:hAnsi="Times New Roman"/>
          <w:color w:val="000000"/>
          <w:kern w:val="0"/>
          <w:szCs w:val="32"/>
        </w:rPr>
        <w:t>三公</w:t>
      </w:r>
      <w:r w:rsidRPr="0097517E">
        <w:rPr>
          <w:rFonts w:ascii="仿宋_GB2312" w:eastAsia="仿宋_GB2312" w:hAnsi="Times New Roman"/>
          <w:color w:val="000000"/>
          <w:kern w:val="0"/>
          <w:szCs w:val="32"/>
        </w:rPr>
        <w:t>”</w:t>
      </w:r>
      <w:r w:rsidRPr="0097517E">
        <w:rPr>
          <w:rFonts w:ascii="仿宋_GB2312" w:eastAsia="仿宋_GB2312" w:hAnsi="Times New Roman"/>
          <w:color w:val="000000"/>
          <w:kern w:val="0"/>
          <w:szCs w:val="32"/>
        </w:rPr>
        <w:t>经费财政拨款支出预算为</w:t>
      </w:r>
      <w:r w:rsidR="008673A0" w:rsidRPr="0097517E">
        <w:rPr>
          <w:rFonts w:ascii="仿宋_GB2312" w:eastAsia="仿宋_GB2312" w:hAnsi="Times New Roman"/>
          <w:color w:val="000000"/>
          <w:kern w:val="0"/>
          <w:szCs w:val="32"/>
        </w:rPr>
        <w:t>33.2</w:t>
      </w:r>
      <w:r w:rsidRPr="0097517E">
        <w:rPr>
          <w:rFonts w:ascii="仿宋_GB2312" w:eastAsia="仿宋_GB2312" w:hAnsi="Times New Roman"/>
          <w:color w:val="000000"/>
          <w:kern w:val="0"/>
          <w:szCs w:val="32"/>
        </w:rPr>
        <w:t>万元，支出决算为</w:t>
      </w:r>
      <w:r w:rsidR="008673A0" w:rsidRPr="0097517E">
        <w:rPr>
          <w:rFonts w:ascii="仿宋_GB2312" w:eastAsia="仿宋_GB2312" w:hAnsi="Times New Roman"/>
          <w:color w:val="000000"/>
          <w:kern w:val="0"/>
          <w:szCs w:val="32"/>
        </w:rPr>
        <w:t>15.29</w:t>
      </w:r>
      <w:r w:rsidRPr="0097517E">
        <w:rPr>
          <w:rFonts w:ascii="仿宋_GB2312" w:eastAsia="仿宋_GB2312" w:hAnsi="Times New Roman"/>
          <w:color w:val="000000"/>
          <w:kern w:val="0"/>
          <w:szCs w:val="32"/>
        </w:rPr>
        <w:t>万元，完成预算的</w:t>
      </w:r>
      <w:r w:rsidR="001F72C9" w:rsidRPr="0097517E">
        <w:rPr>
          <w:rFonts w:ascii="仿宋_GB2312" w:eastAsia="仿宋_GB2312" w:hAnsi="Times New Roman" w:hint="eastAsia"/>
          <w:color w:val="000000"/>
          <w:kern w:val="0"/>
          <w:szCs w:val="32"/>
        </w:rPr>
        <w:t>46</w:t>
      </w:r>
      <w:r w:rsidRPr="0097517E">
        <w:rPr>
          <w:rFonts w:ascii="仿宋_GB2312" w:eastAsia="仿宋_GB2312" w:hAnsi="Times New Roman"/>
          <w:color w:val="000000"/>
          <w:kern w:val="0"/>
          <w:szCs w:val="32"/>
        </w:rPr>
        <w:t>%。决算数较预算数减少</w:t>
      </w:r>
      <w:r w:rsidR="008673A0" w:rsidRPr="0097517E">
        <w:rPr>
          <w:rFonts w:ascii="仿宋_GB2312" w:eastAsia="仿宋_GB2312" w:hAnsi="Times New Roman" w:hint="eastAsia"/>
          <w:color w:val="000000"/>
          <w:kern w:val="0"/>
          <w:szCs w:val="32"/>
        </w:rPr>
        <w:t>17.91</w:t>
      </w:r>
      <w:r w:rsidRPr="0097517E">
        <w:rPr>
          <w:rFonts w:ascii="仿宋_GB2312" w:eastAsia="仿宋_GB2312" w:hAnsi="Times New Roman"/>
          <w:color w:val="000000"/>
          <w:kern w:val="0"/>
          <w:szCs w:val="32"/>
        </w:rPr>
        <w:t>万元，主要原因是</w:t>
      </w:r>
      <w:r w:rsidR="008673A0" w:rsidRPr="0097517E">
        <w:rPr>
          <w:rFonts w:ascii="仿宋_GB2312" w:eastAsia="仿宋_GB2312" w:hAnsi="Times New Roman" w:hint="eastAsia"/>
          <w:color w:val="000000"/>
          <w:kern w:val="0"/>
          <w:szCs w:val="32"/>
        </w:rPr>
        <w:t>减少了</w:t>
      </w:r>
      <w:r w:rsidR="008673A0" w:rsidRPr="0097517E">
        <w:rPr>
          <w:rFonts w:ascii="仿宋_GB2312" w:eastAsia="仿宋_GB2312" w:hAnsi="Times New Roman"/>
          <w:color w:val="000000"/>
          <w:kern w:val="0"/>
          <w:szCs w:val="32"/>
        </w:rPr>
        <w:t>因公出国</w:t>
      </w:r>
      <w:r w:rsidR="008673A0" w:rsidRPr="0097517E">
        <w:rPr>
          <w:rFonts w:ascii="仿宋_GB2312" w:eastAsia="仿宋_GB2312" w:hAnsi="Times New Roman" w:hint="eastAsia"/>
          <w:color w:val="000000"/>
          <w:kern w:val="0"/>
          <w:szCs w:val="32"/>
        </w:rPr>
        <w:t>（境）、公务接待及培训费等支出</w:t>
      </w:r>
      <w:r w:rsidRPr="0097517E">
        <w:rPr>
          <w:rFonts w:ascii="仿宋_GB2312" w:eastAsia="仿宋_GB2312" w:hAnsi="Times New Roman"/>
          <w:color w:val="000000"/>
          <w:kern w:val="0"/>
          <w:szCs w:val="32"/>
        </w:rPr>
        <w:t>。</w:t>
      </w:r>
    </w:p>
    <w:p w:rsidR="00875287" w:rsidRDefault="00E06B77">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lastRenderedPageBreak/>
        <w:t>（二）</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经费财政拨款支出决算具体情况说明。</w:t>
      </w:r>
    </w:p>
    <w:p w:rsidR="00875287" w:rsidRPr="002C3722" w:rsidRDefault="00B75638" w:rsidP="00B75638">
      <w:pPr>
        <w:ind w:firstLineChars="200" w:firstLine="640"/>
        <w:jc w:val="center"/>
        <w:rPr>
          <w:rFonts w:ascii="Times New Roman" w:eastAsia="仿宋_GB2312" w:hAnsi="Times New Roman"/>
          <w:color w:val="FF0000"/>
          <w:szCs w:val="32"/>
        </w:rPr>
      </w:pPr>
      <w:r>
        <w:rPr>
          <w:rFonts w:ascii="Times New Roman" w:eastAsia="仿宋_GB2312" w:hAnsi="Times New Roman"/>
          <w:noProof/>
          <w:color w:val="FF0000"/>
          <w:szCs w:val="32"/>
        </w:rPr>
        <w:drawing>
          <wp:inline distT="0" distB="0" distL="0" distR="0">
            <wp:extent cx="5343525" cy="1371600"/>
            <wp:effectExtent l="19050" t="0" r="9525"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75287" w:rsidRDefault="00E06B77">
      <w:pPr>
        <w:widowControl/>
        <w:spacing w:line="576" w:lineRule="exact"/>
        <w:ind w:firstLineChars="200" w:firstLine="640"/>
        <w:jc w:val="left"/>
        <w:rPr>
          <w:rFonts w:ascii="Times New Roman" w:hAnsi="Times New Roman"/>
        </w:rPr>
      </w:pPr>
      <w:r w:rsidRPr="0097517E">
        <w:rPr>
          <w:rFonts w:ascii="仿宋_GB2312" w:eastAsia="仿宋_GB2312" w:hAnsi="Times New Roman"/>
          <w:color w:val="000000"/>
          <w:kern w:val="0"/>
          <w:szCs w:val="32"/>
        </w:rPr>
        <w:t>2019年度</w:t>
      </w:r>
      <w:r w:rsidRPr="0097517E">
        <w:rPr>
          <w:rFonts w:ascii="仿宋_GB2312" w:eastAsia="仿宋_GB2312" w:hAnsi="Times New Roman"/>
          <w:color w:val="000000"/>
          <w:kern w:val="0"/>
          <w:szCs w:val="32"/>
        </w:rPr>
        <w:t>“</w:t>
      </w:r>
      <w:r w:rsidRPr="0097517E">
        <w:rPr>
          <w:rFonts w:ascii="仿宋_GB2312" w:eastAsia="仿宋_GB2312" w:hAnsi="Times New Roman"/>
          <w:color w:val="000000"/>
          <w:kern w:val="0"/>
          <w:szCs w:val="32"/>
        </w:rPr>
        <w:t>三公</w:t>
      </w:r>
      <w:r w:rsidRPr="0097517E">
        <w:rPr>
          <w:rFonts w:ascii="仿宋_GB2312" w:eastAsia="仿宋_GB2312" w:hAnsi="Times New Roman"/>
          <w:color w:val="000000"/>
          <w:kern w:val="0"/>
          <w:szCs w:val="32"/>
        </w:rPr>
        <w:t>”</w:t>
      </w:r>
      <w:r w:rsidRPr="0097517E">
        <w:rPr>
          <w:rFonts w:ascii="仿宋_GB2312" w:eastAsia="仿宋_GB2312" w:hAnsi="Times New Roman"/>
          <w:color w:val="000000"/>
          <w:kern w:val="0"/>
          <w:szCs w:val="32"/>
        </w:rPr>
        <w:t>经费财政拨款支出决算中，公务用车运行维护费支出决算</w:t>
      </w:r>
      <w:r w:rsidR="00897C64" w:rsidRPr="0097517E">
        <w:rPr>
          <w:rFonts w:ascii="仿宋_GB2312" w:eastAsia="仿宋_GB2312" w:hAnsi="Times New Roman"/>
          <w:color w:val="000000"/>
          <w:kern w:val="0"/>
          <w:szCs w:val="32"/>
        </w:rPr>
        <w:t>15.29</w:t>
      </w:r>
      <w:r w:rsidRPr="0097517E">
        <w:rPr>
          <w:rFonts w:ascii="仿宋_GB2312" w:eastAsia="仿宋_GB2312" w:hAnsi="Times New Roman"/>
          <w:color w:val="000000"/>
          <w:kern w:val="0"/>
          <w:szCs w:val="32"/>
        </w:rPr>
        <w:t>万元，占</w:t>
      </w:r>
      <w:r w:rsidR="00034BC5" w:rsidRPr="0097517E">
        <w:rPr>
          <w:rFonts w:ascii="仿宋_GB2312" w:eastAsia="仿宋_GB2312" w:hAnsi="Times New Roman" w:hint="eastAsia"/>
          <w:color w:val="000000"/>
          <w:kern w:val="0"/>
          <w:szCs w:val="32"/>
        </w:rPr>
        <w:t>100</w:t>
      </w:r>
      <w:r w:rsidRPr="0097517E">
        <w:rPr>
          <w:rFonts w:ascii="仿宋_GB2312" w:eastAsia="仿宋_GB2312" w:hAnsi="Times New Roman"/>
          <w:color w:val="000000"/>
          <w:kern w:val="0"/>
          <w:szCs w:val="32"/>
        </w:rPr>
        <w:t>%</w:t>
      </w:r>
      <w:r w:rsidR="00034BC5" w:rsidRPr="0097517E">
        <w:rPr>
          <w:rFonts w:ascii="仿宋_GB2312" w:eastAsia="仿宋_GB2312" w:hAnsi="Times New Roman" w:hint="eastAsia"/>
          <w:color w:val="000000"/>
          <w:kern w:val="0"/>
          <w:szCs w:val="32"/>
        </w:rPr>
        <w:t>，</w:t>
      </w:r>
      <w:r w:rsidR="00034BC5" w:rsidRPr="0097517E">
        <w:rPr>
          <w:rFonts w:ascii="仿宋_GB2312" w:eastAsia="仿宋_GB2312" w:hAnsi="Times New Roman"/>
          <w:color w:val="000000"/>
          <w:kern w:val="0"/>
          <w:szCs w:val="32"/>
        </w:rPr>
        <w:t>无因公出国（境）费支出和公务用车购置费支出</w:t>
      </w:r>
      <w:r w:rsidR="00034BC5" w:rsidRPr="0097517E">
        <w:rPr>
          <w:rFonts w:ascii="仿宋_GB2312" w:eastAsia="仿宋_GB2312" w:hAnsi="Times New Roman" w:hint="eastAsia"/>
          <w:color w:val="000000"/>
          <w:kern w:val="0"/>
          <w:szCs w:val="32"/>
        </w:rPr>
        <w:t>。</w:t>
      </w:r>
      <w:r w:rsidRPr="0097517E">
        <w:rPr>
          <w:rFonts w:ascii="仿宋_GB2312" w:eastAsia="仿宋_GB2312" w:hAnsi="Times New Roman"/>
          <w:color w:val="000000"/>
          <w:kern w:val="0"/>
          <w:szCs w:val="32"/>
        </w:rPr>
        <w:t>具体情况如下：</w:t>
      </w:r>
    </w:p>
    <w:p w:rsidR="00875287" w:rsidRDefault="00E06B77">
      <w:pPr>
        <w:spacing w:line="576" w:lineRule="exact"/>
        <w:ind w:firstLineChars="200" w:firstLine="643"/>
        <w:rPr>
          <w:rFonts w:ascii="Times New Roman" w:eastAsia="仿宋_GB2312" w:hAnsi="Times New Roman"/>
          <w:b/>
          <w:bCs/>
          <w:szCs w:val="32"/>
        </w:rPr>
      </w:pPr>
      <w:r>
        <w:rPr>
          <w:rFonts w:ascii="Times New Roman" w:eastAsia="仿宋_GB2312" w:hAnsi="Times New Roman"/>
          <w:b/>
          <w:bCs/>
          <w:szCs w:val="32"/>
        </w:rPr>
        <w:t>1.</w:t>
      </w:r>
      <w:r>
        <w:rPr>
          <w:rFonts w:ascii="Times New Roman" w:eastAsia="仿宋_GB2312" w:hAnsi="Times New Roman"/>
          <w:b/>
          <w:bCs/>
          <w:szCs w:val="32"/>
        </w:rPr>
        <w:t>因公出国（境）支出情况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875287" w:rsidRPr="0097517E" w:rsidRDefault="00E06B77">
      <w:pPr>
        <w:widowControl/>
        <w:spacing w:line="576" w:lineRule="exact"/>
        <w:ind w:firstLineChars="200" w:firstLine="640"/>
        <w:jc w:val="left"/>
        <w:rPr>
          <w:rFonts w:ascii="仿宋_GB2312" w:eastAsia="仿宋_GB2312" w:hAnsi="Times New Roman"/>
          <w:color w:val="000000"/>
          <w:kern w:val="0"/>
          <w:szCs w:val="32"/>
        </w:rPr>
      </w:pPr>
      <w:r w:rsidRPr="0097517E">
        <w:rPr>
          <w:rFonts w:ascii="仿宋_GB2312" w:eastAsia="仿宋_GB2312" w:hAnsi="Times New Roman"/>
          <w:color w:val="000000"/>
          <w:kern w:val="0"/>
          <w:szCs w:val="32"/>
        </w:rPr>
        <w:t>2019年度因公出国（境）团组</w:t>
      </w:r>
      <w:r w:rsidR="00034BC5"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个，</w:t>
      </w:r>
      <w:r w:rsidR="00034BC5"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人次，预算为</w:t>
      </w:r>
      <w:r w:rsidR="005F42E3" w:rsidRPr="0097517E">
        <w:rPr>
          <w:rFonts w:ascii="仿宋_GB2312" w:eastAsia="仿宋_GB2312" w:hAnsi="Times New Roman" w:hint="eastAsia"/>
          <w:color w:val="000000"/>
          <w:kern w:val="0"/>
          <w:szCs w:val="32"/>
        </w:rPr>
        <w:t>10</w:t>
      </w:r>
      <w:r w:rsidRPr="0097517E">
        <w:rPr>
          <w:rFonts w:ascii="仿宋_GB2312" w:eastAsia="仿宋_GB2312" w:hAnsi="Times New Roman"/>
          <w:color w:val="000000"/>
          <w:kern w:val="0"/>
          <w:szCs w:val="32"/>
        </w:rPr>
        <w:t>万元，支出决算为</w:t>
      </w:r>
      <w:r w:rsidR="00034BC5"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万元，完成预算的</w:t>
      </w:r>
      <w:r w:rsidR="00034BC5"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%，决算数较预算数减少</w:t>
      </w:r>
      <w:r w:rsidR="005F42E3" w:rsidRPr="0097517E">
        <w:rPr>
          <w:rFonts w:ascii="仿宋_GB2312" w:eastAsia="仿宋_GB2312" w:hAnsi="Times New Roman" w:hint="eastAsia"/>
          <w:color w:val="000000"/>
          <w:kern w:val="0"/>
          <w:szCs w:val="32"/>
        </w:rPr>
        <w:t>10</w:t>
      </w:r>
      <w:r w:rsidRPr="0097517E">
        <w:rPr>
          <w:rFonts w:ascii="仿宋_GB2312" w:eastAsia="仿宋_GB2312" w:hAnsi="Times New Roman"/>
          <w:color w:val="000000"/>
          <w:kern w:val="0"/>
          <w:szCs w:val="32"/>
        </w:rPr>
        <w:t>万元，主要原因是</w:t>
      </w:r>
      <w:r w:rsidR="00034BC5" w:rsidRPr="0097517E">
        <w:rPr>
          <w:rFonts w:ascii="仿宋_GB2312" w:eastAsia="仿宋_GB2312" w:hAnsi="Times New Roman"/>
          <w:color w:val="000000"/>
          <w:kern w:val="0"/>
          <w:szCs w:val="32"/>
        </w:rPr>
        <w:t>无因公出国（境）费支出</w:t>
      </w:r>
      <w:r w:rsidRPr="0097517E">
        <w:rPr>
          <w:rFonts w:ascii="仿宋_GB2312" w:eastAsia="仿宋_GB2312" w:hAnsi="Times New Roman"/>
          <w:color w:val="000000"/>
          <w:kern w:val="0"/>
          <w:szCs w:val="32"/>
        </w:rPr>
        <w:t>。</w:t>
      </w:r>
    </w:p>
    <w:p w:rsidR="00875287" w:rsidRDefault="00E06B77">
      <w:pPr>
        <w:spacing w:line="576" w:lineRule="exact"/>
        <w:ind w:firstLineChars="200" w:firstLine="643"/>
        <w:rPr>
          <w:rFonts w:ascii="Times New Roman" w:eastAsia="仿宋_GB2312" w:hAnsi="Times New Roman"/>
          <w:b/>
          <w:bCs/>
          <w:szCs w:val="32"/>
        </w:rPr>
      </w:pPr>
      <w:r>
        <w:rPr>
          <w:rFonts w:ascii="Times New Roman" w:eastAsia="仿宋_GB2312" w:hAnsi="Times New Roman"/>
          <w:b/>
          <w:bCs/>
          <w:szCs w:val="32"/>
        </w:rPr>
        <w:t>2.</w:t>
      </w:r>
      <w:r>
        <w:rPr>
          <w:rFonts w:ascii="Times New Roman" w:eastAsia="仿宋_GB2312" w:hAnsi="Times New Roman"/>
          <w:b/>
          <w:bCs/>
          <w:szCs w:val="32"/>
        </w:rPr>
        <w:t>公务用车购置费用支出情况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875287" w:rsidRPr="0097517E" w:rsidRDefault="00E06B77">
      <w:pPr>
        <w:widowControl/>
        <w:spacing w:line="576" w:lineRule="exact"/>
        <w:ind w:firstLineChars="200" w:firstLine="640"/>
        <w:jc w:val="left"/>
        <w:rPr>
          <w:rFonts w:ascii="仿宋_GB2312" w:eastAsia="仿宋_GB2312" w:hAnsi="Times New Roman"/>
          <w:color w:val="000000"/>
          <w:kern w:val="0"/>
          <w:szCs w:val="32"/>
        </w:rPr>
      </w:pPr>
      <w:r w:rsidRPr="0097517E">
        <w:rPr>
          <w:rFonts w:ascii="仿宋_GB2312" w:eastAsia="仿宋_GB2312" w:hAnsi="Times New Roman"/>
          <w:color w:val="000000"/>
          <w:kern w:val="0"/>
          <w:szCs w:val="32"/>
        </w:rPr>
        <w:t>2019年度购置车辆</w:t>
      </w:r>
      <w:r w:rsidR="00034BC5"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台，预算为</w:t>
      </w:r>
      <w:r w:rsidR="00034BC5"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万元，支出决算为</w:t>
      </w:r>
      <w:r w:rsidR="00034BC5"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万元，完成预算的</w:t>
      </w:r>
      <w:r w:rsidR="00034BC5"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%，决算数较预算数</w:t>
      </w:r>
      <w:r w:rsidR="00034BC5" w:rsidRPr="0097517E">
        <w:rPr>
          <w:rFonts w:ascii="仿宋_GB2312" w:eastAsia="仿宋_GB2312" w:hAnsi="Times New Roman" w:hint="eastAsia"/>
          <w:color w:val="000000"/>
          <w:kern w:val="0"/>
          <w:szCs w:val="32"/>
        </w:rPr>
        <w:t>无变化</w:t>
      </w:r>
      <w:r w:rsidRPr="0097517E">
        <w:rPr>
          <w:rFonts w:ascii="仿宋_GB2312" w:eastAsia="仿宋_GB2312" w:hAnsi="Times New Roman"/>
          <w:color w:val="000000"/>
          <w:kern w:val="0"/>
          <w:szCs w:val="32"/>
        </w:rPr>
        <w:t>。</w:t>
      </w:r>
    </w:p>
    <w:p w:rsidR="00875287" w:rsidRDefault="00E06B77">
      <w:pPr>
        <w:spacing w:line="576" w:lineRule="exact"/>
        <w:ind w:firstLineChars="200" w:firstLine="643"/>
        <w:rPr>
          <w:rFonts w:ascii="Times New Roman" w:eastAsia="仿宋_GB2312" w:hAnsi="Times New Roman"/>
          <w:b/>
          <w:bCs/>
          <w:szCs w:val="32"/>
        </w:rPr>
      </w:pPr>
      <w:r>
        <w:rPr>
          <w:rFonts w:ascii="Times New Roman" w:eastAsia="仿宋_GB2312" w:hAnsi="Times New Roman"/>
          <w:b/>
          <w:bCs/>
          <w:szCs w:val="32"/>
        </w:rPr>
        <w:t>3.</w:t>
      </w:r>
      <w:r>
        <w:rPr>
          <w:rFonts w:ascii="Times New Roman" w:eastAsia="仿宋_GB2312" w:hAnsi="Times New Roman"/>
          <w:b/>
          <w:bCs/>
          <w:szCs w:val="32"/>
        </w:rPr>
        <w:t>公务用车运行维护费用支出情况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875287" w:rsidRDefault="00E06B77">
      <w:pPr>
        <w:widowControl/>
        <w:spacing w:line="576" w:lineRule="exact"/>
        <w:ind w:firstLineChars="200" w:firstLine="640"/>
        <w:jc w:val="left"/>
        <w:rPr>
          <w:rFonts w:ascii="Times New Roman" w:eastAsia="仿宋_GB2312" w:hAnsi="Times New Roman"/>
          <w:color w:val="000000"/>
          <w:kern w:val="0"/>
          <w:szCs w:val="32"/>
        </w:rPr>
      </w:pPr>
      <w:r w:rsidRPr="0097517E">
        <w:rPr>
          <w:rFonts w:ascii="仿宋_GB2312" w:eastAsia="仿宋_GB2312" w:hAnsi="Times New Roman"/>
          <w:color w:val="000000"/>
          <w:kern w:val="0"/>
          <w:szCs w:val="32"/>
        </w:rPr>
        <w:t>2019年度公务用车运行维护费预算为</w:t>
      </w:r>
      <w:r w:rsidR="00034BC5" w:rsidRPr="0097517E">
        <w:rPr>
          <w:rFonts w:ascii="仿宋_GB2312" w:eastAsia="仿宋_GB2312" w:hAnsi="Times New Roman"/>
          <w:color w:val="000000"/>
          <w:kern w:val="0"/>
          <w:szCs w:val="32"/>
        </w:rPr>
        <w:t>16.2</w:t>
      </w:r>
      <w:r w:rsidRPr="0097517E">
        <w:rPr>
          <w:rFonts w:ascii="仿宋_GB2312" w:eastAsia="仿宋_GB2312" w:hAnsi="Times New Roman"/>
          <w:color w:val="000000"/>
          <w:kern w:val="0"/>
          <w:szCs w:val="32"/>
        </w:rPr>
        <w:t>万元，支出决算为</w:t>
      </w:r>
      <w:r w:rsidR="00034BC5" w:rsidRPr="0097517E">
        <w:rPr>
          <w:rFonts w:ascii="仿宋_GB2312" w:eastAsia="仿宋_GB2312" w:hAnsi="Times New Roman"/>
          <w:color w:val="000000"/>
          <w:kern w:val="0"/>
          <w:szCs w:val="32"/>
        </w:rPr>
        <w:t>15.29</w:t>
      </w:r>
      <w:r w:rsidRPr="0097517E">
        <w:rPr>
          <w:rFonts w:ascii="仿宋_GB2312" w:eastAsia="仿宋_GB2312" w:hAnsi="Times New Roman"/>
          <w:color w:val="000000"/>
          <w:kern w:val="0"/>
          <w:szCs w:val="32"/>
        </w:rPr>
        <w:t>万元，完成预算的</w:t>
      </w:r>
      <w:r w:rsidR="00034BC5" w:rsidRPr="0097517E">
        <w:rPr>
          <w:rFonts w:ascii="仿宋_GB2312" w:eastAsia="仿宋_GB2312" w:hAnsi="Times New Roman" w:hint="eastAsia"/>
          <w:color w:val="000000"/>
          <w:kern w:val="0"/>
          <w:szCs w:val="32"/>
        </w:rPr>
        <w:t>94.3</w:t>
      </w:r>
      <w:r w:rsidRPr="0097517E">
        <w:rPr>
          <w:rFonts w:ascii="仿宋_GB2312" w:eastAsia="仿宋_GB2312" w:hAnsi="Times New Roman"/>
          <w:color w:val="000000"/>
          <w:kern w:val="0"/>
          <w:szCs w:val="32"/>
        </w:rPr>
        <w:t>%，决算数较预算数减少</w:t>
      </w:r>
      <w:r w:rsidR="00034BC5" w:rsidRPr="0097517E">
        <w:rPr>
          <w:rFonts w:ascii="仿宋_GB2312" w:eastAsia="仿宋_GB2312" w:hAnsi="Times New Roman" w:hint="eastAsia"/>
          <w:color w:val="000000"/>
          <w:kern w:val="0"/>
          <w:szCs w:val="32"/>
        </w:rPr>
        <w:t>0.91</w:t>
      </w:r>
      <w:r w:rsidRPr="0097517E">
        <w:rPr>
          <w:rFonts w:ascii="仿宋_GB2312" w:eastAsia="仿宋_GB2312" w:hAnsi="Times New Roman"/>
          <w:color w:val="000000"/>
          <w:kern w:val="0"/>
          <w:szCs w:val="32"/>
        </w:rPr>
        <w:t>万元，主要原因是</w:t>
      </w:r>
      <w:r w:rsidR="00034BC5" w:rsidRPr="0097517E">
        <w:rPr>
          <w:rFonts w:ascii="仿宋_GB2312" w:eastAsia="仿宋_GB2312" w:hAnsi="Times New Roman" w:hint="eastAsia"/>
          <w:color w:val="000000"/>
          <w:kern w:val="0"/>
          <w:szCs w:val="32"/>
        </w:rPr>
        <w:t>缩减经费开支</w:t>
      </w:r>
      <w:r w:rsidRPr="0097517E">
        <w:rPr>
          <w:rFonts w:ascii="仿宋_GB2312" w:eastAsia="仿宋_GB2312" w:hAnsi="Times New Roman"/>
          <w:color w:val="000000"/>
          <w:kern w:val="0"/>
          <w:szCs w:val="32"/>
        </w:rPr>
        <w:t>。</w:t>
      </w:r>
    </w:p>
    <w:p w:rsidR="00875287" w:rsidRDefault="00E06B77">
      <w:pPr>
        <w:spacing w:line="576" w:lineRule="exact"/>
        <w:ind w:firstLineChars="200" w:firstLine="643"/>
        <w:rPr>
          <w:rFonts w:ascii="Times New Roman" w:eastAsia="仿宋_GB2312" w:hAnsi="Times New Roman"/>
          <w:szCs w:val="32"/>
        </w:rPr>
      </w:pPr>
      <w:r>
        <w:rPr>
          <w:rFonts w:ascii="Times New Roman" w:eastAsia="仿宋_GB2312" w:hAnsi="Times New Roman"/>
          <w:b/>
          <w:bCs/>
          <w:szCs w:val="32"/>
        </w:rPr>
        <w:t>4.</w:t>
      </w:r>
      <w:r>
        <w:rPr>
          <w:rFonts w:ascii="Times New Roman" w:eastAsia="仿宋_GB2312" w:hAnsi="Times New Roman"/>
          <w:b/>
          <w:bCs/>
          <w:szCs w:val="32"/>
        </w:rPr>
        <w:t>公务接待费支出情况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875287" w:rsidRDefault="00E06B77">
      <w:pPr>
        <w:widowControl/>
        <w:spacing w:line="576" w:lineRule="exact"/>
        <w:ind w:firstLineChars="200" w:firstLine="640"/>
        <w:jc w:val="left"/>
        <w:rPr>
          <w:rFonts w:ascii="Times New Roman" w:eastAsia="仿宋_GB2312" w:hAnsi="Times New Roman"/>
          <w:color w:val="000000"/>
          <w:kern w:val="0"/>
          <w:szCs w:val="32"/>
        </w:rPr>
      </w:pPr>
      <w:r w:rsidRPr="0097517E">
        <w:rPr>
          <w:rFonts w:ascii="仿宋_GB2312" w:eastAsia="仿宋_GB2312" w:hAnsi="Times New Roman"/>
          <w:color w:val="000000"/>
          <w:kern w:val="0"/>
          <w:szCs w:val="32"/>
        </w:rPr>
        <w:t>2019年度公务接待</w:t>
      </w:r>
      <w:r w:rsidR="008B4E56"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批次，</w:t>
      </w:r>
      <w:r w:rsidR="008B4E56"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人次，预算为</w:t>
      </w:r>
      <w:r w:rsidR="0011741D" w:rsidRPr="0097517E">
        <w:rPr>
          <w:rFonts w:ascii="仿宋_GB2312" w:eastAsia="仿宋_GB2312" w:hAnsi="Times New Roman" w:hint="eastAsia"/>
          <w:color w:val="000000"/>
          <w:kern w:val="0"/>
          <w:szCs w:val="32"/>
        </w:rPr>
        <w:t>4</w:t>
      </w:r>
      <w:r w:rsidRPr="0097517E">
        <w:rPr>
          <w:rFonts w:ascii="仿宋_GB2312" w:eastAsia="仿宋_GB2312" w:hAnsi="Times New Roman"/>
          <w:color w:val="000000"/>
          <w:kern w:val="0"/>
          <w:szCs w:val="32"/>
        </w:rPr>
        <w:t>万元，支出决算为</w:t>
      </w:r>
      <w:r w:rsidR="008B4E56"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万元</w:t>
      </w:r>
      <w:r w:rsidR="008B4E56"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，完成预算的</w:t>
      </w:r>
      <w:r w:rsidR="008B4E56" w:rsidRPr="0097517E">
        <w:rPr>
          <w:rFonts w:ascii="仿宋_GB2312" w:eastAsia="仿宋_GB2312" w:hAnsi="Times New Roman" w:hint="eastAsia"/>
          <w:color w:val="000000"/>
          <w:kern w:val="0"/>
          <w:szCs w:val="32"/>
        </w:rPr>
        <w:t>0</w:t>
      </w:r>
      <w:r w:rsidRPr="0097517E">
        <w:rPr>
          <w:rFonts w:ascii="仿宋_GB2312" w:eastAsia="仿宋_GB2312" w:hAnsi="Times New Roman"/>
          <w:color w:val="000000"/>
          <w:kern w:val="0"/>
          <w:szCs w:val="32"/>
        </w:rPr>
        <w:t>%，决算数较预算数减</w:t>
      </w:r>
      <w:r w:rsidR="0011741D" w:rsidRPr="0097517E">
        <w:rPr>
          <w:rFonts w:ascii="仿宋_GB2312" w:eastAsia="仿宋_GB2312" w:hAnsi="Times New Roman" w:hint="eastAsia"/>
          <w:color w:val="000000"/>
          <w:kern w:val="0"/>
          <w:szCs w:val="32"/>
        </w:rPr>
        <w:t>4</w:t>
      </w:r>
      <w:r w:rsidRPr="0097517E">
        <w:rPr>
          <w:rFonts w:ascii="仿宋_GB2312" w:eastAsia="仿宋_GB2312" w:hAnsi="Times New Roman"/>
          <w:color w:val="000000"/>
          <w:kern w:val="0"/>
          <w:szCs w:val="32"/>
        </w:rPr>
        <w:t>万元，主要原因是</w:t>
      </w:r>
      <w:r w:rsidR="008B4E56" w:rsidRPr="0097517E">
        <w:rPr>
          <w:rFonts w:ascii="仿宋_GB2312" w:eastAsia="仿宋_GB2312" w:hAnsi="Times New Roman" w:hint="eastAsia"/>
          <w:color w:val="000000"/>
          <w:kern w:val="0"/>
          <w:szCs w:val="32"/>
        </w:rPr>
        <w:t>取消公务接待经费开支</w:t>
      </w:r>
      <w:r w:rsidRPr="0097517E">
        <w:rPr>
          <w:rFonts w:ascii="仿宋_GB2312" w:eastAsia="仿宋_GB2312" w:hAnsi="Times New Roman"/>
          <w:color w:val="000000"/>
          <w:kern w:val="0"/>
          <w:szCs w:val="32"/>
        </w:rPr>
        <w:t>。</w:t>
      </w:r>
    </w:p>
    <w:p w:rsidR="00875287" w:rsidRDefault="00E06B77">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（三）培训费支出情况说明。</w:t>
      </w:r>
    </w:p>
    <w:p w:rsidR="00875287" w:rsidRDefault="00E06B77">
      <w:pPr>
        <w:widowControl/>
        <w:spacing w:line="576" w:lineRule="exact"/>
        <w:ind w:firstLineChars="200" w:firstLine="640"/>
        <w:jc w:val="left"/>
        <w:rPr>
          <w:rFonts w:ascii="Times New Roman" w:eastAsia="仿宋_GB2312" w:hAnsi="Times New Roman"/>
          <w:color w:val="000000"/>
          <w:kern w:val="0"/>
          <w:szCs w:val="32"/>
        </w:rPr>
      </w:pPr>
      <w:r w:rsidRPr="0097517E">
        <w:rPr>
          <w:rFonts w:ascii="仿宋_GB2312" w:eastAsia="仿宋_GB2312" w:hAnsi="Times New Roman"/>
          <w:color w:val="000000"/>
          <w:kern w:val="0"/>
          <w:szCs w:val="32"/>
        </w:rPr>
        <w:lastRenderedPageBreak/>
        <w:t>2019年度培训费预算为</w:t>
      </w:r>
      <w:r w:rsidR="0011741D" w:rsidRPr="0097517E">
        <w:rPr>
          <w:rFonts w:ascii="仿宋_GB2312" w:eastAsia="仿宋_GB2312" w:hAnsi="Times New Roman" w:hint="eastAsia"/>
          <w:color w:val="000000"/>
          <w:kern w:val="0"/>
          <w:szCs w:val="32"/>
        </w:rPr>
        <w:t>2</w:t>
      </w:r>
      <w:r w:rsidRPr="0097517E">
        <w:rPr>
          <w:rFonts w:ascii="仿宋_GB2312" w:eastAsia="仿宋_GB2312" w:hAnsi="Times New Roman"/>
          <w:color w:val="000000"/>
          <w:kern w:val="0"/>
          <w:szCs w:val="32"/>
        </w:rPr>
        <w:t>万元，支出决算为</w:t>
      </w:r>
      <w:r w:rsidR="0011741D" w:rsidRPr="0097517E">
        <w:rPr>
          <w:rFonts w:ascii="仿宋_GB2312" w:eastAsia="仿宋_GB2312" w:hAnsi="Times New Roman"/>
          <w:color w:val="000000"/>
          <w:kern w:val="0"/>
          <w:szCs w:val="32"/>
        </w:rPr>
        <w:t>0.46</w:t>
      </w:r>
      <w:r w:rsidRPr="0097517E">
        <w:rPr>
          <w:rFonts w:ascii="仿宋_GB2312" w:eastAsia="仿宋_GB2312" w:hAnsi="Times New Roman"/>
          <w:color w:val="000000"/>
          <w:kern w:val="0"/>
          <w:szCs w:val="32"/>
        </w:rPr>
        <w:t>万元，完成预算的</w:t>
      </w:r>
      <w:r w:rsidR="0011741D" w:rsidRPr="0097517E">
        <w:rPr>
          <w:rFonts w:ascii="仿宋_GB2312" w:eastAsia="仿宋_GB2312" w:hAnsi="Times New Roman" w:hint="eastAsia"/>
          <w:color w:val="000000"/>
          <w:kern w:val="0"/>
          <w:szCs w:val="32"/>
        </w:rPr>
        <w:t>23</w:t>
      </w:r>
      <w:r w:rsidRPr="0097517E">
        <w:rPr>
          <w:rFonts w:ascii="仿宋_GB2312" w:eastAsia="仿宋_GB2312" w:hAnsi="Times New Roman"/>
          <w:color w:val="000000"/>
          <w:kern w:val="0"/>
          <w:szCs w:val="32"/>
        </w:rPr>
        <w:t>%，决算数较预算数减少</w:t>
      </w:r>
      <w:r w:rsidR="0011741D" w:rsidRPr="0097517E">
        <w:rPr>
          <w:rFonts w:ascii="仿宋_GB2312" w:eastAsia="仿宋_GB2312" w:hAnsi="Times New Roman" w:hint="eastAsia"/>
          <w:color w:val="000000"/>
          <w:kern w:val="0"/>
          <w:szCs w:val="32"/>
        </w:rPr>
        <w:t>1.54</w:t>
      </w:r>
      <w:r w:rsidRPr="0097517E">
        <w:rPr>
          <w:rFonts w:ascii="仿宋_GB2312" w:eastAsia="仿宋_GB2312" w:hAnsi="Times New Roman"/>
          <w:color w:val="000000"/>
          <w:kern w:val="0"/>
          <w:szCs w:val="32"/>
        </w:rPr>
        <w:t>万元，主要原因是</w:t>
      </w:r>
      <w:r w:rsidR="0011741D" w:rsidRPr="0097517E">
        <w:rPr>
          <w:rFonts w:ascii="仿宋_GB2312" w:eastAsia="仿宋_GB2312" w:hAnsi="Times New Roman" w:hint="eastAsia"/>
          <w:color w:val="000000"/>
          <w:kern w:val="0"/>
          <w:szCs w:val="32"/>
        </w:rPr>
        <w:t>缩减经费开支</w:t>
      </w:r>
      <w:r w:rsidRPr="0097517E">
        <w:rPr>
          <w:rFonts w:ascii="仿宋_GB2312" w:eastAsia="仿宋_GB2312" w:hAnsi="Times New Roman"/>
          <w:color w:val="000000"/>
          <w:kern w:val="0"/>
          <w:szCs w:val="32"/>
        </w:rPr>
        <w:t>。</w:t>
      </w:r>
    </w:p>
    <w:p w:rsidR="00875287" w:rsidRDefault="00E06B77">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（四）会议费支出情况说明。</w:t>
      </w:r>
    </w:p>
    <w:p w:rsidR="00875287" w:rsidRPr="0097517E" w:rsidRDefault="00E06B77">
      <w:pPr>
        <w:widowControl/>
        <w:spacing w:line="576" w:lineRule="exact"/>
        <w:ind w:firstLineChars="200" w:firstLine="640"/>
        <w:jc w:val="left"/>
        <w:rPr>
          <w:rFonts w:ascii="仿宋_GB2312" w:eastAsia="仿宋_GB2312" w:hAnsi="Times New Roman"/>
          <w:color w:val="000000"/>
          <w:kern w:val="0"/>
          <w:szCs w:val="32"/>
        </w:rPr>
      </w:pPr>
      <w:r w:rsidRPr="0097517E">
        <w:rPr>
          <w:rFonts w:ascii="仿宋_GB2312" w:eastAsia="仿宋_GB2312" w:hAnsi="Times New Roman"/>
          <w:color w:val="000000"/>
          <w:kern w:val="0"/>
          <w:szCs w:val="32"/>
        </w:rPr>
        <w:t>2019年度会议费预算为</w:t>
      </w:r>
      <w:r w:rsidR="0011741D" w:rsidRPr="0097517E">
        <w:rPr>
          <w:rFonts w:ascii="仿宋_GB2312" w:eastAsia="仿宋_GB2312" w:hAnsi="Times New Roman" w:hint="eastAsia"/>
          <w:color w:val="000000"/>
          <w:kern w:val="0"/>
          <w:szCs w:val="32"/>
        </w:rPr>
        <w:t>2</w:t>
      </w:r>
      <w:r w:rsidRPr="0097517E">
        <w:rPr>
          <w:rFonts w:ascii="仿宋_GB2312" w:eastAsia="仿宋_GB2312" w:hAnsi="Times New Roman"/>
          <w:color w:val="000000"/>
          <w:kern w:val="0"/>
          <w:szCs w:val="32"/>
        </w:rPr>
        <w:t>万元，支出决算为</w:t>
      </w:r>
      <w:r w:rsidR="0011741D" w:rsidRPr="0097517E">
        <w:rPr>
          <w:rFonts w:ascii="仿宋_GB2312" w:eastAsia="仿宋_GB2312" w:hAnsi="Times New Roman"/>
          <w:color w:val="000000"/>
          <w:kern w:val="0"/>
          <w:szCs w:val="32"/>
        </w:rPr>
        <w:t>1.88</w:t>
      </w:r>
      <w:r w:rsidRPr="0097517E">
        <w:rPr>
          <w:rFonts w:ascii="仿宋_GB2312" w:eastAsia="仿宋_GB2312" w:hAnsi="Times New Roman"/>
          <w:color w:val="000000"/>
          <w:kern w:val="0"/>
          <w:szCs w:val="32"/>
        </w:rPr>
        <w:t>万元，完成预算的</w:t>
      </w:r>
      <w:r w:rsidR="0011741D" w:rsidRPr="0097517E">
        <w:rPr>
          <w:rFonts w:ascii="仿宋_GB2312" w:eastAsia="仿宋_GB2312" w:hAnsi="Times New Roman" w:hint="eastAsia"/>
          <w:color w:val="000000"/>
          <w:kern w:val="0"/>
          <w:szCs w:val="32"/>
        </w:rPr>
        <w:t>94</w:t>
      </w:r>
      <w:r w:rsidRPr="0097517E">
        <w:rPr>
          <w:rFonts w:ascii="仿宋_GB2312" w:eastAsia="仿宋_GB2312" w:hAnsi="Times New Roman"/>
          <w:color w:val="000000"/>
          <w:kern w:val="0"/>
          <w:szCs w:val="32"/>
        </w:rPr>
        <w:t>%，决算数较预算数减少</w:t>
      </w:r>
      <w:r w:rsidR="0011741D" w:rsidRPr="0097517E">
        <w:rPr>
          <w:rFonts w:ascii="仿宋_GB2312" w:eastAsia="仿宋_GB2312" w:hAnsi="Times New Roman" w:hint="eastAsia"/>
          <w:color w:val="000000"/>
          <w:kern w:val="0"/>
          <w:szCs w:val="32"/>
        </w:rPr>
        <w:t>0.12</w:t>
      </w:r>
      <w:r w:rsidRPr="0097517E">
        <w:rPr>
          <w:rFonts w:ascii="仿宋_GB2312" w:eastAsia="仿宋_GB2312" w:hAnsi="Times New Roman"/>
          <w:color w:val="000000"/>
          <w:kern w:val="0"/>
          <w:szCs w:val="32"/>
        </w:rPr>
        <w:t>万元，主要原因是</w:t>
      </w:r>
      <w:r w:rsidR="0011741D" w:rsidRPr="0097517E">
        <w:rPr>
          <w:rFonts w:ascii="仿宋_GB2312" w:eastAsia="仿宋_GB2312" w:hAnsi="Times New Roman" w:hint="eastAsia"/>
          <w:color w:val="000000"/>
          <w:kern w:val="0"/>
          <w:szCs w:val="32"/>
        </w:rPr>
        <w:t>缩减经费开支</w:t>
      </w:r>
      <w:r w:rsidRPr="0097517E">
        <w:rPr>
          <w:rFonts w:ascii="仿宋_GB2312" w:eastAsia="仿宋_GB2312" w:hAnsi="Times New Roman"/>
          <w:color w:val="000000"/>
          <w:kern w:val="0"/>
          <w:szCs w:val="32"/>
        </w:rPr>
        <w:t>。</w:t>
      </w:r>
    </w:p>
    <w:p w:rsidR="00875287" w:rsidRDefault="00E06B77">
      <w:pPr>
        <w:spacing w:line="576"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t>八、政府性基金预算财政拨款收入支出情况说明</w:t>
      </w:r>
      <w:r>
        <w:rPr>
          <w:rFonts w:ascii="Times New Roman" w:eastAsia="黑体" w:hAnsi="Times New Roman"/>
          <w:color w:val="000000"/>
          <w:kern w:val="0"/>
          <w:szCs w:val="32"/>
        </w:rPr>
        <w:t xml:space="preserve"> </w:t>
      </w:r>
    </w:p>
    <w:p w:rsidR="00875287" w:rsidRDefault="00E12B76">
      <w:pPr>
        <w:spacing w:line="576" w:lineRule="exact"/>
        <w:ind w:firstLine="640"/>
        <w:rPr>
          <w:rFonts w:ascii="Times New Roman" w:eastAsia="仿宋_GB2312" w:hAnsi="Times New Roman"/>
          <w:szCs w:val="32"/>
        </w:rPr>
      </w:pPr>
      <w:r>
        <w:rPr>
          <w:rFonts w:ascii="仿宋_GB2312" w:eastAsia="仿宋_GB2312" w:hAnsi="仿宋_GB2312" w:cs="仿宋_GB2312"/>
        </w:rPr>
        <w:t>201</w:t>
      </w:r>
      <w:r>
        <w:rPr>
          <w:rFonts w:ascii="仿宋_GB2312" w:eastAsia="仿宋_GB2312" w:hAnsi="仿宋_GB2312" w:cs="仿宋_GB2312" w:hint="eastAsia"/>
        </w:rPr>
        <w:t>9年本单位无政府性基金决算收支，并已公开空表。</w:t>
      </w:r>
    </w:p>
    <w:p w:rsidR="00875287" w:rsidRDefault="00E06B77">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九、国有资本经营财政拨款收入支出情况说明</w:t>
      </w:r>
    </w:p>
    <w:p w:rsidR="00875287" w:rsidRDefault="00E12B76">
      <w:pPr>
        <w:spacing w:line="576" w:lineRule="exact"/>
        <w:ind w:firstLine="640"/>
        <w:rPr>
          <w:rFonts w:ascii="Times New Roman" w:eastAsia="仿宋_GB2312" w:hAnsi="Times New Roman"/>
          <w:szCs w:val="32"/>
        </w:rPr>
      </w:pPr>
      <w:r>
        <w:rPr>
          <w:rFonts w:ascii="仿宋_GB2312" w:eastAsia="仿宋_GB2312" w:hAnsi="仿宋_GB2312" w:cs="仿宋_GB2312" w:hint="eastAsia"/>
        </w:rPr>
        <w:t>本单位无国有资本经营决算拨款收支。</w:t>
      </w:r>
    </w:p>
    <w:p w:rsidR="00875287" w:rsidRDefault="00E06B77">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十、预算绩效情况说明</w:t>
      </w:r>
    </w:p>
    <w:p w:rsidR="00875287" w:rsidRDefault="00E06B77">
      <w:pPr>
        <w:widowControl/>
        <w:spacing w:line="576" w:lineRule="exact"/>
        <w:ind w:leftChars="304" w:left="1616" w:hangingChars="200" w:hanging="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（一）预算绩效管理工作开展情况说明。</w:t>
      </w:r>
      <w:r>
        <w:rPr>
          <w:rFonts w:ascii="Times New Roman" w:eastAsia="楷体_GB2312" w:hAnsi="Times New Roman"/>
          <w:b/>
          <w:color w:val="000000"/>
          <w:kern w:val="0"/>
          <w:szCs w:val="32"/>
        </w:rPr>
        <w:t xml:space="preserve">     </w:t>
      </w:r>
    </w:p>
    <w:p w:rsidR="00875287" w:rsidRPr="00850BB0" w:rsidRDefault="00E06B77">
      <w:pPr>
        <w:widowControl/>
        <w:spacing w:line="576" w:lineRule="exact"/>
        <w:ind w:firstLineChars="200" w:firstLine="640"/>
        <w:jc w:val="left"/>
        <w:rPr>
          <w:rFonts w:ascii="仿宋_GB2312" w:eastAsia="仿宋_GB2312" w:hAnsi="Times New Roman"/>
          <w:color w:val="000000"/>
          <w:kern w:val="0"/>
          <w:szCs w:val="32"/>
        </w:rPr>
      </w:pPr>
      <w:r w:rsidRPr="00850BB0">
        <w:rPr>
          <w:rFonts w:ascii="仿宋_GB2312" w:eastAsia="仿宋_GB2312" w:hAnsi="Times New Roman"/>
          <w:color w:val="000000"/>
          <w:kern w:val="0"/>
          <w:szCs w:val="32"/>
        </w:rPr>
        <w:t>根据预算绩效管理要求，本部门组织对2019年一般公共预算</w:t>
      </w:r>
      <w:r w:rsidR="00C3784E" w:rsidRPr="00850BB0">
        <w:rPr>
          <w:rFonts w:ascii="仿宋_GB2312" w:eastAsia="仿宋_GB2312" w:hAnsi="Times New Roman"/>
          <w:color w:val="000000"/>
          <w:kern w:val="0"/>
          <w:szCs w:val="32"/>
        </w:rPr>
        <w:t>22</w:t>
      </w:r>
      <w:r w:rsidRPr="00850BB0">
        <w:rPr>
          <w:rFonts w:ascii="仿宋_GB2312" w:eastAsia="仿宋_GB2312" w:hAnsi="Times New Roman"/>
          <w:color w:val="000000"/>
          <w:kern w:val="0"/>
          <w:szCs w:val="32"/>
        </w:rPr>
        <w:t>个项目支出开展了绩效自评，其中，一级项目</w:t>
      </w:r>
      <w:r w:rsidR="00C3784E" w:rsidRPr="00850BB0">
        <w:rPr>
          <w:rFonts w:ascii="仿宋_GB2312" w:eastAsia="仿宋_GB2312" w:hAnsi="Times New Roman"/>
          <w:color w:val="000000"/>
          <w:kern w:val="0"/>
          <w:szCs w:val="32"/>
        </w:rPr>
        <w:t>22</w:t>
      </w:r>
      <w:r w:rsidRPr="00850BB0">
        <w:rPr>
          <w:rFonts w:ascii="仿宋_GB2312" w:eastAsia="仿宋_GB2312" w:hAnsi="Times New Roman"/>
          <w:color w:val="000000"/>
          <w:kern w:val="0"/>
          <w:szCs w:val="32"/>
        </w:rPr>
        <w:t>个，二级项目</w:t>
      </w:r>
      <w:r w:rsidR="00C3784E" w:rsidRPr="00850BB0">
        <w:rPr>
          <w:rFonts w:ascii="仿宋_GB2312" w:eastAsia="仿宋_GB2312" w:hAnsi="Times New Roman"/>
          <w:color w:val="000000"/>
          <w:kern w:val="0"/>
          <w:szCs w:val="32"/>
        </w:rPr>
        <w:t>0</w:t>
      </w:r>
      <w:r w:rsidRPr="00850BB0">
        <w:rPr>
          <w:rFonts w:ascii="仿宋_GB2312" w:eastAsia="仿宋_GB2312" w:hAnsi="Times New Roman"/>
          <w:color w:val="000000"/>
          <w:kern w:val="0"/>
          <w:szCs w:val="32"/>
        </w:rPr>
        <w:t>个，共涉及资金</w:t>
      </w:r>
      <w:r w:rsidR="00C3784E" w:rsidRPr="00850BB0">
        <w:rPr>
          <w:rFonts w:ascii="仿宋_GB2312" w:eastAsia="仿宋_GB2312" w:hAnsi="Times New Roman"/>
          <w:color w:val="000000"/>
          <w:kern w:val="0"/>
          <w:szCs w:val="32"/>
        </w:rPr>
        <w:t>676.9</w:t>
      </w:r>
      <w:r w:rsidRPr="00850BB0">
        <w:rPr>
          <w:rFonts w:ascii="仿宋_GB2312" w:eastAsia="仿宋_GB2312" w:hAnsi="Times New Roman"/>
          <w:color w:val="000000"/>
          <w:kern w:val="0"/>
          <w:szCs w:val="32"/>
        </w:rPr>
        <w:t>万元，占一般公共预算项目支出总额的</w:t>
      </w:r>
      <w:r w:rsidR="00C3784E" w:rsidRPr="00850BB0">
        <w:rPr>
          <w:rFonts w:ascii="仿宋_GB2312" w:eastAsia="仿宋_GB2312" w:hAnsi="Times New Roman"/>
          <w:color w:val="000000"/>
          <w:kern w:val="0"/>
          <w:szCs w:val="32"/>
        </w:rPr>
        <w:t>100</w:t>
      </w:r>
      <w:r w:rsidRPr="00850BB0">
        <w:rPr>
          <w:rFonts w:ascii="仿宋_GB2312" w:eastAsia="仿宋_GB2312" w:hAnsi="Times New Roman"/>
          <w:color w:val="000000"/>
          <w:kern w:val="0"/>
          <w:szCs w:val="32"/>
        </w:rPr>
        <w:t>%；组织对 2019年度政府性基金预算</w:t>
      </w:r>
      <w:r w:rsidR="00C3784E" w:rsidRPr="00850BB0">
        <w:rPr>
          <w:rFonts w:ascii="仿宋_GB2312" w:eastAsia="仿宋_GB2312" w:hAnsi="Times New Roman"/>
          <w:color w:val="000000"/>
          <w:kern w:val="0"/>
          <w:szCs w:val="32"/>
        </w:rPr>
        <w:t>0</w:t>
      </w:r>
      <w:r w:rsidRPr="00850BB0">
        <w:rPr>
          <w:rFonts w:ascii="仿宋_GB2312" w:eastAsia="仿宋_GB2312" w:hAnsi="Times New Roman"/>
          <w:color w:val="000000"/>
          <w:kern w:val="0"/>
          <w:szCs w:val="32"/>
        </w:rPr>
        <w:t>个项目支出开展了绩效自评，涉及项目</w:t>
      </w:r>
      <w:r w:rsidR="00C3784E" w:rsidRPr="00850BB0">
        <w:rPr>
          <w:rFonts w:ascii="仿宋_GB2312" w:eastAsia="仿宋_GB2312" w:hAnsi="Times New Roman"/>
          <w:color w:val="000000"/>
          <w:kern w:val="0"/>
          <w:szCs w:val="32"/>
        </w:rPr>
        <w:t>0</w:t>
      </w:r>
      <w:r w:rsidRPr="00850BB0">
        <w:rPr>
          <w:rFonts w:ascii="仿宋_GB2312" w:eastAsia="仿宋_GB2312" w:hAnsi="Times New Roman"/>
          <w:color w:val="000000"/>
          <w:kern w:val="0"/>
          <w:szCs w:val="32"/>
        </w:rPr>
        <w:t>个，共涉及资金</w:t>
      </w:r>
      <w:r w:rsidR="00C3784E" w:rsidRPr="00850BB0">
        <w:rPr>
          <w:rFonts w:ascii="仿宋_GB2312" w:eastAsia="仿宋_GB2312" w:hAnsi="Times New Roman"/>
          <w:color w:val="000000"/>
          <w:kern w:val="0"/>
          <w:szCs w:val="32"/>
        </w:rPr>
        <w:t>0</w:t>
      </w:r>
      <w:r w:rsidRPr="00850BB0">
        <w:rPr>
          <w:rFonts w:ascii="仿宋_GB2312" w:eastAsia="仿宋_GB2312" w:hAnsi="Times New Roman"/>
          <w:color w:val="000000"/>
          <w:kern w:val="0"/>
          <w:szCs w:val="32"/>
        </w:rPr>
        <w:t>万元，占政府性基金预算项目支出总额的</w:t>
      </w:r>
      <w:r w:rsidR="00C3784E" w:rsidRPr="00850BB0">
        <w:rPr>
          <w:rFonts w:ascii="仿宋_GB2312" w:eastAsia="仿宋_GB2312" w:hAnsi="Times New Roman"/>
          <w:color w:val="000000"/>
          <w:kern w:val="0"/>
          <w:szCs w:val="32"/>
        </w:rPr>
        <w:t>0</w:t>
      </w:r>
      <w:r w:rsidRPr="00850BB0">
        <w:rPr>
          <w:rFonts w:ascii="仿宋_GB2312" w:eastAsia="仿宋_GB2312" w:hAnsi="Times New Roman"/>
          <w:color w:val="000000"/>
          <w:kern w:val="0"/>
          <w:szCs w:val="32"/>
        </w:rPr>
        <w:t>%。</w:t>
      </w:r>
    </w:p>
    <w:p w:rsidR="00875287" w:rsidRPr="00850BB0" w:rsidRDefault="00E06B77">
      <w:pPr>
        <w:widowControl/>
        <w:spacing w:line="576" w:lineRule="exact"/>
        <w:ind w:firstLineChars="200" w:firstLine="640"/>
        <w:jc w:val="left"/>
        <w:rPr>
          <w:rFonts w:ascii="仿宋_GB2312" w:eastAsia="仿宋_GB2312" w:hAnsi="Times New Roman"/>
          <w:color w:val="000000"/>
          <w:kern w:val="0"/>
          <w:szCs w:val="32"/>
        </w:rPr>
      </w:pPr>
      <w:r w:rsidRPr="00850BB0">
        <w:rPr>
          <w:rFonts w:ascii="仿宋_GB2312" w:eastAsia="仿宋_GB2312" w:hAnsi="Times New Roman"/>
          <w:color w:val="000000"/>
          <w:kern w:val="0"/>
          <w:szCs w:val="32"/>
        </w:rPr>
        <w:t>本部门组织对2019年度部门整体进行了绩效自评，涉及资金</w:t>
      </w:r>
      <w:r w:rsidR="00C3784E" w:rsidRPr="00850BB0">
        <w:rPr>
          <w:rFonts w:ascii="仿宋_GB2312" w:eastAsia="仿宋_GB2312" w:hAnsi="Times New Roman"/>
          <w:color w:val="000000"/>
          <w:kern w:val="0"/>
          <w:szCs w:val="32"/>
        </w:rPr>
        <w:t>1600.14</w:t>
      </w:r>
      <w:r w:rsidRPr="00850BB0">
        <w:rPr>
          <w:rFonts w:ascii="仿宋_GB2312" w:eastAsia="仿宋_GB2312" w:hAnsi="Times New Roman"/>
          <w:color w:val="000000"/>
          <w:kern w:val="0"/>
          <w:szCs w:val="32"/>
        </w:rPr>
        <w:t>万元。</w:t>
      </w:r>
    </w:p>
    <w:p w:rsidR="00875287" w:rsidRDefault="00E06B77">
      <w:pPr>
        <w:widowControl/>
        <w:spacing w:line="576"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（二）部门决算中项目绩效自评结果。</w:t>
      </w:r>
    </w:p>
    <w:p w:rsidR="00875287" w:rsidRPr="002B2DD8" w:rsidRDefault="00DE5702" w:rsidP="00DE5702">
      <w:pPr>
        <w:widowControl/>
        <w:spacing w:line="576" w:lineRule="exact"/>
        <w:ind w:firstLineChars="200" w:firstLine="643"/>
        <w:jc w:val="left"/>
        <w:rPr>
          <w:rFonts w:ascii="仿宋_GB2312" w:eastAsia="仿宋_GB2312" w:hAnsi="Times New Roman"/>
          <w:color w:val="000000"/>
          <w:kern w:val="0"/>
          <w:szCs w:val="32"/>
        </w:rPr>
      </w:pPr>
      <w:r w:rsidRPr="00DE5702">
        <w:rPr>
          <w:rFonts w:ascii="仿宋_GB2312" w:eastAsia="仿宋_GB2312" w:hAnsi="Times New Roman" w:hint="eastAsia"/>
          <w:b/>
          <w:color w:val="000000"/>
          <w:kern w:val="0"/>
          <w:szCs w:val="32"/>
        </w:rPr>
        <w:lastRenderedPageBreak/>
        <w:t>灞桥区电子政务基础平台建设</w:t>
      </w:r>
      <w:r w:rsidR="00E06B77" w:rsidRPr="00DE5702">
        <w:rPr>
          <w:rFonts w:ascii="仿宋_GB2312" w:eastAsia="仿宋_GB2312" w:hAnsi="Times New Roman"/>
          <w:b/>
          <w:color w:val="000000"/>
          <w:kern w:val="0"/>
          <w:szCs w:val="32"/>
        </w:rPr>
        <w:t>项目</w:t>
      </w:r>
      <w:r w:rsidR="00E06B77" w:rsidRPr="002B2DD8">
        <w:rPr>
          <w:rFonts w:ascii="仿宋_GB2312" w:eastAsia="仿宋_GB2312" w:hAnsi="Times New Roman"/>
          <w:color w:val="000000"/>
          <w:kern w:val="0"/>
          <w:szCs w:val="32"/>
        </w:rPr>
        <w:t>绩效自评综述：根据年初设定的绩效目标，项目自评得分</w:t>
      </w:r>
      <w:r>
        <w:rPr>
          <w:rFonts w:ascii="仿宋_GB2312" w:eastAsia="仿宋_GB2312" w:hAnsi="Times New Roman"/>
          <w:color w:val="000000"/>
          <w:kern w:val="0"/>
          <w:szCs w:val="32"/>
        </w:rPr>
        <w:t>9</w:t>
      </w:r>
      <w:r>
        <w:rPr>
          <w:rFonts w:ascii="仿宋_GB2312" w:eastAsia="仿宋_GB2312" w:hAnsi="Times New Roman" w:hint="eastAsia"/>
          <w:color w:val="000000"/>
          <w:kern w:val="0"/>
          <w:szCs w:val="32"/>
        </w:rPr>
        <w:t>9</w:t>
      </w:r>
      <w:r w:rsidR="00E06B77" w:rsidRPr="002B2DD8">
        <w:rPr>
          <w:rFonts w:ascii="仿宋_GB2312" w:eastAsia="仿宋_GB2312" w:hAnsi="Times New Roman"/>
          <w:color w:val="000000"/>
          <w:kern w:val="0"/>
          <w:szCs w:val="32"/>
        </w:rPr>
        <w:t>分。项目全年预算数</w:t>
      </w:r>
      <w:r w:rsidRPr="00DE5702">
        <w:rPr>
          <w:rFonts w:ascii="仿宋_GB2312" w:eastAsia="仿宋_GB2312" w:hAnsi="Times New Roman"/>
          <w:color w:val="000000"/>
          <w:kern w:val="0"/>
          <w:szCs w:val="32"/>
        </w:rPr>
        <w:t>224.592</w:t>
      </w:r>
      <w:r w:rsidR="00E06B77" w:rsidRPr="002B2DD8">
        <w:rPr>
          <w:rFonts w:ascii="仿宋_GB2312" w:eastAsia="仿宋_GB2312" w:hAnsi="Times New Roman"/>
          <w:color w:val="000000"/>
          <w:kern w:val="0"/>
          <w:szCs w:val="32"/>
        </w:rPr>
        <w:t>万元，执行数</w:t>
      </w:r>
      <w:r w:rsidRPr="00DE5702">
        <w:rPr>
          <w:rFonts w:ascii="仿宋_GB2312" w:eastAsia="仿宋_GB2312" w:hAnsi="Times New Roman"/>
          <w:color w:val="000000"/>
          <w:kern w:val="0"/>
          <w:szCs w:val="32"/>
        </w:rPr>
        <w:t>224.592</w:t>
      </w:r>
      <w:r w:rsidR="00E06B77" w:rsidRPr="002B2DD8">
        <w:rPr>
          <w:rFonts w:ascii="仿宋_GB2312" w:eastAsia="仿宋_GB2312" w:hAnsi="Times New Roman"/>
          <w:color w:val="000000"/>
          <w:kern w:val="0"/>
          <w:szCs w:val="32"/>
        </w:rPr>
        <w:t>万元，完成预算的</w:t>
      </w:r>
      <w:r w:rsidR="002B2DD8">
        <w:rPr>
          <w:rFonts w:ascii="仿宋_GB2312" w:eastAsia="仿宋_GB2312" w:hAnsi="Times New Roman"/>
          <w:color w:val="000000"/>
          <w:kern w:val="0"/>
          <w:szCs w:val="32"/>
        </w:rPr>
        <w:t>10</w:t>
      </w:r>
      <w:r>
        <w:rPr>
          <w:rFonts w:ascii="仿宋_GB2312" w:eastAsia="仿宋_GB2312" w:hAnsi="Times New Roman"/>
          <w:color w:val="000000"/>
          <w:kern w:val="0"/>
          <w:szCs w:val="32"/>
        </w:rPr>
        <w:t>0</w:t>
      </w:r>
      <w:r w:rsidR="00E06B77" w:rsidRPr="002B2DD8">
        <w:rPr>
          <w:rFonts w:ascii="仿宋_GB2312" w:eastAsia="仿宋_GB2312" w:hAnsi="Times New Roman"/>
          <w:color w:val="000000"/>
          <w:kern w:val="0"/>
          <w:szCs w:val="32"/>
        </w:rPr>
        <w:t>%。</w:t>
      </w:r>
    </w:p>
    <w:p w:rsidR="00875287" w:rsidRPr="002B2DD8" w:rsidRDefault="00E06B77" w:rsidP="00DE5702">
      <w:pPr>
        <w:spacing w:line="600" w:lineRule="exact"/>
        <w:ind w:firstLineChars="200" w:firstLine="640"/>
        <w:rPr>
          <w:rFonts w:ascii="仿宋_GB2312" w:eastAsia="仿宋_GB2312" w:hAnsi="Times New Roman"/>
          <w:color w:val="000000"/>
          <w:kern w:val="0"/>
          <w:szCs w:val="32"/>
        </w:rPr>
      </w:pPr>
      <w:r w:rsidRPr="002B2DD8">
        <w:rPr>
          <w:rFonts w:ascii="仿宋_GB2312" w:eastAsia="仿宋_GB2312" w:hAnsi="Times New Roman"/>
          <w:color w:val="000000"/>
          <w:kern w:val="0"/>
          <w:szCs w:val="32"/>
        </w:rPr>
        <w:t>主要产出和效果：</w:t>
      </w:r>
      <w:r w:rsidR="00B86020" w:rsidRPr="00AB0500">
        <w:rPr>
          <w:rFonts w:ascii="仿宋_GB2312" w:eastAsia="仿宋_GB2312" w:hint="eastAsia"/>
          <w:szCs w:val="32"/>
        </w:rPr>
        <w:t>电子政务统一平台建设项目</w:t>
      </w:r>
      <w:r w:rsidR="00B86020" w:rsidRPr="00AB0500">
        <w:rPr>
          <w:rFonts w:ascii="仿宋_GB2312" w:eastAsia="仿宋_GB2312" w:hAnsi="仿宋_GB2312" w:cs="仿宋_GB2312" w:hint="eastAsia"/>
          <w:szCs w:val="32"/>
        </w:rPr>
        <w:t>于2019年5月完成验收并投入使用，</w:t>
      </w:r>
      <w:r w:rsidR="00B86020" w:rsidRPr="00AB0500">
        <w:rPr>
          <w:rFonts w:ascii="仿宋_GB2312" w:eastAsia="仿宋_GB2312" w:hint="eastAsia"/>
          <w:szCs w:val="32"/>
        </w:rPr>
        <w:t>完成了</w:t>
      </w:r>
      <w:r w:rsidR="00B86020" w:rsidRPr="00AB0500">
        <w:rPr>
          <w:rFonts w:ascii="仿宋_GB2312" w:eastAsia="仿宋_GB2312" w:hint="eastAsia"/>
          <w:color w:val="000000"/>
          <w:szCs w:val="32"/>
          <w:shd w:val="clear" w:color="auto" w:fill="FFFFFF"/>
        </w:rPr>
        <w:t>机房基础设施采购安装</w:t>
      </w:r>
      <w:r w:rsidR="00B86020" w:rsidRPr="00AB0500">
        <w:rPr>
          <w:rFonts w:ascii="仿宋_GB2312" w:eastAsia="仿宋_GB2312" w:hAnsi="仿宋_GB2312" w:cs="仿宋_GB2312" w:hint="eastAsia"/>
          <w:color w:val="000000"/>
          <w:szCs w:val="32"/>
          <w:shd w:val="clear" w:color="auto" w:fill="FFFFFF"/>
        </w:rPr>
        <w:t>；构建了电子政务外网云平台；实现了区级单位电子政务外网100%全覆盖。开放了全院免费无线wifi；对全区网络进行了重组和IP调整；</w:t>
      </w:r>
      <w:r w:rsidR="00B86020" w:rsidRPr="00AB0500">
        <w:rPr>
          <w:rFonts w:ascii="仿宋_GB2312" w:eastAsia="仿宋_GB2312" w:hAnsi="仿宋_GB2312" w:cs="仿宋_GB2312" w:hint="eastAsia"/>
          <w:szCs w:val="32"/>
        </w:rPr>
        <w:t>为院内部门安装交换机202个，安装天</w:t>
      </w:r>
      <w:r w:rsidR="00B86020" w:rsidRPr="00AB0500">
        <w:rPr>
          <w:rFonts w:ascii="仿宋_GB2312" w:hAnsi="宋体" w:cs="宋体" w:hint="eastAsia"/>
          <w:szCs w:val="32"/>
        </w:rPr>
        <w:t>珣</w:t>
      </w:r>
      <w:r w:rsidR="00B86020" w:rsidRPr="00AB0500">
        <w:rPr>
          <w:rFonts w:ascii="仿宋_GB2312" w:eastAsia="仿宋_GB2312" w:hAnsi="仿宋_GB2312" w:cs="仿宋_GB2312" w:hint="eastAsia"/>
          <w:szCs w:val="32"/>
        </w:rPr>
        <w:t>客户端600余套，安装专网景云杀毒软件90余套，对电脑进行了准入控制及安全防护。</w:t>
      </w:r>
      <w:r w:rsidR="00DE5702" w:rsidRPr="00DE5702">
        <w:rPr>
          <w:rFonts w:ascii="仿宋_GB2312" w:eastAsia="仿宋_GB2312" w:hint="eastAsia"/>
          <w:szCs w:val="32"/>
        </w:rPr>
        <w:t>该项目完成后，</w:t>
      </w:r>
      <w:r w:rsidR="00DE5702">
        <w:rPr>
          <w:rFonts w:ascii="仿宋_GB2312" w:eastAsia="仿宋_GB2312" w:hint="eastAsia"/>
          <w:szCs w:val="32"/>
        </w:rPr>
        <w:t>有力的</w:t>
      </w:r>
      <w:r w:rsidR="00DE5702" w:rsidRPr="00DE5702">
        <w:rPr>
          <w:rFonts w:ascii="仿宋_GB2312" w:eastAsia="仿宋_GB2312" w:hint="eastAsia"/>
          <w:szCs w:val="32"/>
        </w:rPr>
        <w:t>保障</w:t>
      </w:r>
      <w:r w:rsidR="00DE5702">
        <w:rPr>
          <w:rFonts w:ascii="仿宋_GB2312" w:eastAsia="仿宋_GB2312" w:hint="eastAsia"/>
          <w:szCs w:val="32"/>
        </w:rPr>
        <w:t>了我区</w:t>
      </w:r>
      <w:r w:rsidR="00DE5702" w:rsidRPr="00DE5702">
        <w:rPr>
          <w:rFonts w:ascii="仿宋_GB2312" w:eastAsia="仿宋_GB2312" w:hint="eastAsia"/>
          <w:szCs w:val="32"/>
        </w:rPr>
        <w:t>政务网站的正常运转，为各项业务</w:t>
      </w:r>
      <w:r w:rsidR="00DE5702">
        <w:rPr>
          <w:rFonts w:ascii="仿宋_GB2312" w:eastAsia="仿宋_GB2312" w:hint="eastAsia"/>
          <w:szCs w:val="32"/>
        </w:rPr>
        <w:t>的</w:t>
      </w:r>
      <w:r w:rsidR="00DE5702" w:rsidRPr="00DE5702">
        <w:rPr>
          <w:rFonts w:ascii="仿宋_GB2312" w:eastAsia="仿宋_GB2312" w:hint="eastAsia"/>
          <w:szCs w:val="32"/>
        </w:rPr>
        <w:t>开展提供</w:t>
      </w:r>
      <w:r w:rsidR="00DE5702">
        <w:rPr>
          <w:rFonts w:ascii="仿宋_GB2312" w:eastAsia="仿宋_GB2312" w:hint="eastAsia"/>
          <w:szCs w:val="32"/>
        </w:rPr>
        <w:t>了</w:t>
      </w:r>
      <w:r w:rsidR="00DE5702" w:rsidRPr="00DE5702">
        <w:rPr>
          <w:rFonts w:ascii="仿宋_GB2312" w:eastAsia="仿宋_GB2312" w:hint="eastAsia"/>
          <w:szCs w:val="32"/>
        </w:rPr>
        <w:t>有力支撑，并提高</w:t>
      </w:r>
      <w:r w:rsidR="00DE5702">
        <w:rPr>
          <w:rFonts w:ascii="仿宋_GB2312" w:eastAsia="仿宋_GB2312" w:hint="eastAsia"/>
          <w:szCs w:val="32"/>
        </w:rPr>
        <w:t>了</w:t>
      </w:r>
      <w:r w:rsidR="00DE5702" w:rsidRPr="00DE5702">
        <w:rPr>
          <w:rFonts w:ascii="仿宋_GB2312" w:eastAsia="仿宋_GB2312" w:hint="eastAsia"/>
          <w:szCs w:val="32"/>
        </w:rPr>
        <w:t>社会影响力和群众认知度。</w:t>
      </w:r>
    </w:p>
    <w:p w:rsidR="00875287" w:rsidRDefault="00E06B77">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通过项目实施</w:t>
      </w:r>
      <w:r w:rsidR="00B86020">
        <w:rPr>
          <w:rFonts w:ascii="Times New Roman" w:eastAsia="仿宋_GB2312" w:hAnsi="Times New Roman" w:hint="eastAsia"/>
          <w:color w:val="000000"/>
          <w:kern w:val="0"/>
          <w:sz w:val="31"/>
          <w:szCs w:val="31"/>
        </w:rPr>
        <w:t>：</w:t>
      </w:r>
      <w:r w:rsidR="00DE5702">
        <w:rPr>
          <w:rFonts w:ascii="Times New Roman" w:eastAsia="仿宋_GB2312" w:hAnsi="Times New Roman"/>
          <w:color w:val="000000"/>
          <w:kern w:val="0"/>
          <w:sz w:val="31"/>
          <w:szCs w:val="31"/>
        </w:rPr>
        <w:t>完成了</w:t>
      </w:r>
      <w:r w:rsidR="00DE5702" w:rsidRPr="00DE5702">
        <w:rPr>
          <w:rFonts w:ascii="仿宋_GB2312" w:eastAsia="仿宋_GB2312" w:hAnsi="Times New Roman" w:hint="eastAsia"/>
          <w:color w:val="000000"/>
          <w:kern w:val="0"/>
          <w:szCs w:val="32"/>
        </w:rPr>
        <w:t>电子政务专网、政务外网延伸、政务云、无线覆盖和业务迁移、机房建设等具体项目</w:t>
      </w:r>
      <w:r>
        <w:rPr>
          <w:rFonts w:ascii="Times New Roman" w:eastAsia="仿宋_GB2312" w:hAnsi="Times New Roman"/>
          <w:color w:val="000000"/>
          <w:kern w:val="0"/>
          <w:sz w:val="31"/>
          <w:szCs w:val="31"/>
        </w:rPr>
        <w:t>。</w:t>
      </w:r>
    </w:p>
    <w:p w:rsidR="00875287" w:rsidRDefault="00E06B77">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发现的问题及原因：</w:t>
      </w:r>
      <w:r w:rsidR="00B86020">
        <w:rPr>
          <w:rFonts w:ascii="Times New Roman" w:eastAsia="仿宋_GB2312" w:hAnsi="Times New Roman" w:hint="eastAsia"/>
          <w:color w:val="000000"/>
          <w:kern w:val="0"/>
          <w:sz w:val="31"/>
          <w:szCs w:val="31"/>
        </w:rPr>
        <w:t>项目</w:t>
      </w:r>
      <w:r w:rsidR="00B86020">
        <w:rPr>
          <w:rFonts w:ascii="Times New Roman" w:eastAsia="仿宋_GB2312" w:hAnsi="Times New Roman"/>
          <w:color w:val="000000"/>
          <w:kern w:val="0"/>
          <w:sz w:val="31"/>
          <w:szCs w:val="31"/>
        </w:rPr>
        <w:t>实施周期较长</w:t>
      </w:r>
      <w:r w:rsidR="00B86020">
        <w:rPr>
          <w:rFonts w:ascii="Times New Roman" w:eastAsia="仿宋_GB2312" w:hAnsi="Times New Roman" w:hint="eastAsia"/>
          <w:color w:val="000000"/>
          <w:kern w:val="0"/>
          <w:sz w:val="31"/>
          <w:szCs w:val="31"/>
        </w:rPr>
        <w:t>，</w:t>
      </w:r>
      <w:r w:rsidR="00B86020">
        <w:rPr>
          <w:rFonts w:ascii="Times New Roman" w:eastAsia="仿宋_GB2312" w:hAnsi="Times New Roman"/>
          <w:color w:val="000000"/>
          <w:kern w:val="0"/>
          <w:sz w:val="31"/>
          <w:szCs w:val="31"/>
        </w:rPr>
        <w:t>范围较广</w:t>
      </w:r>
      <w:r w:rsidR="00B86020">
        <w:rPr>
          <w:rFonts w:ascii="Times New Roman" w:eastAsia="仿宋_GB2312" w:hAnsi="Times New Roman" w:hint="eastAsia"/>
          <w:color w:val="000000"/>
          <w:kern w:val="0"/>
          <w:sz w:val="31"/>
          <w:szCs w:val="31"/>
        </w:rPr>
        <w:t>，</w:t>
      </w:r>
      <w:r w:rsidR="00B40A51">
        <w:rPr>
          <w:rFonts w:ascii="Times New Roman" w:eastAsia="仿宋_GB2312" w:hAnsi="Times New Roman" w:hint="eastAsia"/>
          <w:color w:val="000000"/>
          <w:kern w:val="0"/>
          <w:sz w:val="31"/>
          <w:szCs w:val="31"/>
        </w:rPr>
        <w:t>一定程度</w:t>
      </w:r>
      <w:r w:rsidR="00B86020">
        <w:rPr>
          <w:rFonts w:ascii="Times New Roman" w:eastAsia="仿宋_GB2312" w:hAnsi="Times New Roman" w:hint="eastAsia"/>
          <w:color w:val="000000"/>
          <w:kern w:val="0"/>
          <w:sz w:val="31"/>
          <w:szCs w:val="31"/>
        </w:rPr>
        <w:t>影响</w:t>
      </w:r>
      <w:r w:rsidR="00B40A51">
        <w:rPr>
          <w:rFonts w:ascii="Times New Roman" w:eastAsia="仿宋_GB2312" w:hAnsi="Times New Roman" w:hint="eastAsia"/>
          <w:color w:val="000000"/>
          <w:kern w:val="0"/>
          <w:sz w:val="31"/>
          <w:szCs w:val="31"/>
        </w:rPr>
        <w:t>了</w:t>
      </w:r>
      <w:r w:rsidR="00B86020">
        <w:rPr>
          <w:rFonts w:ascii="Times New Roman" w:eastAsia="仿宋_GB2312" w:hAnsi="Times New Roman"/>
          <w:color w:val="000000"/>
          <w:kern w:val="0"/>
          <w:sz w:val="31"/>
          <w:szCs w:val="31"/>
        </w:rPr>
        <w:t>项目支付进度</w:t>
      </w:r>
      <w:r>
        <w:rPr>
          <w:rFonts w:ascii="Times New Roman" w:eastAsia="仿宋_GB2312" w:hAnsi="Times New Roman"/>
          <w:color w:val="000000"/>
          <w:kern w:val="0"/>
          <w:sz w:val="31"/>
          <w:szCs w:val="31"/>
        </w:rPr>
        <w:t>。</w:t>
      </w:r>
    </w:p>
    <w:p w:rsidR="00875287" w:rsidRDefault="00E06B77">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下一步改进措施：</w:t>
      </w:r>
      <w:r w:rsidR="00D32EFB">
        <w:rPr>
          <w:rFonts w:ascii="Times New Roman" w:eastAsia="仿宋_GB2312" w:hAnsi="Times New Roman"/>
          <w:color w:val="000000"/>
          <w:kern w:val="0"/>
          <w:sz w:val="31"/>
          <w:szCs w:val="31"/>
        </w:rPr>
        <w:t>今后将按</w:t>
      </w:r>
      <w:r w:rsidR="00D32EFB" w:rsidRPr="00D32EFB">
        <w:rPr>
          <w:rFonts w:ascii="Times New Roman" w:eastAsia="仿宋_GB2312" w:hAnsi="Times New Roman" w:hint="eastAsia"/>
          <w:color w:val="000000"/>
          <w:kern w:val="0"/>
          <w:sz w:val="31"/>
          <w:szCs w:val="31"/>
        </w:rPr>
        <w:t>规定时限内及时完成</w:t>
      </w:r>
      <w:r>
        <w:rPr>
          <w:rFonts w:ascii="Times New Roman" w:eastAsia="仿宋_GB2312" w:hAnsi="Times New Roman"/>
          <w:color w:val="000000"/>
          <w:kern w:val="0"/>
          <w:sz w:val="31"/>
          <w:szCs w:val="31"/>
        </w:rPr>
        <w:t>。</w:t>
      </w:r>
    </w:p>
    <w:p w:rsidR="00755D29" w:rsidRPr="002B2DD8" w:rsidRDefault="00755D29" w:rsidP="00755D29">
      <w:pPr>
        <w:widowControl/>
        <w:spacing w:line="576" w:lineRule="exact"/>
        <w:ind w:firstLineChars="200" w:firstLine="643"/>
        <w:jc w:val="left"/>
        <w:rPr>
          <w:rFonts w:ascii="仿宋_GB2312" w:eastAsia="仿宋_GB2312" w:hAnsi="Times New Roman"/>
          <w:color w:val="000000"/>
          <w:kern w:val="0"/>
          <w:szCs w:val="32"/>
        </w:rPr>
      </w:pPr>
      <w:r w:rsidRPr="00755D29">
        <w:rPr>
          <w:rFonts w:ascii="仿宋_GB2312" w:eastAsia="仿宋_GB2312" w:hAnsi="Times New Roman" w:hint="eastAsia"/>
          <w:b/>
          <w:color w:val="000000"/>
          <w:kern w:val="0"/>
          <w:szCs w:val="32"/>
        </w:rPr>
        <w:t>电子政务线路租赁等</w:t>
      </w:r>
      <w:r>
        <w:rPr>
          <w:rFonts w:ascii="仿宋_GB2312" w:eastAsia="仿宋_GB2312" w:hAnsi="Times New Roman" w:hint="eastAsia"/>
          <w:b/>
          <w:color w:val="000000"/>
          <w:kern w:val="0"/>
          <w:szCs w:val="32"/>
        </w:rPr>
        <w:t>项目</w:t>
      </w:r>
      <w:r w:rsidRPr="002B2DD8">
        <w:rPr>
          <w:rFonts w:ascii="仿宋_GB2312" w:eastAsia="仿宋_GB2312" w:hAnsi="Times New Roman"/>
          <w:color w:val="000000"/>
          <w:kern w:val="0"/>
          <w:szCs w:val="32"/>
        </w:rPr>
        <w:t>绩效自评综述：根据年初设定的绩效目标，项目自评得分</w:t>
      </w:r>
      <w:r>
        <w:rPr>
          <w:rFonts w:ascii="仿宋_GB2312" w:eastAsia="仿宋_GB2312" w:hAnsi="Times New Roman" w:hint="eastAsia"/>
          <w:color w:val="000000"/>
          <w:kern w:val="0"/>
          <w:szCs w:val="32"/>
        </w:rPr>
        <w:t>99</w:t>
      </w:r>
      <w:r w:rsidRPr="002B2DD8">
        <w:rPr>
          <w:rFonts w:ascii="仿宋_GB2312" w:eastAsia="仿宋_GB2312" w:hAnsi="Times New Roman"/>
          <w:color w:val="000000"/>
          <w:kern w:val="0"/>
          <w:szCs w:val="32"/>
        </w:rPr>
        <w:t>分。项目全年预算数</w:t>
      </w:r>
      <w:r w:rsidR="004916EE" w:rsidRPr="004916EE">
        <w:rPr>
          <w:rFonts w:ascii="仿宋_GB2312" w:eastAsia="仿宋_GB2312" w:hAnsi="Times New Roman"/>
          <w:color w:val="000000"/>
          <w:kern w:val="0"/>
          <w:szCs w:val="32"/>
        </w:rPr>
        <w:t>187.6</w:t>
      </w:r>
      <w:r w:rsidRPr="002B2DD8">
        <w:rPr>
          <w:rFonts w:ascii="仿宋_GB2312" w:eastAsia="仿宋_GB2312" w:hAnsi="Times New Roman"/>
          <w:color w:val="000000"/>
          <w:kern w:val="0"/>
          <w:szCs w:val="32"/>
        </w:rPr>
        <w:t>万元，执行数</w:t>
      </w:r>
      <w:r w:rsidR="004916EE" w:rsidRPr="004916EE">
        <w:rPr>
          <w:rFonts w:ascii="仿宋_GB2312" w:eastAsia="仿宋_GB2312" w:hAnsi="Times New Roman"/>
          <w:color w:val="000000"/>
          <w:kern w:val="0"/>
          <w:szCs w:val="32"/>
        </w:rPr>
        <w:t>187.6</w:t>
      </w:r>
      <w:r w:rsidRPr="002B2DD8">
        <w:rPr>
          <w:rFonts w:ascii="仿宋_GB2312" w:eastAsia="仿宋_GB2312" w:hAnsi="Times New Roman"/>
          <w:color w:val="000000"/>
          <w:kern w:val="0"/>
          <w:szCs w:val="32"/>
        </w:rPr>
        <w:t>万元，完成预算的</w:t>
      </w:r>
      <w:r>
        <w:rPr>
          <w:rFonts w:ascii="仿宋_GB2312" w:eastAsia="仿宋_GB2312" w:hAnsi="Times New Roman"/>
          <w:color w:val="000000"/>
          <w:kern w:val="0"/>
          <w:szCs w:val="32"/>
        </w:rPr>
        <w:t>100</w:t>
      </w:r>
      <w:r w:rsidRPr="002B2DD8">
        <w:rPr>
          <w:rFonts w:ascii="仿宋_GB2312" w:eastAsia="仿宋_GB2312" w:hAnsi="Times New Roman"/>
          <w:color w:val="000000"/>
          <w:kern w:val="0"/>
          <w:szCs w:val="32"/>
        </w:rPr>
        <w:t>%。</w:t>
      </w:r>
    </w:p>
    <w:p w:rsidR="00755D29" w:rsidRPr="002B2DD8" w:rsidRDefault="00755D29" w:rsidP="00755D29">
      <w:pPr>
        <w:spacing w:line="600" w:lineRule="exact"/>
        <w:ind w:firstLineChars="200" w:firstLine="640"/>
        <w:rPr>
          <w:rFonts w:ascii="仿宋_GB2312" w:eastAsia="仿宋_GB2312" w:hAnsi="Times New Roman"/>
          <w:color w:val="000000"/>
          <w:kern w:val="0"/>
          <w:szCs w:val="32"/>
        </w:rPr>
      </w:pPr>
      <w:r w:rsidRPr="002B2DD8">
        <w:rPr>
          <w:rFonts w:ascii="仿宋_GB2312" w:eastAsia="仿宋_GB2312" w:hAnsi="Times New Roman"/>
          <w:color w:val="000000"/>
          <w:kern w:val="0"/>
          <w:szCs w:val="32"/>
        </w:rPr>
        <w:t>主要产出和效果：</w:t>
      </w:r>
      <w:r>
        <w:rPr>
          <w:rFonts w:ascii="仿宋_GB2312" w:eastAsia="仿宋_GB2312" w:hAnsi="Times New Roman"/>
          <w:color w:val="000000"/>
          <w:kern w:val="0"/>
          <w:szCs w:val="32"/>
        </w:rPr>
        <w:t>定期</w:t>
      </w:r>
      <w:r>
        <w:rPr>
          <w:rFonts w:ascii="仿宋_GB2312" w:eastAsia="仿宋_GB2312" w:hAnsi="Times New Roman" w:hint="eastAsia"/>
          <w:color w:val="000000"/>
          <w:kern w:val="0"/>
          <w:szCs w:val="32"/>
        </w:rPr>
        <w:t>对</w:t>
      </w:r>
      <w:r>
        <w:rPr>
          <w:rFonts w:ascii="仿宋_GB2312" w:eastAsia="仿宋_GB2312" w:hAnsi="Times New Roman"/>
          <w:color w:val="000000"/>
          <w:kern w:val="0"/>
          <w:szCs w:val="32"/>
        </w:rPr>
        <w:t>区</w:t>
      </w:r>
      <w:r w:rsidRPr="00755D29">
        <w:rPr>
          <w:rFonts w:ascii="仿宋_GB2312" w:eastAsia="仿宋_GB2312" w:hint="eastAsia"/>
          <w:szCs w:val="32"/>
        </w:rPr>
        <w:t>网络中心机房运维，</w:t>
      </w:r>
      <w:r w:rsidR="003A5926">
        <w:rPr>
          <w:rFonts w:ascii="仿宋_GB2312" w:eastAsia="仿宋_GB2312" w:hint="eastAsia"/>
          <w:szCs w:val="32"/>
        </w:rPr>
        <w:t>及</w:t>
      </w:r>
      <w:r w:rsidRPr="00755D29">
        <w:rPr>
          <w:rFonts w:ascii="仿宋_GB2312" w:eastAsia="仿宋_GB2312" w:hint="eastAsia"/>
          <w:szCs w:val="32"/>
        </w:rPr>
        <w:t>政府门户网站运维，保证</w:t>
      </w:r>
      <w:r w:rsidR="003A5926">
        <w:rPr>
          <w:rFonts w:ascii="仿宋_GB2312" w:eastAsia="仿宋_GB2312" w:hint="eastAsia"/>
          <w:szCs w:val="32"/>
        </w:rPr>
        <w:t>了</w:t>
      </w:r>
      <w:r w:rsidR="003A5926">
        <w:rPr>
          <w:rFonts w:ascii="仿宋_GB2312" w:eastAsia="仿宋_GB2312" w:hAnsi="Times New Roman"/>
          <w:color w:val="000000"/>
          <w:kern w:val="0"/>
          <w:szCs w:val="32"/>
        </w:rPr>
        <w:t>我</w:t>
      </w:r>
      <w:r w:rsidR="003A5926">
        <w:rPr>
          <w:rFonts w:ascii="仿宋_GB2312" w:eastAsia="仿宋_GB2312" w:hint="eastAsia"/>
          <w:szCs w:val="32"/>
        </w:rPr>
        <w:t>区</w:t>
      </w:r>
      <w:r w:rsidRPr="00755D29">
        <w:rPr>
          <w:rFonts w:ascii="仿宋_GB2312" w:eastAsia="仿宋_GB2312" w:hint="eastAsia"/>
          <w:szCs w:val="32"/>
        </w:rPr>
        <w:t>政府机房的正常运转。</w:t>
      </w:r>
    </w:p>
    <w:p w:rsidR="00755D29" w:rsidRPr="0099027F" w:rsidRDefault="00755D29" w:rsidP="00755D29">
      <w:pPr>
        <w:widowControl/>
        <w:spacing w:line="576" w:lineRule="exact"/>
        <w:ind w:firstLineChars="200" w:firstLine="620"/>
        <w:jc w:val="left"/>
        <w:rPr>
          <w:rFonts w:ascii="仿宋_GB2312" w:eastAsia="仿宋_GB2312" w:hAnsi="Times New Roman"/>
          <w:color w:val="000000"/>
          <w:kern w:val="0"/>
          <w:szCs w:val="32"/>
        </w:rPr>
      </w:pPr>
      <w:r>
        <w:rPr>
          <w:rFonts w:ascii="Times New Roman" w:eastAsia="仿宋_GB2312" w:hAnsi="Times New Roman"/>
          <w:color w:val="000000"/>
          <w:kern w:val="0"/>
          <w:sz w:val="31"/>
          <w:szCs w:val="31"/>
        </w:rPr>
        <w:t>通过项目实施</w:t>
      </w:r>
      <w:r>
        <w:rPr>
          <w:rFonts w:ascii="Times New Roman" w:eastAsia="仿宋_GB2312" w:hAnsi="Times New Roman" w:hint="eastAsia"/>
          <w:color w:val="000000"/>
          <w:kern w:val="0"/>
          <w:sz w:val="31"/>
          <w:szCs w:val="31"/>
        </w:rPr>
        <w:t>：</w:t>
      </w:r>
      <w:r>
        <w:rPr>
          <w:rFonts w:ascii="Times New Roman" w:eastAsia="仿宋_GB2312" w:hAnsi="Times New Roman"/>
          <w:color w:val="000000"/>
          <w:kern w:val="0"/>
          <w:sz w:val="31"/>
          <w:szCs w:val="31"/>
        </w:rPr>
        <w:t>完成</w:t>
      </w:r>
      <w:r w:rsidR="0099027F" w:rsidRPr="0099027F">
        <w:rPr>
          <w:rFonts w:ascii="仿宋_GB2312" w:eastAsia="仿宋_GB2312" w:hAnsi="Times New Roman" w:hint="eastAsia"/>
          <w:color w:val="000000"/>
          <w:kern w:val="0"/>
          <w:szCs w:val="32"/>
        </w:rPr>
        <w:t>网络中心机房日常运维、网络安全漏洞扫描、攻防演练、机房设备系统软件升级、部分交换机、</w:t>
      </w:r>
      <w:r w:rsidR="0099027F" w:rsidRPr="0099027F">
        <w:rPr>
          <w:rFonts w:ascii="仿宋_GB2312" w:eastAsia="仿宋_GB2312" w:hAnsi="Times New Roman" w:hint="eastAsia"/>
          <w:color w:val="000000"/>
          <w:kern w:val="0"/>
          <w:szCs w:val="32"/>
        </w:rPr>
        <w:lastRenderedPageBreak/>
        <w:t>安全设备采购、政府门户网站运维、区政府500M、100M线路租赁、电子政务外网线路（50条裸光纤）线路租赁、区政府门户网站二级等保等</w:t>
      </w:r>
      <w:r w:rsidRPr="0099027F">
        <w:rPr>
          <w:rFonts w:ascii="仿宋_GB2312" w:eastAsia="仿宋_GB2312" w:hAnsi="Times New Roman"/>
          <w:color w:val="000000"/>
          <w:kern w:val="0"/>
          <w:szCs w:val="32"/>
        </w:rPr>
        <w:t>。</w:t>
      </w:r>
    </w:p>
    <w:p w:rsidR="00755D29" w:rsidRDefault="00755D29" w:rsidP="00755D29">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发现的问题及原因：</w:t>
      </w:r>
      <w:r w:rsidR="004B75EE">
        <w:rPr>
          <w:rFonts w:ascii="Times New Roman" w:eastAsia="仿宋_GB2312" w:hAnsi="Times New Roman" w:hint="eastAsia"/>
          <w:color w:val="000000"/>
          <w:kern w:val="0"/>
          <w:sz w:val="31"/>
          <w:szCs w:val="31"/>
        </w:rPr>
        <w:t>区政府外网速度仍需稳步提升</w:t>
      </w:r>
      <w:r>
        <w:rPr>
          <w:rFonts w:ascii="Times New Roman" w:eastAsia="仿宋_GB2312" w:hAnsi="Times New Roman"/>
          <w:color w:val="000000"/>
          <w:kern w:val="0"/>
          <w:sz w:val="31"/>
          <w:szCs w:val="31"/>
        </w:rPr>
        <w:t>。</w:t>
      </w:r>
    </w:p>
    <w:p w:rsidR="00755D29" w:rsidRDefault="00755D29" w:rsidP="00755D29">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下一步改进措施：今后</w:t>
      </w:r>
      <w:r w:rsidR="00FA23C1">
        <w:rPr>
          <w:rFonts w:ascii="Times New Roman" w:eastAsia="仿宋_GB2312" w:hAnsi="Times New Roman" w:hint="eastAsia"/>
          <w:color w:val="000000"/>
          <w:kern w:val="0"/>
          <w:sz w:val="31"/>
          <w:szCs w:val="31"/>
        </w:rPr>
        <w:t>继续保证</w:t>
      </w:r>
      <w:r w:rsidR="00FA23C1" w:rsidRPr="00755D29">
        <w:rPr>
          <w:rFonts w:ascii="仿宋_GB2312" w:eastAsia="仿宋_GB2312" w:hint="eastAsia"/>
          <w:szCs w:val="32"/>
        </w:rPr>
        <w:t>政府机房的正常运转</w:t>
      </w:r>
      <w:r w:rsidR="00D60E69">
        <w:rPr>
          <w:rFonts w:ascii="仿宋_GB2312" w:eastAsia="仿宋_GB2312" w:hint="eastAsia"/>
          <w:szCs w:val="32"/>
        </w:rPr>
        <w:t>，持续对区政府门户网站进行日常运维</w:t>
      </w:r>
      <w:r>
        <w:rPr>
          <w:rFonts w:ascii="Times New Roman" w:eastAsia="仿宋_GB2312" w:hAnsi="Times New Roman"/>
          <w:color w:val="000000"/>
          <w:kern w:val="0"/>
          <w:sz w:val="31"/>
          <w:szCs w:val="31"/>
        </w:rPr>
        <w:t>。</w:t>
      </w:r>
    </w:p>
    <w:p w:rsidR="008413AF" w:rsidRPr="002B2DD8" w:rsidRDefault="008413AF" w:rsidP="008413AF">
      <w:pPr>
        <w:widowControl/>
        <w:spacing w:line="576" w:lineRule="exact"/>
        <w:ind w:firstLineChars="200" w:firstLine="643"/>
        <w:jc w:val="left"/>
        <w:rPr>
          <w:rFonts w:ascii="仿宋_GB2312" w:eastAsia="仿宋_GB2312" w:hAnsi="Times New Roman"/>
          <w:color w:val="000000"/>
          <w:kern w:val="0"/>
          <w:szCs w:val="32"/>
        </w:rPr>
      </w:pPr>
      <w:r w:rsidRPr="008413AF">
        <w:rPr>
          <w:rFonts w:ascii="仿宋_GB2312" w:eastAsia="仿宋_GB2312" w:hAnsi="Times New Roman" w:hint="eastAsia"/>
          <w:b/>
          <w:color w:val="000000"/>
          <w:kern w:val="0"/>
          <w:szCs w:val="32"/>
        </w:rPr>
        <w:t>区12345热线平台人员劳务费及平台维护费</w:t>
      </w:r>
      <w:r>
        <w:rPr>
          <w:rFonts w:ascii="仿宋_GB2312" w:eastAsia="仿宋_GB2312" w:hAnsi="Times New Roman" w:hint="eastAsia"/>
          <w:b/>
          <w:color w:val="000000"/>
          <w:kern w:val="0"/>
          <w:szCs w:val="32"/>
        </w:rPr>
        <w:t>项目</w:t>
      </w:r>
      <w:r w:rsidRPr="002B2DD8">
        <w:rPr>
          <w:rFonts w:ascii="仿宋_GB2312" w:eastAsia="仿宋_GB2312" w:hAnsi="Times New Roman"/>
          <w:color w:val="000000"/>
          <w:kern w:val="0"/>
          <w:szCs w:val="32"/>
        </w:rPr>
        <w:t>绩效自评综述：根据年初设定的绩效目标，项目自评得分</w:t>
      </w:r>
      <w:r>
        <w:rPr>
          <w:rFonts w:ascii="仿宋_GB2312" w:eastAsia="仿宋_GB2312" w:hAnsi="Times New Roman" w:hint="eastAsia"/>
          <w:color w:val="000000"/>
          <w:kern w:val="0"/>
          <w:szCs w:val="32"/>
        </w:rPr>
        <w:t>98</w:t>
      </w:r>
      <w:r w:rsidRPr="002B2DD8">
        <w:rPr>
          <w:rFonts w:ascii="仿宋_GB2312" w:eastAsia="仿宋_GB2312" w:hAnsi="Times New Roman"/>
          <w:color w:val="000000"/>
          <w:kern w:val="0"/>
          <w:szCs w:val="32"/>
        </w:rPr>
        <w:t>分。项目全年预算数</w:t>
      </w:r>
      <w:r>
        <w:rPr>
          <w:rFonts w:ascii="仿宋_GB2312" w:eastAsia="仿宋_GB2312" w:hAnsi="Times New Roman" w:hint="eastAsia"/>
          <w:color w:val="000000"/>
          <w:kern w:val="0"/>
          <w:szCs w:val="32"/>
        </w:rPr>
        <w:t>77</w:t>
      </w:r>
      <w:r w:rsidRPr="002B2DD8">
        <w:rPr>
          <w:rFonts w:ascii="仿宋_GB2312" w:eastAsia="仿宋_GB2312" w:hAnsi="Times New Roman"/>
          <w:color w:val="000000"/>
          <w:kern w:val="0"/>
          <w:szCs w:val="32"/>
        </w:rPr>
        <w:t>万元，执行数</w:t>
      </w:r>
      <w:r>
        <w:rPr>
          <w:rFonts w:ascii="仿宋_GB2312" w:eastAsia="仿宋_GB2312" w:hAnsi="Times New Roman" w:hint="eastAsia"/>
          <w:color w:val="000000"/>
          <w:kern w:val="0"/>
          <w:szCs w:val="32"/>
        </w:rPr>
        <w:t>77</w:t>
      </w:r>
      <w:r w:rsidRPr="002B2DD8">
        <w:rPr>
          <w:rFonts w:ascii="仿宋_GB2312" w:eastAsia="仿宋_GB2312" w:hAnsi="Times New Roman"/>
          <w:color w:val="000000"/>
          <w:kern w:val="0"/>
          <w:szCs w:val="32"/>
        </w:rPr>
        <w:t>万元，完成预算的</w:t>
      </w:r>
      <w:r>
        <w:rPr>
          <w:rFonts w:ascii="仿宋_GB2312" w:eastAsia="仿宋_GB2312" w:hAnsi="Times New Roman"/>
          <w:color w:val="000000"/>
          <w:kern w:val="0"/>
          <w:szCs w:val="32"/>
        </w:rPr>
        <w:t>100</w:t>
      </w:r>
      <w:r w:rsidRPr="002B2DD8">
        <w:rPr>
          <w:rFonts w:ascii="仿宋_GB2312" w:eastAsia="仿宋_GB2312" w:hAnsi="Times New Roman"/>
          <w:color w:val="000000"/>
          <w:kern w:val="0"/>
          <w:szCs w:val="32"/>
        </w:rPr>
        <w:t>%。</w:t>
      </w:r>
    </w:p>
    <w:p w:rsidR="008413AF" w:rsidRPr="002B2DD8" w:rsidRDefault="008413AF" w:rsidP="008413AF">
      <w:pPr>
        <w:spacing w:line="600" w:lineRule="exact"/>
        <w:ind w:firstLineChars="200" w:firstLine="640"/>
        <w:rPr>
          <w:rFonts w:ascii="仿宋_GB2312" w:eastAsia="仿宋_GB2312" w:hAnsi="Times New Roman"/>
          <w:color w:val="000000"/>
          <w:kern w:val="0"/>
          <w:szCs w:val="32"/>
        </w:rPr>
      </w:pPr>
      <w:r w:rsidRPr="002B2DD8">
        <w:rPr>
          <w:rFonts w:ascii="仿宋_GB2312" w:eastAsia="仿宋_GB2312" w:hAnsi="Times New Roman"/>
          <w:color w:val="000000"/>
          <w:kern w:val="0"/>
          <w:szCs w:val="32"/>
        </w:rPr>
        <w:t>主要产出和效果：</w:t>
      </w:r>
      <w:r>
        <w:rPr>
          <w:rFonts w:ascii="仿宋_GB2312" w:eastAsia="仿宋_GB2312" w:hAnsi="Times New Roman"/>
          <w:color w:val="000000"/>
          <w:kern w:val="0"/>
          <w:szCs w:val="32"/>
        </w:rPr>
        <w:t>定期</w:t>
      </w:r>
      <w:r>
        <w:rPr>
          <w:rFonts w:ascii="仿宋_GB2312" w:eastAsia="仿宋_GB2312" w:hAnsi="Times New Roman" w:hint="eastAsia"/>
          <w:color w:val="000000"/>
          <w:kern w:val="0"/>
          <w:szCs w:val="32"/>
        </w:rPr>
        <w:t>对</w:t>
      </w:r>
      <w:r>
        <w:rPr>
          <w:rFonts w:ascii="仿宋_GB2312" w:eastAsia="仿宋_GB2312" w:hAnsi="Times New Roman"/>
          <w:color w:val="000000"/>
          <w:kern w:val="0"/>
          <w:szCs w:val="32"/>
        </w:rPr>
        <w:t>区</w:t>
      </w:r>
      <w:r w:rsidRPr="00755D29">
        <w:rPr>
          <w:rFonts w:ascii="仿宋_GB2312" w:eastAsia="仿宋_GB2312" w:hint="eastAsia"/>
          <w:szCs w:val="32"/>
        </w:rPr>
        <w:t>网络中心机房运维，</w:t>
      </w:r>
      <w:r>
        <w:rPr>
          <w:rFonts w:ascii="仿宋_GB2312" w:eastAsia="仿宋_GB2312" w:hint="eastAsia"/>
          <w:szCs w:val="32"/>
        </w:rPr>
        <w:t>及</w:t>
      </w:r>
      <w:r w:rsidRPr="00755D29">
        <w:rPr>
          <w:rFonts w:ascii="仿宋_GB2312" w:eastAsia="仿宋_GB2312" w:hint="eastAsia"/>
          <w:szCs w:val="32"/>
        </w:rPr>
        <w:t>政府门户网站运维，保证</w:t>
      </w:r>
      <w:r>
        <w:rPr>
          <w:rFonts w:ascii="仿宋_GB2312" w:eastAsia="仿宋_GB2312" w:hint="eastAsia"/>
          <w:szCs w:val="32"/>
        </w:rPr>
        <w:t>了</w:t>
      </w:r>
      <w:r>
        <w:rPr>
          <w:rFonts w:ascii="仿宋_GB2312" w:eastAsia="仿宋_GB2312" w:hAnsi="Times New Roman"/>
          <w:color w:val="000000"/>
          <w:kern w:val="0"/>
          <w:szCs w:val="32"/>
        </w:rPr>
        <w:t>我</w:t>
      </w:r>
      <w:r>
        <w:rPr>
          <w:rFonts w:ascii="仿宋_GB2312" w:eastAsia="仿宋_GB2312" w:hint="eastAsia"/>
          <w:szCs w:val="32"/>
        </w:rPr>
        <w:t>区</w:t>
      </w:r>
      <w:r w:rsidRPr="00755D29">
        <w:rPr>
          <w:rFonts w:ascii="仿宋_GB2312" w:eastAsia="仿宋_GB2312" w:hint="eastAsia"/>
          <w:szCs w:val="32"/>
        </w:rPr>
        <w:t>政府机房的正常运转。</w:t>
      </w:r>
    </w:p>
    <w:p w:rsidR="008413AF" w:rsidRPr="0099027F" w:rsidRDefault="008413AF" w:rsidP="008413AF">
      <w:pPr>
        <w:widowControl/>
        <w:spacing w:line="576" w:lineRule="exact"/>
        <w:ind w:firstLineChars="200" w:firstLine="620"/>
        <w:jc w:val="left"/>
        <w:rPr>
          <w:rFonts w:ascii="仿宋_GB2312" w:eastAsia="仿宋_GB2312" w:hAnsi="Times New Roman"/>
          <w:color w:val="000000"/>
          <w:kern w:val="0"/>
          <w:szCs w:val="32"/>
        </w:rPr>
      </w:pPr>
      <w:r>
        <w:rPr>
          <w:rFonts w:ascii="Times New Roman" w:eastAsia="仿宋_GB2312" w:hAnsi="Times New Roman"/>
          <w:color w:val="000000"/>
          <w:kern w:val="0"/>
          <w:sz w:val="31"/>
          <w:szCs w:val="31"/>
        </w:rPr>
        <w:t>通过项目实施</w:t>
      </w:r>
      <w:r>
        <w:rPr>
          <w:rFonts w:ascii="Times New Roman" w:eastAsia="仿宋_GB2312" w:hAnsi="Times New Roman" w:hint="eastAsia"/>
          <w:color w:val="000000"/>
          <w:kern w:val="0"/>
          <w:sz w:val="31"/>
          <w:szCs w:val="31"/>
        </w:rPr>
        <w:t>：维护</w:t>
      </w:r>
      <w:r w:rsidRPr="008413AF">
        <w:rPr>
          <w:rFonts w:ascii="Times New Roman" w:eastAsia="仿宋_GB2312" w:hAnsi="Times New Roman" w:hint="eastAsia"/>
          <w:color w:val="000000"/>
          <w:kern w:val="0"/>
          <w:sz w:val="31"/>
          <w:szCs w:val="31"/>
        </w:rPr>
        <w:t>市民投诉热线服务平台</w:t>
      </w:r>
      <w:r>
        <w:rPr>
          <w:rFonts w:ascii="Times New Roman" w:eastAsia="仿宋_GB2312" w:hAnsi="Times New Roman" w:hint="eastAsia"/>
          <w:color w:val="000000"/>
          <w:kern w:val="0"/>
          <w:sz w:val="31"/>
          <w:szCs w:val="31"/>
        </w:rPr>
        <w:t>，</w:t>
      </w:r>
      <w:r w:rsidRPr="008413AF">
        <w:rPr>
          <w:rFonts w:ascii="Times New Roman" w:eastAsia="仿宋_GB2312" w:hAnsi="Times New Roman" w:hint="eastAsia"/>
          <w:color w:val="000000"/>
          <w:kern w:val="0"/>
          <w:sz w:val="31"/>
          <w:szCs w:val="31"/>
        </w:rPr>
        <w:t>更好地服务决策、服务群众、服务企业，根据相关法律法规为群众解决更快更好的解决困难。</w:t>
      </w:r>
    </w:p>
    <w:p w:rsidR="008413AF" w:rsidRDefault="008413AF" w:rsidP="008413AF">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发现的问题及原因：回复群众反馈需更及时</w:t>
      </w:r>
      <w:r>
        <w:rPr>
          <w:rFonts w:ascii="Times New Roman" w:eastAsia="仿宋_GB2312" w:hAnsi="Times New Roman" w:hint="eastAsia"/>
          <w:color w:val="000000"/>
          <w:kern w:val="0"/>
          <w:sz w:val="31"/>
          <w:szCs w:val="31"/>
        </w:rPr>
        <w:t>。</w:t>
      </w:r>
    </w:p>
    <w:p w:rsidR="008413AF" w:rsidRDefault="008413AF" w:rsidP="008413AF">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下一步改进措施：及时做好部门</w:t>
      </w:r>
      <w:r>
        <w:rPr>
          <w:rFonts w:ascii="Times New Roman" w:eastAsia="仿宋_GB2312" w:hAnsi="Times New Roman" w:hint="eastAsia"/>
          <w:color w:val="000000"/>
          <w:kern w:val="0"/>
          <w:sz w:val="31"/>
          <w:szCs w:val="31"/>
        </w:rPr>
        <w:t>、</w:t>
      </w:r>
      <w:r>
        <w:rPr>
          <w:rFonts w:ascii="Times New Roman" w:eastAsia="仿宋_GB2312" w:hAnsi="Times New Roman"/>
          <w:color w:val="000000"/>
          <w:kern w:val="0"/>
          <w:sz w:val="31"/>
          <w:szCs w:val="31"/>
        </w:rPr>
        <w:t>企业及群众的沟通联系</w:t>
      </w:r>
      <w:r>
        <w:rPr>
          <w:rFonts w:ascii="Times New Roman" w:eastAsia="仿宋_GB2312" w:hAnsi="Times New Roman" w:hint="eastAsia"/>
          <w:color w:val="000000"/>
          <w:kern w:val="0"/>
          <w:sz w:val="31"/>
          <w:szCs w:val="31"/>
        </w:rPr>
        <w:t>，尽量解答解决群众反馈到平台的问题。</w:t>
      </w:r>
    </w:p>
    <w:p w:rsidR="00875287" w:rsidRDefault="00E06B77">
      <w:pPr>
        <w:widowControl/>
        <w:spacing w:line="576"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（三）部门决算中整体支出绩效自评结果。</w:t>
      </w:r>
    </w:p>
    <w:p w:rsidR="00875287" w:rsidRDefault="00E06B77" w:rsidP="00A01F95">
      <w:pPr>
        <w:widowControl/>
        <w:spacing w:line="576" w:lineRule="exact"/>
        <w:ind w:firstLineChars="200" w:firstLine="640"/>
        <w:jc w:val="left"/>
        <w:rPr>
          <w:rFonts w:ascii="Times New Roman" w:eastAsia="仿宋_GB2312" w:hAnsi="Times New Roman"/>
          <w:color w:val="000000"/>
          <w:kern w:val="0"/>
          <w:sz w:val="31"/>
          <w:szCs w:val="31"/>
        </w:rPr>
      </w:pPr>
      <w:r w:rsidRPr="00A01F95">
        <w:rPr>
          <w:rFonts w:ascii="仿宋_GB2312" w:eastAsia="仿宋_GB2312" w:hAnsi="Times New Roman" w:hint="eastAsia"/>
          <w:color w:val="000000"/>
          <w:kern w:val="0"/>
          <w:szCs w:val="32"/>
        </w:rPr>
        <w:t>根据年初设定的绩效目标，</w:t>
      </w:r>
      <w:r w:rsidR="00A01F95" w:rsidRPr="00A01F95">
        <w:rPr>
          <w:rFonts w:ascii="仿宋_GB2312" w:eastAsia="仿宋_GB2312" w:hAnsi="Times New Roman" w:hint="eastAsia"/>
          <w:color w:val="000000"/>
          <w:kern w:val="0"/>
          <w:szCs w:val="32"/>
        </w:rPr>
        <w:t>区政府办公室</w:t>
      </w:r>
      <w:r w:rsidRPr="00A01F95">
        <w:rPr>
          <w:rFonts w:ascii="仿宋_GB2312" w:eastAsia="仿宋_GB2312" w:hAnsi="Times New Roman" w:hint="eastAsia"/>
          <w:color w:val="000000"/>
          <w:kern w:val="0"/>
          <w:szCs w:val="32"/>
        </w:rPr>
        <w:t>2019年度整体自评得分</w:t>
      </w:r>
      <w:r w:rsidR="00A01F95" w:rsidRPr="00A01F95">
        <w:rPr>
          <w:rFonts w:ascii="仿宋_GB2312" w:eastAsia="仿宋_GB2312" w:hAnsi="Times New Roman" w:hint="eastAsia"/>
          <w:color w:val="000000"/>
          <w:kern w:val="0"/>
          <w:szCs w:val="32"/>
        </w:rPr>
        <w:t>97</w:t>
      </w:r>
      <w:r w:rsidRPr="00A01F95">
        <w:rPr>
          <w:rFonts w:ascii="仿宋_GB2312" w:eastAsia="仿宋_GB2312" w:hAnsi="Times New Roman" w:hint="eastAsia"/>
          <w:color w:val="000000"/>
          <w:kern w:val="0"/>
          <w:szCs w:val="32"/>
        </w:rPr>
        <w:t>分。全年预算数</w:t>
      </w:r>
      <w:r w:rsidR="00A01F95" w:rsidRPr="00A01F95">
        <w:rPr>
          <w:rFonts w:ascii="仿宋_GB2312" w:eastAsia="仿宋_GB2312" w:hAnsi="Times New Roman" w:hint="eastAsia"/>
          <w:color w:val="000000"/>
          <w:kern w:val="0"/>
          <w:szCs w:val="32"/>
        </w:rPr>
        <w:t>1128.97</w:t>
      </w:r>
      <w:r w:rsidRPr="00A01F95">
        <w:rPr>
          <w:rFonts w:ascii="仿宋_GB2312" w:eastAsia="仿宋_GB2312" w:hAnsi="Times New Roman" w:hint="eastAsia"/>
          <w:color w:val="000000"/>
          <w:kern w:val="0"/>
          <w:szCs w:val="32"/>
        </w:rPr>
        <w:t>万元，执行数</w:t>
      </w:r>
      <w:r w:rsidR="00A01F95" w:rsidRPr="00A01F95">
        <w:rPr>
          <w:rFonts w:ascii="仿宋_GB2312" w:eastAsia="仿宋_GB2312" w:hAnsi="Times New Roman" w:hint="eastAsia"/>
          <w:color w:val="000000"/>
          <w:kern w:val="0"/>
          <w:szCs w:val="32"/>
        </w:rPr>
        <w:t>1600.14</w:t>
      </w:r>
      <w:r w:rsidRPr="00A01F95">
        <w:rPr>
          <w:rFonts w:ascii="仿宋_GB2312" w:eastAsia="仿宋_GB2312" w:hAnsi="Times New Roman" w:hint="eastAsia"/>
          <w:color w:val="000000"/>
          <w:kern w:val="0"/>
          <w:szCs w:val="32"/>
        </w:rPr>
        <w:t>万元，完成预算的</w:t>
      </w:r>
      <w:r w:rsidR="00A01F95">
        <w:rPr>
          <w:rFonts w:ascii="仿宋_GB2312" w:eastAsia="仿宋_GB2312" w:hAnsi="Times New Roman" w:hint="eastAsia"/>
          <w:color w:val="000000"/>
          <w:kern w:val="0"/>
          <w:szCs w:val="32"/>
        </w:rPr>
        <w:t>142</w:t>
      </w:r>
      <w:r w:rsidRPr="00A01F95">
        <w:rPr>
          <w:rFonts w:ascii="仿宋_GB2312" w:eastAsia="仿宋_GB2312" w:hAnsi="Times New Roman" w:hint="eastAsia"/>
          <w:color w:val="000000"/>
          <w:kern w:val="0"/>
          <w:szCs w:val="32"/>
        </w:rPr>
        <w:t>%。</w:t>
      </w:r>
    </w:p>
    <w:p w:rsidR="002C3722" w:rsidRDefault="00E06B77">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主要产出和效果：</w:t>
      </w:r>
    </w:p>
    <w:p w:rsidR="002C3722"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t>1.多措并举，提升组织建设水平；</w:t>
      </w:r>
    </w:p>
    <w:p w:rsidR="002C3722"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t>2.文件收传办发提质提效；</w:t>
      </w:r>
    </w:p>
    <w:p w:rsidR="002C3722"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lastRenderedPageBreak/>
        <w:t>3.重要会议组织从严从优；</w:t>
      </w:r>
    </w:p>
    <w:p w:rsidR="002C3722"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t>4.综合文稿服务求实求精；</w:t>
      </w:r>
    </w:p>
    <w:p w:rsidR="002C3722"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t>5.探索“两式督查”，促进提质增效；</w:t>
      </w:r>
    </w:p>
    <w:p w:rsidR="002C3722"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t>6.政务信息快速灵敏；</w:t>
      </w:r>
    </w:p>
    <w:p w:rsidR="002C3722"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t>7.政务公开依法精准有序；</w:t>
      </w:r>
    </w:p>
    <w:p w:rsidR="002C3722"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t>8. 电子政务统一平台建设扩面增效；</w:t>
      </w:r>
    </w:p>
    <w:p w:rsidR="002C3722"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t>9.全力开展营商环境及行政效能革命；</w:t>
      </w:r>
    </w:p>
    <w:p w:rsidR="002C3722"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t>10.积极做好12345市民热线办理工作；</w:t>
      </w:r>
    </w:p>
    <w:p w:rsidR="00875287" w:rsidRPr="002C3722" w:rsidRDefault="002C3722" w:rsidP="002C3722">
      <w:pPr>
        <w:widowControl/>
        <w:spacing w:line="576" w:lineRule="exact"/>
        <w:ind w:firstLineChars="200" w:firstLine="640"/>
        <w:jc w:val="left"/>
        <w:rPr>
          <w:rFonts w:ascii="仿宋_GB2312" w:eastAsia="仿宋_GB2312" w:hAnsi="Times New Roman"/>
          <w:color w:val="000000"/>
          <w:kern w:val="0"/>
          <w:szCs w:val="32"/>
        </w:rPr>
      </w:pPr>
      <w:r w:rsidRPr="002C3722">
        <w:rPr>
          <w:rFonts w:ascii="仿宋_GB2312" w:eastAsia="仿宋_GB2312" w:hAnsi="Times New Roman" w:hint="eastAsia"/>
          <w:color w:val="000000"/>
          <w:kern w:val="0"/>
          <w:szCs w:val="32"/>
        </w:rPr>
        <w:t>11.加强沟通协调，全面做好后勤保障。</w:t>
      </w:r>
    </w:p>
    <w:p w:rsidR="00806E15" w:rsidRDefault="00E06B77">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主要工作绩效是：</w:t>
      </w:r>
    </w:p>
    <w:p w:rsidR="00875287" w:rsidRDefault="00D41DE8" w:rsidP="00806E15">
      <w:pPr>
        <w:widowControl/>
        <w:spacing w:line="576" w:lineRule="exact"/>
        <w:ind w:firstLineChars="200" w:firstLine="640"/>
        <w:jc w:val="left"/>
        <w:rPr>
          <w:rFonts w:ascii="Times New Roman" w:eastAsia="仿宋_GB2312" w:hAnsi="Times New Roman"/>
          <w:color w:val="000000"/>
          <w:kern w:val="0"/>
          <w:sz w:val="31"/>
          <w:szCs w:val="31"/>
        </w:rPr>
      </w:pPr>
      <w:r w:rsidRPr="00AB0500">
        <w:rPr>
          <w:rFonts w:ascii="仿宋_GB2312" w:eastAsia="仿宋_GB2312" w:hAnsi="仿宋" w:hint="eastAsia"/>
          <w:szCs w:val="32"/>
        </w:rPr>
        <w:t>紧紧围绕区政府中心工作，进一步转变作风，夯实责任，抓好落实，确保圆满完成全年各项目标任务</w:t>
      </w:r>
      <w:r w:rsidR="00E06B77">
        <w:rPr>
          <w:rFonts w:ascii="Times New Roman" w:eastAsia="仿宋_GB2312" w:hAnsi="Times New Roman"/>
          <w:color w:val="000000"/>
          <w:kern w:val="0"/>
          <w:sz w:val="31"/>
          <w:szCs w:val="31"/>
        </w:rPr>
        <w:t>。</w:t>
      </w:r>
    </w:p>
    <w:p w:rsidR="00FC0E93" w:rsidRDefault="00E06B77">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发现的问题及原因：</w:t>
      </w:r>
    </w:p>
    <w:p w:rsidR="00FC0E93" w:rsidRPr="00FC0E93" w:rsidRDefault="00FC0E93" w:rsidP="00FC0E93">
      <w:pPr>
        <w:widowControl/>
        <w:spacing w:line="576" w:lineRule="exact"/>
        <w:ind w:firstLineChars="200" w:firstLine="640"/>
        <w:jc w:val="left"/>
        <w:rPr>
          <w:rFonts w:ascii="仿宋_GB2312" w:eastAsia="仿宋_GB2312"/>
          <w:szCs w:val="32"/>
        </w:rPr>
      </w:pPr>
      <w:r w:rsidRPr="00FC0E93">
        <w:rPr>
          <w:rFonts w:ascii="仿宋_GB2312" w:eastAsia="仿宋_GB2312" w:hint="eastAsia"/>
          <w:szCs w:val="32"/>
        </w:rPr>
        <w:t>1</w:t>
      </w:r>
      <w:r w:rsidR="00347EBF">
        <w:rPr>
          <w:rFonts w:ascii="仿宋_GB2312" w:eastAsia="仿宋_GB2312" w:hint="eastAsia"/>
          <w:szCs w:val="32"/>
        </w:rPr>
        <w:t>.</w:t>
      </w:r>
      <w:r w:rsidR="001E0263" w:rsidRPr="00FC0E93">
        <w:rPr>
          <w:rFonts w:ascii="仿宋_GB2312" w:eastAsia="仿宋_GB2312" w:hint="eastAsia"/>
          <w:szCs w:val="32"/>
        </w:rPr>
        <w:t>预算增幅较大</w:t>
      </w:r>
      <w:r w:rsidRPr="00FC0E93">
        <w:rPr>
          <w:rFonts w:ascii="仿宋_GB2312" w:eastAsia="仿宋_GB2312" w:hint="eastAsia"/>
          <w:szCs w:val="32"/>
        </w:rPr>
        <w:t>；</w:t>
      </w:r>
    </w:p>
    <w:p w:rsidR="00875287" w:rsidRPr="00FC0E93" w:rsidRDefault="00FC0E93" w:rsidP="00FC0E93">
      <w:pPr>
        <w:widowControl/>
        <w:spacing w:line="576" w:lineRule="exact"/>
        <w:ind w:firstLineChars="200" w:firstLine="640"/>
        <w:jc w:val="left"/>
        <w:rPr>
          <w:rFonts w:ascii="仿宋_GB2312" w:eastAsia="仿宋_GB2312"/>
          <w:szCs w:val="32"/>
        </w:rPr>
      </w:pPr>
      <w:r w:rsidRPr="00FC0E93">
        <w:rPr>
          <w:rFonts w:ascii="仿宋_GB2312" w:eastAsia="仿宋_GB2312" w:hint="eastAsia"/>
          <w:szCs w:val="32"/>
        </w:rPr>
        <w:t>2.</w:t>
      </w:r>
      <w:r w:rsidR="00A032DE">
        <w:rPr>
          <w:rFonts w:ascii="仿宋_GB2312" w:eastAsia="仿宋_GB2312" w:hint="eastAsia"/>
          <w:szCs w:val="32"/>
        </w:rPr>
        <w:t>仍</w:t>
      </w:r>
      <w:r w:rsidR="001E0263" w:rsidRPr="00FC0E93">
        <w:rPr>
          <w:rFonts w:ascii="仿宋_GB2312" w:eastAsia="仿宋_GB2312" w:hAnsi="仿宋_GB2312" w:cs="仿宋_GB2312" w:hint="eastAsia"/>
          <w:szCs w:val="32"/>
        </w:rPr>
        <w:t>存在一些细小问题，仍需进一步完善</w:t>
      </w:r>
      <w:r w:rsidR="00E06B77" w:rsidRPr="00FC0E93">
        <w:rPr>
          <w:rFonts w:ascii="Times New Roman" w:eastAsia="仿宋_GB2312" w:hAnsi="Times New Roman"/>
          <w:color w:val="000000"/>
          <w:kern w:val="0"/>
          <w:sz w:val="31"/>
          <w:szCs w:val="31"/>
        </w:rPr>
        <w:t>。</w:t>
      </w:r>
    </w:p>
    <w:p w:rsidR="001E0263" w:rsidRDefault="00E06B77" w:rsidP="001E0263">
      <w:pPr>
        <w:spacing w:line="600" w:lineRule="exact"/>
        <w:ind w:firstLineChars="200" w:firstLine="620"/>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下一步改进措施：</w:t>
      </w:r>
    </w:p>
    <w:p w:rsidR="001E0263" w:rsidRPr="00AB0500" w:rsidRDefault="001E0263" w:rsidP="001E0263">
      <w:pPr>
        <w:spacing w:line="600" w:lineRule="exact"/>
        <w:ind w:firstLineChars="200" w:firstLine="643"/>
        <w:rPr>
          <w:rFonts w:ascii="仿宋_GB2312" w:eastAsia="仿宋_GB2312" w:hAnsi="仿宋"/>
          <w:szCs w:val="32"/>
        </w:rPr>
      </w:pPr>
      <w:r w:rsidRPr="00AB0500">
        <w:rPr>
          <w:rFonts w:ascii="仿宋_GB2312" w:eastAsia="仿宋_GB2312" w:hAnsi="楷体" w:hint="eastAsia"/>
          <w:b/>
          <w:szCs w:val="32"/>
        </w:rPr>
        <w:t>1.加强学习，不断提升自身素质。</w:t>
      </w:r>
      <w:r w:rsidRPr="00AB0500">
        <w:rPr>
          <w:rFonts w:ascii="仿宋_GB2312" w:eastAsia="仿宋_GB2312" w:hAnsi="仿宋" w:hint="eastAsia"/>
          <w:szCs w:val="32"/>
        </w:rPr>
        <w:t>完善各项学习制度，丰富学习形式和内容，不断提升领导干部政治理论水平和个人素质；积极完善办公室内部管理制度，着力打造一支政治坚定、作风过硬、纪律严明、廉洁奉公、业务精湛的干部队伍。</w:t>
      </w:r>
    </w:p>
    <w:p w:rsidR="001E0263" w:rsidRPr="00AB0500" w:rsidRDefault="001E0263" w:rsidP="001E0263">
      <w:pPr>
        <w:spacing w:line="600" w:lineRule="exact"/>
        <w:ind w:firstLineChars="200" w:firstLine="643"/>
        <w:rPr>
          <w:rFonts w:ascii="仿宋_GB2312" w:eastAsia="仿宋_GB2312" w:hAnsi="仿宋"/>
          <w:szCs w:val="32"/>
        </w:rPr>
      </w:pPr>
      <w:r w:rsidRPr="00AB0500">
        <w:rPr>
          <w:rFonts w:ascii="仿宋_GB2312" w:eastAsia="仿宋_GB2312" w:hAnsi="楷体" w:hint="eastAsia"/>
          <w:b/>
          <w:szCs w:val="32"/>
        </w:rPr>
        <w:t>2.紧盯目标，确保各项工作落实。</w:t>
      </w:r>
      <w:r w:rsidRPr="00AB0500">
        <w:rPr>
          <w:rFonts w:ascii="仿宋_GB2312" w:eastAsia="仿宋_GB2312" w:hAnsi="仿宋" w:hint="eastAsia"/>
          <w:szCs w:val="32"/>
        </w:rPr>
        <w:t>充分发挥办公室工作职责，推动区政府决定事项的落实，督导区政府领导批示指示的贯彻，促进部门作风职能的转变，进一步提升行政效能，</w:t>
      </w:r>
      <w:r w:rsidRPr="00AB0500">
        <w:rPr>
          <w:rFonts w:ascii="仿宋_GB2312" w:eastAsia="仿宋_GB2312" w:hAnsi="仿宋" w:hint="eastAsia"/>
          <w:szCs w:val="32"/>
        </w:rPr>
        <w:lastRenderedPageBreak/>
        <w:t>同时，加强与各工作部门间的学习及沟通联系，形成推动工作的整体合力。</w:t>
      </w:r>
    </w:p>
    <w:p w:rsidR="001E0263" w:rsidRPr="00AB0500" w:rsidRDefault="001E0263" w:rsidP="001E0263">
      <w:pPr>
        <w:pStyle w:val="a3"/>
        <w:spacing w:line="600" w:lineRule="exact"/>
        <w:ind w:firstLineChars="200" w:firstLine="643"/>
        <w:rPr>
          <w:rFonts w:ascii="仿宋_GB2312" w:eastAsia="仿宋_GB2312" w:hAnsi="仿宋"/>
          <w:sz w:val="32"/>
          <w:szCs w:val="32"/>
        </w:rPr>
      </w:pPr>
      <w:r w:rsidRPr="00AB0500">
        <w:rPr>
          <w:rFonts w:ascii="仿宋_GB2312" w:eastAsia="仿宋_GB2312" w:hAnsi="楷体" w:hint="eastAsia"/>
          <w:b/>
          <w:sz w:val="32"/>
          <w:szCs w:val="32"/>
        </w:rPr>
        <w:t>3.结合实际，建立完善工作制度。</w:t>
      </w:r>
      <w:r w:rsidRPr="00AB0500">
        <w:rPr>
          <w:rFonts w:ascii="仿宋_GB2312" w:eastAsia="仿宋_GB2312" w:hAnsi="仿宋" w:hint="eastAsia"/>
          <w:sz w:val="32"/>
          <w:szCs w:val="32"/>
        </w:rPr>
        <w:t>根据工作新要求，不断制定、完善相关工作制度，以制度 上的健全保障工作中的规范高效。</w:t>
      </w:r>
    </w:p>
    <w:p w:rsidR="00875287" w:rsidRDefault="001E0263" w:rsidP="001E0263">
      <w:pPr>
        <w:widowControl/>
        <w:spacing w:line="576" w:lineRule="exact"/>
        <w:ind w:firstLineChars="200" w:firstLine="643"/>
        <w:jc w:val="left"/>
        <w:rPr>
          <w:rFonts w:ascii="Times New Roman" w:eastAsia="仿宋_GB2312" w:hAnsi="Times New Roman"/>
          <w:color w:val="000000"/>
          <w:kern w:val="0"/>
          <w:sz w:val="31"/>
          <w:szCs w:val="31"/>
        </w:rPr>
      </w:pPr>
      <w:r w:rsidRPr="00AB0500">
        <w:rPr>
          <w:rFonts w:ascii="仿宋_GB2312" w:eastAsia="仿宋_GB2312" w:hAnsi="楷体" w:hint="eastAsia"/>
          <w:b/>
          <w:szCs w:val="32"/>
        </w:rPr>
        <w:t>4.主动担当，力争创出亮点工作。</w:t>
      </w:r>
      <w:r w:rsidRPr="00AB0500">
        <w:rPr>
          <w:rFonts w:ascii="仿宋_GB2312" w:eastAsia="仿宋_GB2312" w:hAnsi="仿宋" w:hint="eastAsia"/>
          <w:szCs w:val="32"/>
        </w:rPr>
        <w:t>2020年，我们将结合政府办公室工作特点，</w:t>
      </w:r>
      <w:r w:rsidRPr="00AB0500">
        <w:rPr>
          <w:rFonts w:ascii="仿宋_GB2312" w:eastAsia="仿宋_GB2312" w:hint="eastAsia"/>
          <w:szCs w:val="32"/>
        </w:rPr>
        <w:t>以硬作风和硬措施完成硬任务，</w:t>
      </w:r>
      <w:r w:rsidRPr="00AB0500">
        <w:rPr>
          <w:rFonts w:ascii="仿宋_GB2312" w:eastAsia="仿宋_GB2312" w:hAnsi="仿宋" w:hint="eastAsia"/>
          <w:szCs w:val="32"/>
        </w:rPr>
        <w:t>在提高工作效率、创出工作亮点上下功夫，力争为全区追赶超越做出更大的贡献。</w:t>
      </w:r>
    </w:p>
    <w:p w:rsidR="00FD7104" w:rsidRDefault="00FD7104" w:rsidP="00FD7104">
      <w:pPr>
        <w:widowControl/>
        <w:spacing w:line="576" w:lineRule="exact"/>
        <w:ind w:firstLineChars="200" w:firstLine="620"/>
        <w:jc w:val="left"/>
        <w:rPr>
          <w:rFonts w:ascii="Times New Roman" w:eastAsia="仿宋_GB2312" w:hAnsi="Times New Roman"/>
          <w:color w:val="000000"/>
          <w:kern w:val="0"/>
          <w:sz w:val="31"/>
          <w:szCs w:val="31"/>
        </w:rPr>
      </w:pPr>
    </w:p>
    <w:p w:rsidR="00FD7104" w:rsidRDefault="00FD7104" w:rsidP="00FD7104">
      <w:pPr>
        <w:widowControl/>
        <w:spacing w:line="576" w:lineRule="exact"/>
        <w:ind w:firstLineChars="200" w:firstLine="620"/>
        <w:jc w:val="left"/>
        <w:rPr>
          <w:rFonts w:ascii="Times New Roman" w:eastAsia="仿宋_GB2312" w:hAnsi="Times New Roman"/>
          <w:color w:val="000000"/>
          <w:kern w:val="0"/>
          <w:sz w:val="31"/>
          <w:szCs w:val="31"/>
        </w:rPr>
      </w:pPr>
    </w:p>
    <w:p w:rsidR="00FD7104" w:rsidRDefault="00FD7104" w:rsidP="00FD7104">
      <w:pPr>
        <w:widowControl/>
        <w:spacing w:line="576" w:lineRule="exact"/>
        <w:ind w:firstLineChars="200" w:firstLine="620"/>
        <w:jc w:val="left"/>
        <w:rPr>
          <w:rFonts w:ascii="Times New Roman" w:eastAsia="仿宋_GB2312" w:hAnsi="Times New Roman"/>
          <w:color w:val="000000"/>
          <w:kern w:val="0"/>
          <w:sz w:val="31"/>
          <w:szCs w:val="31"/>
        </w:rPr>
      </w:pPr>
    </w:p>
    <w:p w:rsidR="00FD7104" w:rsidRDefault="00FD7104" w:rsidP="00FD7104">
      <w:pPr>
        <w:widowControl/>
        <w:spacing w:line="576" w:lineRule="exact"/>
        <w:ind w:firstLineChars="200" w:firstLine="620"/>
        <w:jc w:val="left"/>
        <w:rPr>
          <w:rFonts w:ascii="Times New Roman" w:eastAsia="仿宋_GB2312" w:hAnsi="Times New Roman"/>
          <w:color w:val="000000"/>
          <w:kern w:val="0"/>
          <w:sz w:val="31"/>
          <w:szCs w:val="31"/>
        </w:rPr>
      </w:pPr>
    </w:p>
    <w:p w:rsidR="00806E15" w:rsidRDefault="00806E15" w:rsidP="00CD2ABE">
      <w:pPr>
        <w:widowControl/>
        <w:spacing w:line="320" w:lineRule="exact"/>
        <w:jc w:val="center"/>
        <w:rPr>
          <w:rFonts w:ascii="Times New Roman" w:eastAsia="仿宋_GB2312" w:hAnsi="Times New Roman"/>
          <w:color w:val="000000"/>
          <w:kern w:val="0"/>
          <w:sz w:val="31"/>
          <w:szCs w:val="31"/>
        </w:rPr>
      </w:pPr>
    </w:p>
    <w:p w:rsidR="00E300D5" w:rsidRPr="00E6135B" w:rsidRDefault="001D31BB" w:rsidP="00CD2ABE">
      <w:pPr>
        <w:widowControl/>
        <w:spacing w:line="320" w:lineRule="exact"/>
        <w:jc w:val="center"/>
        <w:rPr>
          <w:rFonts w:asciiTheme="majorEastAsia" w:eastAsiaTheme="majorEastAsia" w:hAnsiTheme="majorEastAsia"/>
          <w:color w:val="000000"/>
          <w:kern w:val="0"/>
          <w:szCs w:val="32"/>
        </w:rPr>
      </w:pPr>
      <w:r w:rsidRPr="00E6135B">
        <w:rPr>
          <w:rFonts w:asciiTheme="majorEastAsia" w:eastAsiaTheme="majorEastAsia" w:hAnsiTheme="majorEastAsia" w:hint="eastAsia"/>
          <w:color w:val="000000"/>
          <w:kern w:val="0"/>
          <w:szCs w:val="32"/>
        </w:rPr>
        <w:t>区级预算（项目）绩效目标自评表</w:t>
      </w:r>
    </w:p>
    <w:p w:rsidR="001D31BB" w:rsidRPr="001D31BB" w:rsidRDefault="001D31BB" w:rsidP="00CD2ABE">
      <w:pPr>
        <w:widowControl/>
        <w:spacing w:line="320" w:lineRule="exact"/>
        <w:jc w:val="center"/>
        <w:rPr>
          <w:rFonts w:asciiTheme="minorEastAsia" w:eastAsiaTheme="minorEastAsia" w:hAnsiTheme="minorEastAsia"/>
          <w:color w:val="000000"/>
          <w:kern w:val="0"/>
          <w:sz w:val="21"/>
          <w:szCs w:val="21"/>
        </w:rPr>
      </w:pPr>
      <w:r w:rsidRPr="001D31BB">
        <w:rPr>
          <w:rFonts w:asciiTheme="minorEastAsia" w:eastAsiaTheme="minorEastAsia" w:hAnsiTheme="minorEastAsia" w:hint="eastAsia"/>
          <w:color w:val="000000"/>
          <w:kern w:val="0"/>
          <w:sz w:val="21"/>
          <w:szCs w:val="21"/>
        </w:rPr>
        <w:t>（2019年度）</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709"/>
        <w:gridCol w:w="283"/>
        <w:gridCol w:w="709"/>
        <w:gridCol w:w="1418"/>
        <w:gridCol w:w="1275"/>
        <w:gridCol w:w="1134"/>
        <w:gridCol w:w="1134"/>
        <w:gridCol w:w="1560"/>
      </w:tblGrid>
      <w:tr w:rsidR="00E300D5" w:rsidTr="00C90E73">
        <w:trPr>
          <w:trHeight w:val="368"/>
        </w:trPr>
        <w:tc>
          <w:tcPr>
            <w:tcW w:w="1701" w:type="dxa"/>
            <w:gridSpan w:val="3"/>
          </w:tcPr>
          <w:p w:rsidR="00E300D5" w:rsidRPr="001D31BB" w:rsidRDefault="001D31BB" w:rsidP="001D31BB">
            <w:pPr>
              <w:widowControl/>
              <w:jc w:val="left"/>
              <w:rPr>
                <w:rFonts w:asciiTheme="minorEastAsia" w:eastAsiaTheme="minorEastAsia" w:hAnsiTheme="minorEastAsia"/>
                <w:color w:val="000000"/>
                <w:kern w:val="0"/>
                <w:sz w:val="18"/>
                <w:szCs w:val="18"/>
              </w:rPr>
            </w:pPr>
            <w:r w:rsidRPr="001D31BB">
              <w:rPr>
                <w:rFonts w:asciiTheme="minorEastAsia" w:eastAsiaTheme="minorEastAsia" w:hAnsiTheme="minorEastAsia"/>
                <w:color w:val="000000"/>
                <w:kern w:val="0"/>
                <w:sz w:val="18"/>
                <w:szCs w:val="18"/>
              </w:rPr>
              <w:t>专项</w:t>
            </w:r>
            <w:r w:rsidRPr="001D31BB">
              <w:rPr>
                <w:rFonts w:asciiTheme="minorEastAsia" w:eastAsiaTheme="minorEastAsia" w:hAnsiTheme="minorEastAsia" w:hint="eastAsia"/>
                <w:color w:val="000000"/>
                <w:kern w:val="0"/>
                <w:sz w:val="18"/>
                <w:szCs w:val="18"/>
              </w:rPr>
              <w:t>（项目）</w:t>
            </w:r>
            <w:r w:rsidRPr="001D31BB">
              <w:rPr>
                <w:rFonts w:asciiTheme="minorEastAsia" w:eastAsiaTheme="minorEastAsia" w:hAnsiTheme="minorEastAsia"/>
                <w:color w:val="000000"/>
                <w:kern w:val="0"/>
                <w:sz w:val="18"/>
                <w:szCs w:val="18"/>
              </w:rPr>
              <w:t>名称</w:t>
            </w:r>
          </w:p>
        </w:tc>
        <w:tc>
          <w:tcPr>
            <w:tcW w:w="7230" w:type="dxa"/>
            <w:gridSpan w:val="6"/>
          </w:tcPr>
          <w:p w:rsidR="00E300D5" w:rsidRPr="001D31BB" w:rsidRDefault="00C90E73" w:rsidP="001D31BB">
            <w:pPr>
              <w:widowControl/>
              <w:jc w:val="center"/>
              <w:rPr>
                <w:rFonts w:asciiTheme="minorEastAsia" w:eastAsiaTheme="minorEastAsia" w:hAnsiTheme="minorEastAsia"/>
                <w:color w:val="000000"/>
                <w:kern w:val="0"/>
                <w:sz w:val="18"/>
                <w:szCs w:val="18"/>
              </w:rPr>
            </w:pPr>
            <w:r w:rsidRPr="00C90E73">
              <w:rPr>
                <w:rFonts w:asciiTheme="minorEastAsia" w:eastAsiaTheme="minorEastAsia" w:hAnsiTheme="minorEastAsia" w:hint="eastAsia"/>
                <w:color w:val="000000"/>
                <w:kern w:val="0"/>
                <w:sz w:val="18"/>
                <w:szCs w:val="18"/>
              </w:rPr>
              <w:t>电子政务线路租赁等费用</w:t>
            </w:r>
          </w:p>
        </w:tc>
      </w:tr>
      <w:tr w:rsidR="007959B1" w:rsidTr="00C90E73">
        <w:trPr>
          <w:trHeight w:val="457"/>
        </w:trPr>
        <w:tc>
          <w:tcPr>
            <w:tcW w:w="1701" w:type="dxa"/>
            <w:gridSpan w:val="3"/>
          </w:tcPr>
          <w:p w:rsidR="005D7D93" w:rsidRPr="001D31BB" w:rsidRDefault="001D31BB" w:rsidP="001D31BB">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市级主管部门</w:t>
            </w:r>
          </w:p>
        </w:tc>
        <w:tc>
          <w:tcPr>
            <w:tcW w:w="3402" w:type="dxa"/>
            <w:gridSpan w:val="3"/>
          </w:tcPr>
          <w:p w:rsidR="005D7D93" w:rsidRPr="001D31BB" w:rsidRDefault="005D7D93">
            <w:pPr>
              <w:widowControl/>
              <w:jc w:val="left"/>
              <w:rPr>
                <w:rFonts w:asciiTheme="minorEastAsia" w:eastAsiaTheme="minorEastAsia" w:hAnsiTheme="minorEastAsia"/>
                <w:color w:val="000000"/>
                <w:kern w:val="0"/>
                <w:sz w:val="18"/>
                <w:szCs w:val="18"/>
              </w:rPr>
            </w:pPr>
          </w:p>
        </w:tc>
        <w:tc>
          <w:tcPr>
            <w:tcW w:w="1134" w:type="dxa"/>
          </w:tcPr>
          <w:p w:rsidR="005D7D93" w:rsidRPr="001D31BB" w:rsidRDefault="001D31BB" w:rsidP="007959B1">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实施单位</w:t>
            </w:r>
          </w:p>
        </w:tc>
        <w:tc>
          <w:tcPr>
            <w:tcW w:w="2694" w:type="dxa"/>
            <w:gridSpan w:val="2"/>
          </w:tcPr>
          <w:p w:rsidR="005D7D93" w:rsidRPr="001D31BB" w:rsidRDefault="00C90E73" w:rsidP="00C90E73">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西安市灞桥区人民政府办公室</w:t>
            </w:r>
          </w:p>
        </w:tc>
      </w:tr>
      <w:tr w:rsidR="007959B1" w:rsidTr="009E6003">
        <w:trPr>
          <w:trHeight w:val="216"/>
        </w:trPr>
        <w:tc>
          <w:tcPr>
            <w:tcW w:w="1701" w:type="dxa"/>
            <w:gridSpan w:val="3"/>
            <w:vMerge w:val="restart"/>
            <w:vAlign w:val="center"/>
          </w:tcPr>
          <w:p w:rsidR="005D7D93" w:rsidRPr="001D31BB" w:rsidRDefault="007959B1" w:rsidP="009E6003">
            <w:pPr>
              <w:widowControl/>
              <w:spacing w:line="280" w:lineRule="exact"/>
              <w:jc w:val="righ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项目资金</w:t>
            </w:r>
            <w:r>
              <w:rPr>
                <w:rFonts w:asciiTheme="minorEastAsia" w:eastAsiaTheme="minorEastAsia" w:hAnsiTheme="minorEastAsia" w:hint="eastAsia"/>
                <w:color w:val="000000"/>
                <w:kern w:val="0"/>
                <w:sz w:val="18"/>
                <w:szCs w:val="18"/>
              </w:rPr>
              <w:t>（万元）</w:t>
            </w:r>
          </w:p>
        </w:tc>
        <w:tc>
          <w:tcPr>
            <w:tcW w:w="2127" w:type="dxa"/>
            <w:gridSpan w:val="2"/>
          </w:tcPr>
          <w:p w:rsidR="005D7D93" w:rsidRPr="001D31BB" w:rsidRDefault="005D7D93" w:rsidP="007959B1">
            <w:pPr>
              <w:widowControl/>
              <w:spacing w:line="280" w:lineRule="exact"/>
              <w:jc w:val="left"/>
              <w:rPr>
                <w:rFonts w:asciiTheme="minorEastAsia" w:eastAsiaTheme="minorEastAsia" w:hAnsiTheme="minorEastAsia"/>
                <w:color w:val="000000"/>
                <w:kern w:val="0"/>
                <w:sz w:val="18"/>
                <w:szCs w:val="18"/>
              </w:rPr>
            </w:pPr>
          </w:p>
        </w:tc>
        <w:tc>
          <w:tcPr>
            <w:tcW w:w="1275" w:type="dxa"/>
          </w:tcPr>
          <w:p w:rsidR="005D7D93" w:rsidRPr="001D31BB" w:rsidRDefault="007959B1" w:rsidP="007959B1">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全年预算数</w:t>
            </w:r>
            <w:r>
              <w:rPr>
                <w:rFonts w:asciiTheme="minorEastAsia" w:eastAsiaTheme="minorEastAsia" w:hAnsiTheme="minorEastAsia" w:hint="eastAsia"/>
                <w:color w:val="000000"/>
                <w:kern w:val="0"/>
                <w:sz w:val="18"/>
                <w:szCs w:val="18"/>
              </w:rPr>
              <w:t>（A）</w:t>
            </w:r>
          </w:p>
        </w:tc>
        <w:tc>
          <w:tcPr>
            <w:tcW w:w="2268" w:type="dxa"/>
            <w:gridSpan w:val="2"/>
          </w:tcPr>
          <w:p w:rsidR="005D7D93" w:rsidRPr="001D31BB" w:rsidRDefault="007959B1" w:rsidP="007959B1">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全年执行数</w:t>
            </w:r>
            <w:r>
              <w:rPr>
                <w:rFonts w:asciiTheme="minorEastAsia" w:eastAsiaTheme="minorEastAsia" w:hAnsiTheme="minorEastAsia" w:hint="eastAsia"/>
                <w:color w:val="000000"/>
                <w:kern w:val="0"/>
                <w:sz w:val="18"/>
                <w:szCs w:val="18"/>
              </w:rPr>
              <w:t>（B）</w:t>
            </w:r>
          </w:p>
        </w:tc>
        <w:tc>
          <w:tcPr>
            <w:tcW w:w="1560" w:type="dxa"/>
          </w:tcPr>
          <w:p w:rsidR="005D7D93" w:rsidRPr="001D31BB" w:rsidRDefault="007959B1" w:rsidP="007959B1">
            <w:pPr>
              <w:widowControl/>
              <w:spacing w:line="28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执行率</w:t>
            </w:r>
            <w:r>
              <w:rPr>
                <w:rFonts w:asciiTheme="minorEastAsia" w:eastAsiaTheme="minorEastAsia" w:hAnsiTheme="minorEastAsia" w:hint="eastAsia"/>
                <w:color w:val="000000"/>
                <w:kern w:val="0"/>
                <w:sz w:val="18"/>
                <w:szCs w:val="18"/>
              </w:rPr>
              <w:t>（B/A）</w:t>
            </w:r>
          </w:p>
        </w:tc>
      </w:tr>
      <w:tr w:rsidR="007959B1" w:rsidTr="00C90E73">
        <w:trPr>
          <w:trHeight w:val="267"/>
        </w:trPr>
        <w:tc>
          <w:tcPr>
            <w:tcW w:w="1701" w:type="dxa"/>
            <w:gridSpan w:val="3"/>
            <w:vMerge/>
          </w:tcPr>
          <w:p w:rsidR="005D7D93" w:rsidRPr="001D31BB" w:rsidRDefault="005D7D93" w:rsidP="007959B1">
            <w:pPr>
              <w:widowControl/>
              <w:spacing w:line="280" w:lineRule="exact"/>
              <w:jc w:val="left"/>
              <w:rPr>
                <w:rFonts w:asciiTheme="minorEastAsia" w:eastAsiaTheme="minorEastAsia" w:hAnsiTheme="minorEastAsia"/>
                <w:color w:val="000000"/>
                <w:kern w:val="0"/>
                <w:sz w:val="18"/>
                <w:szCs w:val="18"/>
              </w:rPr>
            </w:pPr>
          </w:p>
        </w:tc>
        <w:tc>
          <w:tcPr>
            <w:tcW w:w="2127" w:type="dxa"/>
            <w:gridSpan w:val="2"/>
          </w:tcPr>
          <w:p w:rsidR="005D7D93" w:rsidRPr="001D31BB" w:rsidRDefault="007959B1" w:rsidP="007959B1">
            <w:pPr>
              <w:widowControl/>
              <w:spacing w:line="28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年度资金总额</w:t>
            </w:r>
            <w:r>
              <w:rPr>
                <w:rFonts w:asciiTheme="minorEastAsia" w:eastAsiaTheme="minorEastAsia" w:hAnsiTheme="minorEastAsia" w:hint="eastAsia"/>
                <w:color w:val="000000"/>
                <w:kern w:val="0"/>
                <w:sz w:val="18"/>
                <w:szCs w:val="18"/>
              </w:rPr>
              <w:t>：</w:t>
            </w:r>
          </w:p>
        </w:tc>
        <w:tc>
          <w:tcPr>
            <w:tcW w:w="1275" w:type="dxa"/>
          </w:tcPr>
          <w:p w:rsidR="005D7D93" w:rsidRPr="001D31BB" w:rsidRDefault="006038D0" w:rsidP="006038D0">
            <w:pPr>
              <w:widowControl/>
              <w:spacing w:line="280" w:lineRule="exact"/>
              <w:jc w:val="center"/>
              <w:rPr>
                <w:rFonts w:asciiTheme="minorEastAsia" w:eastAsiaTheme="minorEastAsia" w:hAnsiTheme="minorEastAsia"/>
                <w:color w:val="000000"/>
                <w:kern w:val="0"/>
                <w:sz w:val="18"/>
                <w:szCs w:val="18"/>
              </w:rPr>
            </w:pPr>
            <w:r w:rsidRPr="006038D0">
              <w:rPr>
                <w:rFonts w:asciiTheme="minorEastAsia" w:eastAsiaTheme="minorEastAsia" w:hAnsiTheme="minorEastAsia" w:hint="eastAsia"/>
                <w:color w:val="000000"/>
                <w:kern w:val="0"/>
                <w:sz w:val="18"/>
                <w:szCs w:val="18"/>
              </w:rPr>
              <w:t>187.6万</w:t>
            </w:r>
          </w:p>
        </w:tc>
        <w:tc>
          <w:tcPr>
            <w:tcW w:w="2268" w:type="dxa"/>
            <w:gridSpan w:val="2"/>
          </w:tcPr>
          <w:p w:rsidR="005D7D93" w:rsidRPr="001D31BB" w:rsidRDefault="006038D0" w:rsidP="006038D0">
            <w:pPr>
              <w:widowControl/>
              <w:spacing w:line="280" w:lineRule="exact"/>
              <w:jc w:val="center"/>
              <w:rPr>
                <w:rFonts w:asciiTheme="minorEastAsia" w:eastAsiaTheme="minorEastAsia" w:hAnsiTheme="minorEastAsia"/>
                <w:color w:val="000000"/>
                <w:kern w:val="0"/>
                <w:sz w:val="18"/>
                <w:szCs w:val="18"/>
              </w:rPr>
            </w:pPr>
            <w:r w:rsidRPr="006038D0">
              <w:rPr>
                <w:rFonts w:asciiTheme="minorEastAsia" w:eastAsiaTheme="minorEastAsia" w:hAnsiTheme="minorEastAsia" w:hint="eastAsia"/>
                <w:color w:val="000000"/>
                <w:kern w:val="0"/>
                <w:sz w:val="18"/>
                <w:szCs w:val="18"/>
              </w:rPr>
              <w:t>187.6万</w:t>
            </w:r>
          </w:p>
        </w:tc>
        <w:tc>
          <w:tcPr>
            <w:tcW w:w="1560" w:type="dxa"/>
          </w:tcPr>
          <w:p w:rsidR="005D7D93" w:rsidRPr="001D31BB" w:rsidRDefault="006038D0" w:rsidP="006038D0">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100%</w:t>
            </w:r>
          </w:p>
        </w:tc>
      </w:tr>
      <w:tr w:rsidR="007959B1" w:rsidTr="00C90E73">
        <w:trPr>
          <w:trHeight w:val="216"/>
        </w:trPr>
        <w:tc>
          <w:tcPr>
            <w:tcW w:w="1701" w:type="dxa"/>
            <w:gridSpan w:val="3"/>
            <w:vMerge/>
          </w:tcPr>
          <w:p w:rsidR="005D7D93" w:rsidRPr="001D31BB" w:rsidRDefault="005D7D93" w:rsidP="007959B1">
            <w:pPr>
              <w:widowControl/>
              <w:spacing w:line="280" w:lineRule="exact"/>
              <w:jc w:val="left"/>
              <w:rPr>
                <w:rFonts w:asciiTheme="minorEastAsia" w:eastAsiaTheme="minorEastAsia" w:hAnsiTheme="minorEastAsia"/>
                <w:color w:val="000000"/>
                <w:kern w:val="0"/>
                <w:sz w:val="18"/>
                <w:szCs w:val="18"/>
              </w:rPr>
            </w:pPr>
          </w:p>
        </w:tc>
        <w:tc>
          <w:tcPr>
            <w:tcW w:w="2127" w:type="dxa"/>
            <w:gridSpan w:val="2"/>
          </w:tcPr>
          <w:p w:rsidR="005D7D93" w:rsidRPr="001D31BB" w:rsidRDefault="007959B1" w:rsidP="007959B1">
            <w:pPr>
              <w:widowControl/>
              <w:spacing w:line="28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其中</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市级财政资金</w:t>
            </w:r>
          </w:p>
        </w:tc>
        <w:tc>
          <w:tcPr>
            <w:tcW w:w="1275" w:type="dxa"/>
          </w:tcPr>
          <w:p w:rsidR="005D7D93" w:rsidRPr="001D31BB" w:rsidRDefault="005D7D93" w:rsidP="007959B1">
            <w:pPr>
              <w:widowControl/>
              <w:spacing w:line="280" w:lineRule="exact"/>
              <w:jc w:val="left"/>
              <w:rPr>
                <w:rFonts w:asciiTheme="minorEastAsia" w:eastAsiaTheme="minorEastAsia" w:hAnsiTheme="minorEastAsia"/>
                <w:color w:val="000000"/>
                <w:kern w:val="0"/>
                <w:sz w:val="18"/>
                <w:szCs w:val="18"/>
              </w:rPr>
            </w:pPr>
          </w:p>
        </w:tc>
        <w:tc>
          <w:tcPr>
            <w:tcW w:w="2268" w:type="dxa"/>
            <w:gridSpan w:val="2"/>
          </w:tcPr>
          <w:p w:rsidR="005D7D93" w:rsidRPr="001D31BB" w:rsidRDefault="005D7D93" w:rsidP="006038D0">
            <w:pPr>
              <w:widowControl/>
              <w:spacing w:line="280" w:lineRule="exact"/>
              <w:jc w:val="center"/>
              <w:rPr>
                <w:rFonts w:asciiTheme="minorEastAsia" w:eastAsiaTheme="minorEastAsia" w:hAnsiTheme="minorEastAsia"/>
                <w:color w:val="000000"/>
                <w:kern w:val="0"/>
                <w:sz w:val="18"/>
                <w:szCs w:val="18"/>
              </w:rPr>
            </w:pPr>
          </w:p>
        </w:tc>
        <w:tc>
          <w:tcPr>
            <w:tcW w:w="1560" w:type="dxa"/>
          </w:tcPr>
          <w:p w:rsidR="005D7D93" w:rsidRPr="001D31BB" w:rsidRDefault="005D7D93" w:rsidP="006038D0">
            <w:pPr>
              <w:widowControl/>
              <w:spacing w:line="280" w:lineRule="exact"/>
              <w:jc w:val="center"/>
              <w:rPr>
                <w:rFonts w:asciiTheme="minorEastAsia" w:eastAsiaTheme="minorEastAsia" w:hAnsiTheme="minorEastAsia"/>
                <w:color w:val="000000"/>
                <w:kern w:val="0"/>
                <w:sz w:val="18"/>
                <w:szCs w:val="18"/>
              </w:rPr>
            </w:pPr>
          </w:p>
        </w:tc>
      </w:tr>
      <w:tr w:rsidR="007959B1" w:rsidTr="00C90E73">
        <w:trPr>
          <w:trHeight w:val="216"/>
        </w:trPr>
        <w:tc>
          <w:tcPr>
            <w:tcW w:w="1701" w:type="dxa"/>
            <w:gridSpan w:val="3"/>
            <w:vMerge/>
          </w:tcPr>
          <w:p w:rsidR="005D7D93" w:rsidRPr="001D31BB" w:rsidRDefault="005D7D93" w:rsidP="007959B1">
            <w:pPr>
              <w:widowControl/>
              <w:spacing w:line="280" w:lineRule="exact"/>
              <w:jc w:val="left"/>
              <w:rPr>
                <w:rFonts w:asciiTheme="minorEastAsia" w:eastAsiaTheme="minorEastAsia" w:hAnsiTheme="minorEastAsia"/>
                <w:color w:val="000000"/>
                <w:kern w:val="0"/>
                <w:sz w:val="18"/>
                <w:szCs w:val="18"/>
              </w:rPr>
            </w:pPr>
          </w:p>
        </w:tc>
        <w:tc>
          <w:tcPr>
            <w:tcW w:w="2127" w:type="dxa"/>
            <w:gridSpan w:val="2"/>
          </w:tcPr>
          <w:p w:rsidR="005D7D93" w:rsidRPr="001D31BB" w:rsidRDefault="007959B1" w:rsidP="007959B1">
            <w:pPr>
              <w:widowControl/>
              <w:spacing w:line="280" w:lineRule="exact"/>
              <w:jc w:val="righ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区县财政资金</w:t>
            </w:r>
          </w:p>
        </w:tc>
        <w:tc>
          <w:tcPr>
            <w:tcW w:w="1275" w:type="dxa"/>
          </w:tcPr>
          <w:p w:rsidR="005D7D93" w:rsidRPr="001D31BB" w:rsidRDefault="006038D0" w:rsidP="006038D0">
            <w:pPr>
              <w:widowControl/>
              <w:spacing w:line="280" w:lineRule="exact"/>
              <w:jc w:val="center"/>
              <w:rPr>
                <w:rFonts w:asciiTheme="minorEastAsia" w:eastAsiaTheme="minorEastAsia" w:hAnsiTheme="minorEastAsia"/>
                <w:color w:val="000000"/>
                <w:kern w:val="0"/>
                <w:sz w:val="18"/>
                <w:szCs w:val="18"/>
              </w:rPr>
            </w:pPr>
            <w:r w:rsidRPr="006038D0">
              <w:rPr>
                <w:rFonts w:asciiTheme="minorEastAsia" w:eastAsiaTheme="minorEastAsia" w:hAnsiTheme="minorEastAsia" w:hint="eastAsia"/>
                <w:color w:val="000000"/>
                <w:kern w:val="0"/>
                <w:sz w:val="18"/>
                <w:szCs w:val="18"/>
              </w:rPr>
              <w:t>187.6万</w:t>
            </w:r>
          </w:p>
        </w:tc>
        <w:tc>
          <w:tcPr>
            <w:tcW w:w="2268" w:type="dxa"/>
            <w:gridSpan w:val="2"/>
          </w:tcPr>
          <w:p w:rsidR="005D7D93" w:rsidRPr="001D31BB" w:rsidRDefault="006038D0" w:rsidP="006038D0">
            <w:pPr>
              <w:widowControl/>
              <w:spacing w:line="280" w:lineRule="exact"/>
              <w:jc w:val="center"/>
              <w:rPr>
                <w:rFonts w:asciiTheme="minorEastAsia" w:eastAsiaTheme="minorEastAsia" w:hAnsiTheme="minorEastAsia"/>
                <w:color w:val="000000"/>
                <w:kern w:val="0"/>
                <w:sz w:val="18"/>
                <w:szCs w:val="18"/>
              </w:rPr>
            </w:pPr>
            <w:r w:rsidRPr="006038D0">
              <w:rPr>
                <w:rFonts w:asciiTheme="minorEastAsia" w:eastAsiaTheme="minorEastAsia" w:hAnsiTheme="minorEastAsia" w:hint="eastAsia"/>
                <w:color w:val="000000"/>
                <w:kern w:val="0"/>
                <w:sz w:val="18"/>
                <w:szCs w:val="18"/>
              </w:rPr>
              <w:t>187.6万</w:t>
            </w:r>
          </w:p>
        </w:tc>
        <w:tc>
          <w:tcPr>
            <w:tcW w:w="1560" w:type="dxa"/>
          </w:tcPr>
          <w:p w:rsidR="005D7D93" w:rsidRPr="001D31BB" w:rsidRDefault="006038D0" w:rsidP="006038D0">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100%</w:t>
            </w:r>
          </w:p>
        </w:tc>
      </w:tr>
      <w:tr w:rsidR="007959B1" w:rsidTr="00C90E73">
        <w:trPr>
          <w:trHeight w:val="152"/>
        </w:trPr>
        <w:tc>
          <w:tcPr>
            <w:tcW w:w="1701" w:type="dxa"/>
            <w:gridSpan w:val="3"/>
            <w:vMerge/>
          </w:tcPr>
          <w:p w:rsidR="005D7D93" w:rsidRPr="001D31BB" w:rsidRDefault="005D7D93" w:rsidP="007959B1">
            <w:pPr>
              <w:widowControl/>
              <w:spacing w:line="280" w:lineRule="exact"/>
              <w:jc w:val="left"/>
              <w:rPr>
                <w:rFonts w:asciiTheme="minorEastAsia" w:eastAsiaTheme="minorEastAsia" w:hAnsiTheme="minorEastAsia"/>
                <w:color w:val="000000"/>
                <w:kern w:val="0"/>
                <w:sz w:val="18"/>
                <w:szCs w:val="18"/>
              </w:rPr>
            </w:pPr>
          </w:p>
        </w:tc>
        <w:tc>
          <w:tcPr>
            <w:tcW w:w="2127" w:type="dxa"/>
            <w:gridSpan w:val="2"/>
          </w:tcPr>
          <w:p w:rsidR="005D7D93" w:rsidRPr="001D31BB" w:rsidRDefault="007959B1" w:rsidP="007959B1">
            <w:pPr>
              <w:widowControl/>
              <w:spacing w:line="280" w:lineRule="exact"/>
              <w:ind w:right="360"/>
              <w:jc w:val="righ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其他资金</w:t>
            </w:r>
          </w:p>
        </w:tc>
        <w:tc>
          <w:tcPr>
            <w:tcW w:w="1275" w:type="dxa"/>
          </w:tcPr>
          <w:p w:rsidR="005D7D93" w:rsidRPr="001D31BB" w:rsidRDefault="005D7D93" w:rsidP="007959B1">
            <w:pPr>
              <w:widowControl/>
              <w:spacing w:line="280" w:lineRule="exact"/>
              <w:jc w:val="left"/>
              <w:rPr>
                <w:rFonts w:asciiTheme="minorEastAsia" w:eastAsiaTheme="minorEastAsia" w:hAnsiTheme="minorEastAsia"/>
                <w:color w:val="000000"/>
                <w:kern w:val="0"/>
                <w:sz w:val="18"/>
                <w:szCs w:val="18"/>
              </w:rPr>
            </w:pPr>
          </w:p>
        </w:tc>
        <w:tc>
          <w:tcPr>
            <w:tcW w:w="2268" w:type="dxa"/>
            <w:gridSpan w:val="2"/>
          </w:tcPr>
          <w:p w:rsidR="005D7D93" w:rsidRPr="001D31BB" w:rsidRDefault="005D7D93"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5D7D93" w:rsidRPr="001D31BB" w:rsidRDefault="005D7D93" w:rsidP="007959B1">
            <w:pPr>
              <w:widowControl/>
              <w:spacing w:line="280" w:lineRule="exact"/>
              <w:jc w:val="left"/>
              <w:rPr>
                <w:rFonts w:asciiTheme="minorEastAsia" w:eastAsiaTheme="minorEastAsia" w:hAnsiTheme="minorEastAsia"/>
                <w:color w:val="000000"/>
                <w:kern w:val="0"/>
                <w:sz w:val="18"/>
                <w:szCs w:val="18"/>
              </w:rPr>
            </w:pPr>
          </w:p>
        </w:tc>
      </w:tr>
      <w:tr w:rsidR="005D7D93" w:rsidTr="00C90E73">
        <w:trPr>
          <w:trHeight w:val="381"/>
        </w:trPr>
        <w:tc>
          <w:tcPr>
            <w:tcW w:w="709" w:type="dxa"/>
            <w:vMerge w:val="restart"/>
            <w:vAlign w:val="center"/>
          </w:tcPr>
          <w:p w:rsidR="005D7D93" w:rsidRPr="001D31BB" w:rsidRDefault="007959B1" w:rsidP="00F651B7">
            <w:pPr>
              <w:spacing w:line="24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年度总体目标</w:t>
            </w:r>
          </w:p>
        </w:tc>
        <w:tc>
          <w:tcPr>
            <w:tcW w:w="4394" w:type="dxa"/>
            <w:gridSpan w:val="5"/>
          </w:tcPr>
          <w:p w:rsidR="005D7D93" w:rsidRPr="001D31BB" w:rsidRDefault="007959B1" w:rsidP="007959B1">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年初设定目标</w:t>
            </w:r>
          </w:p>
        </w:tc>
        <w:tc>
          <w:tcPr>
            <w:tcW w:w="3828" w:type="dxa"/>
            <w:gridSpan w:val="3"/>
          </w:tcPr>
          <w:p w:rsidR="005D7D93" w:rsidRPr="001D31BB" w:rsidRDefault="007959B1" w:rsidP="007959B1">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全年</w:t>
            </w:r>
            <w:r>
              <w:rPr>
                <w:rFonts w:asciiTheme="minorEastAsia" w:eastAsiaTheme="minorEastAsia" w:hAnsiTheme="minorEastAsia" w:hint="eastAsia"/>
                <w:color w:val="000000"/>
                <w:kern w:val="0"/>
                <w:sz w:val="18"/>
                <w:szCs w:val="18"/>
              </w:rPr>
              <w:t>实际</w:t>
            </w:r>
            <w:r>
              <w:rPr>
                <w:rFonts w:asciiTheme="minorEastAsia" w:eastAsiaTheme="minorEastAsia" w:hAnsiTheme="minorEastAsia"/>
                <w:color w:val="000000"/>
                <w:kern w:val="0"/>
                <w:sz w:val="18"/>
                <w:szCs w:val="18"/>
              </w:rPr>
              <w:t>完成情况</w:t>
            </w:r>
          </w:p>
        </w:tc>
      </w:tr>
      <w:tr w:rsidR="005D7D93" w:rsidTr="00163867">
        <w:trPr>
          <w:trHeight w:val="479"/>
        </w:trPr>
        <w:tc>
          <w:tcPr>
            <w:tcW w:w="709" w:type="dxa"/>
            <w:vMerge/>
          </w:tcPr>
          <w:p w:rsidR="005D7D93" w:rsidRPr="001D31BB" w:rsidRDefault="005D7D93" w:rsidP="007959B1">
            <w:pPr>
              <w:widowControl/>
              <w:spacing w:line="280" w:lineRule="exact"/>
              <w:jc w:val="left"/>
              <w:rPr>
                <w:rFonts w:asciiTheme="minorEastAsia" w:eastAsiaTheme="minorEastAsia" w:hAnsiTheme="minorEastAsia"/>
                <w:color w:val="000000"/>
                <w:kern w:val="0"/>
                <w:sz w:val="18"/>
                <w:szCs w:val="18"/>
              </w:rPr>
            </w:pPr>
          </w:p>
        </w:tc>
        <w:tc>
          <w:tcPr>
            <w:tcW w:w="4394" w:type="dxa"/>
            <w:gridSpan w:val="5"/>
          </w:tcPr>
          <w:p w:rsidR="005D7D93" w:rsidRPr="001D31BB" w:rsidRDefault="006038D0" w:rsidP="00163867">
            <w:pPr>
              <w:widowControl/>
              <w:spacing w:line="200" w:lineRule="exact"/>
              <w:jc w:val="left"/>
              <w:rPr>
                <w:rFonts w:asciiTheme="minorEastAsia" w:eastAsiaTheme="minorEastAsia" w:hAnsiTheme="minorEastAsia"/>
                <w:color w:val="000000"/>
                <w:kern w:val="0"/>
                <w:sz w:val="18"/>
                <w:szCs w:val="18"/>
              </w:rPr>
            </w:pPr>
            <w:r w:rsidRPr="006038D0">
              <w:rPr>
                <w:rFonts w:asciiTheme="minorEastAsia" w:eastAsiaTheme="minorEastAsia" w:hAnsiTheme="minorEastAsia" w:hint="eastAsia"/>
                <w:color w:val="000000"/>
                <w:kern w:val="0"/>
                <w:sz w:val="18"/>
                <w:szCs w:val="18"/>
              </w:rPr>
              <w:t>根据区政府第17届15次常务会议纪要第八议题内容，将网络中心机房运维，政府门户网站运维，线路租赁等187.6万元</w:t>
            </w:r>
          </w:p>
        </w:tc>
        <w:tc>
          <w:tcPr>
            <w:tcW w:w="3828" w:type="dxa"/>
            <w:gridSpan w:val="3"/>
            <w:vAlign w:val="center"/>
          </w:tcPr>
          <w:p w:rsidR="005D7D93" w:rsidRPr="001D31BB" w:rsidRDefault="005F0518" w:rsidP="00163867">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已</w:t>
            </w:r>
            <w:r w:rsidR="00163867">
              <w:rPr>
                <w:rFonts w:asciiTheme="minorEastAsia" w:eastAsiaTheme="minorEastAsia" w:hAnsiTheme="minorEastAsia"/>
                <w:color w:val="000000"/>
                <w:kern w:val="0"/>
                <w:sz w:val="18"/>
                <w:szCs w:val="18"/>
              </w:rPr>
              <w:t>完成</w:t>
            </w:r>
            <w:r w:rsidR="00163867">
              <w:rPr>
                <w:rFonts w:asciiTheme="minorEastAsia" w:eastAsiaTheme="minorEastAsia" w:hAnsiTheme="minorEastAsia" w:hint="eastAsia"/>
                <w:color w:val="000000"/>
                <w:kern w:val="0"/>
                <w:sz w:val="18"/>
                <w:szCs w:val="18"/>
              </w:rPr>
              <w:t>全</w:t>
            </w:r>
            <w:r w:rsidR="00163867">
              <w:rPr>
                <w:rFonts w:asciiTheme="minorEastAsia" w:eastAsiaTheme="minorEastAsia" w:hAnsiTheme="minorEastAsia"/>
                <w:color w:val="000000"/>
                <w:kern w:val="0"/>
                <w:sz w:val="18"/>
                <w:szCs w:val="18"/>
              </w:rPr>
              <w:t>年目标</w:t>
            </w:r>
          </w:p>
        </w:tc>
      </w:tr>
      <w:tr w:rsidR="009A1BAC" w:rsidTr="00C90E73">
        <w:trPr>
          <w:trHeight w:val="563"/>
        </w:trPr>
        <w:tc>
          <w:tcPr>
            <w:tcW w:w="709" w:type="dxa"/>
            <w:vMerge w:val="restart"/>
            <w:vAlign w:val="center"/>
          </w:tcPr>
          <w:p w:rsidR="00F651B7" w:rsidRDefault="00F651B7" w:rsidP="00F651B7">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绩</w:t>
            </w:r>
          </w:p>
          <w:p w:rsidR="00F651B7" w:rsidRDefault="00F651B7" w:rsidP="00F651B7">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效</w:t>
            </w:r>
          </w:p>
          <w:p w:rsidR="00F651B7" w:rsidRDefault="00F651B7" w:rsidP="00F651B7">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指</w:t>
            </w:r>
          </w:p>
          <w:p w:rsidR="009A1BAC" w:rsidRPr="001D31BB" w:rsidRDefault="00F651B7" w:rsidP="00F651B7">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标</w:t>
            </w:r>
          </w:p>
        </w:tc>
        <w:tc>
          <w:tcPr>
            <w:tcW w:w="709" w:type="dxa"/>
            <w:vAlign w:val="center"/>
          </w:tcPr>
          <w:p w:rsidR="009A1BAC" w:rsidRPr="001D31BB" w:rsidRDefault="00F651B7"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一级指标</w:t>
            </w:r>
          </w:p>
        </w:tc>
        <w:tc>
          <w:tcPr>
            <w:tcW w:w="992" w:type="dxa"/>
            <w:gridSpan w:val="2"/>
            <w:vAlign w:val="center"/>
          </w:tcPr>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二级指标</w:t>
            </w:r>
          </w:p>
        </w:tc>
        <w:tc>
          <w:tcPr>
            <w:tcW w:w="2693" w:type="dxa"/>
            <w:gridSpan w:val="2"/>
            <w:vAlign w:val="center"/>
          </w:tcPr>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三级指标</w:t>
            </w:r>
          </w:p>
        </w:tc>
        <w:tc>
          <w:tcPr>
            <w:tcW w:w="1134" w:type="dxa"/>
            <w:vAlign w:val="center"/>
          </w:tcPr>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年度指标值</w:t>
            </w:r>
          </w:p>
        </w:tc>
        <w:tc>
          <w:tcPr>
            <w:tcW w:w="1134" w:type="dxa"/>
            <w:vAlign w:val="center"/>
          </w:tcPr>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全年完成值</w:t>
            </w:r>
          </w:p>
        </w:tc>
        <w:tc>
          <w:tcPr>
            <w:tcW w:w="1560" w:type="dxa"/>
            <w:vAlign w:val="center"/>
          </w:tcPr>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未完成原因和改进措施</w:t>
            </w:r>
          </w:p>
        </w:tc>
      </w:tr>
      <w:tr w:rsidR="009A1BAC" w:rsidTr="00C90E73">
        <w:trPr>
          <w:trHeight w:val="219"/>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val="restart"/>
            <w:vAlign w:val="center"/>
          </w:tcPr>
          <w:p w:rsidR="006B04B5"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产</w:t>
            </w:r>
          </w:p>
          <w:p w:rsidR="006B04B5"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出</w:t>
            </w:r>
          </w:p>
          <w:p w:rsidR="006B04B5"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指</w:t>
            </w:r>
          </w:p>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标</w:t>
            </w:r>
          </w:p>
        </w:tc>
        <w:tc>
          <w:tcPr>
            <w:tcW w:w="992" w:type="dxa"/>
            <w:gridSpan w:val="2"/>
            <w:vMerge w:val="restart"/>
            <w:vAlign w:val="center"/>
          </w:tcPr>
          <w:p w:rsidR="009A1BAC" w:rsidRPr="001D31BB" w:rsidRDefault="006B04B5" w:rsidP="00BC0BDB">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数量指标</w:t>
            </w: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03"/>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9A1BAC" w:rsidRPr="001D31BB" w:rsidRDefault="009A1BAC" w:rsidP="00BC0BDB">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178"/>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9A1BAC" w:rsidRPr="001D31BB" w:rsidRDefault="009A1BAC" w:rsidP="00BC0BDB">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74"/>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vAlign w:val="center"/>
          </w:tcPr>
          <w:p w:rsidR="009A1BAC" w:rsidRPr="001D31BB" w:rsidRDefault="006B04B5" w:rsidP="00BC0BDB">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质量指标</w:t>
            </w: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191"/>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9A1BAC" w:rsidRPr="001D31BB" w:rsidRDefault="009A1BAC" w:rsidP="00BC0BDB">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16"/>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9A1BAC" w:rsidRPr="001D31BB" w:rsidRDefault="009A1BAC" w:rsidP="00BC0BDB">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67"/>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vAlign w:val="center"/>
          </w:tcPr>
          <w:p w:rsidR="009A1BAC" w:rsidRPr="001D31BB" w:rsidRDefault="006B04B5" w:rsidP="00BC0BDB">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时效指标</w:t>
            </w:r>
          </w:p>
        </w:tc>
        <w:tc>
          <w:tcPr>
            <w:tcW w:w="2693" w:type="dxa"/>
            <w:gridSpan w:val="2"/>
          </w:tcPr>
          <w:p w:rsidR="009A1BAC" w:rsidRPr="001D31BB" w:rsidRDefault="00886CE1" w:rsidP="00886CE1">
            <w:pPr>
              <w:widowControl/>
              <w:spacing w:line="20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机房运维</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网站运维</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线路租赁一整年</w:t>
            </w:r>
          </w:p>
        </w:tc>
        <w:tc>
          <w:tcPr>
            <w:tcW w:w="1134" w:type="dxa"/>
          </w:tcPr>
          <w:p w:rsidR="009A1BAC" w:rsidRPr="0011475A" w:rsidRDefault="0011475A" w:rsidP="0011475A">
            <w:pPr>
              <w:widowControl/>
              <w:spacing w:line="280" w:lineRule="exact"/>
              <w:rPr>
                <w:rFonts w:asciiTheme="minorEastAsia" w:eastAsiaTheme="minorEastAsia" w:hAnsiTheme="minorEastAsia"/>
                <w:color w:val="000000"/>
                <w:spacing w:val="-4"/>
                <w:kern w:val="0"/>
                <w:sz w:val="18"/>
                <w:szCs w:val="18"/>
              </w:rPr>
            </w:pPr>
            <w:r w:rsidRPr="0011475A">
              <w:rPr>
                <w:rFonts w:asciiTheme="minorEastAsia" w:eastAsiaTheme="minorEastAsia" w:hAnsiTheme="minorEastAsia" w:hint="eastAsia"/>
                <w:color w:val="000000"/>
                <w:spacing w:val="-4"/>
                <w:kern w:val="0"/>
                <w:sz w:val="18"/>
                <w:szCs w:val="18"/>
              </w:rPr>
              <w:t>2020年</w:t>
            </w:r>
            <w:r w:rsidR="00886CE1" w:rsidRPr="0011475A">
              <w:rPr>
                <w:rFonts w:asciiTheme="minorEastAsia" w:eastAsiaTheme="minorEastAsia" w:hAnsiTheme="minorEastAsia"/>
                <w:color w:val="000000"/>
                <w:spacing w:val="-4"/>
                <w:kern w:val="0"/>
                <w:sz w:val="18"/>
                <w:szCs w:val="18"/>
              </w:rPr>
              <w:t>全年</w:t>
            </w:r>
          </w:p>
        </w:tc>
        <w:tc>
          <w:tcPr>
            <w:tcW w:w="1134" w:type="dxa"/>
          </w:tcPr>
          <w:p w:rsidR="009A1BAC" w:rsidRPr="001D31BB" w:rsidRDefault="00886CE1" w:rsidP="00886CE1">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100%</w:t>
            </w:r>
          </w:p>
        </w:tc>
        <w:tc>
          <w:tcPr>
            <w:tcW w:w="1560" w:type="dxa"/>
          </w:tcPr>
          <w:p w:rsidR="009A1BAC" w:rsidRPr="001D31BB" w:rsidRDefault="009A1BAC" w:rsidP="00886CE1">
            <w:pPr>
              <w:widowControl/>
              <w:spacing w:line="280" w:lineRule="exact"/>
              <w:jc w:val="center"/>
              <w:rPr>
                <w:rFonts w:asciiTheme="minorEastAsia" w:eastAsiaTheme="minorEastAsia" w:hAnsiTheme="minorEastAsia"/>
                <w:color w:val="000000"/>
                <w:kern w:val="0"/>
                <w:sz w:val="18"/>
                <w:szCs w:val="18"/>
              </w:rPr>
            </w:pPr>
          </w:p>
        </w:tc>
      </w:tr>
      <w:tr w:rsidR="009A1BAC" w:rsidTr="00C90E73">
        <w:trPr>
          <w:trHeight w:val="191"/>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9A1BAC" w:rsidRPr="001D31BB" w:rsidRDefault="009A1BAC" w:rsidP="00BC0BDB">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03"/>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9A1BAC" w:rsidRPr="001D31BB" w:rsidRDefault="009A1BAC" w:rsidP="00BC0BDB">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29"/>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vAlign w:val="center"/>
          </w:tcPr>
          <w:p w:rsidR="009A1BAC" w:rsidRPr="001D31BB" w:rsidRDefault="006B04B5" w:rsidP="00BC0BDB">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成本指标</w:t>
            </w: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178"/>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9A1BAC" w:rsidRPr="001D31BB" w:rsidRDefault="009A1BAC" w:rsidP="00BC0BDB">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191"/>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9A1BAC" w:rsidRPr="001D31BB" w:rsidRDefault="009A1BAC" w:rsidP="00BC0BDB">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191"/>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Align w:val="center"/>
          </w:tcPr>
          <w:p w:rsidR="009A1BAC" w:rsidRPr="001D31BB" w:rsidRDefault="00886CE1" w:rsidP="00BC0BDB">
            <w:pPr>
              <w:widowControl/>
              <w:spacing w:line="280" w:lineRule="exact"/>
              <w:jc w:val="center"/>
              <w:rPr>
                <w:rFonts w:asciiTheme="minorEastAsia" w:eastAsiaTheme="minorEastAsia" w:hAnsiTheme="minorEastAsia"/>
                <w:color w:val="000000"/>
                <w:kern w:val="0"/>
                <w:sz w:val="18"/>
                <w:szCs w:val="18"/>
              </w:rPr>
            </w:pPr>
            <w:r w:rsidRPr="00886CE1">
              <w:rPr>
                <w:rFonts w:asciiTheme="minorEastAsia" w:eastAsiaTheme="minorEastAsia" w:hAnsiTheme="minorEastAsia"/>
                <w:color w:val="000000"/>
                <w:kern w:val="0"/>
                <w:sz w:val="18"/>
                <w:szCs w:val="18"/>
              </w:rPr>
              <w:t>……</w:t>
            </w: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29"/>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val="restart"/>
            <w:vAlign w:val="center"/>
          </w:tcPr>
          <w:p w:rsidR="006B04B5"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效</w:t>
            </w:r>
          </w:p>
          <w:p w:rsidR="006B04B5"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益</w:t>
            </w:r>
          </w:p>
          <w:p w:rsidR="006B04B5"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指</w:t>
            </w:r>
          </w:p>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标</w:t>
            </w:r>
          </w:p>
        </w:tc>
        <w:tc>
          <w:tcPr>
            <w:tcW w:w="992" w:type="dxa"/>
            <w:gridSpan w:val="2"/>
            <w:vMerge w:val="restart"/>
          </w:tcPr>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经济效益指标</w:t>
            </w: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181"/>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tcPr>
          <w:p w:rsidR="009A1BAC" w:rsidRPr="001D31BB" w:rsidRDefault="009A1BAC" w:rsidP="006B04B5">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11475A">
        <w:trPr>
          <w:trHeight w:val="178"/>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tcPr>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社会效益指标</w:t>
            </w:r>
          </w:p>
        </w:tc>
        <w:tc>
          <w:tcPr>
            <w:tcW w:w="2693" w:type="dxa"/>
            <w:gridSpan w:val="2"/>
          </w:tcPr>
          <w:p w:rsidR="009A1BAC" w:rsidRPr="001D31BB" w:rsidRDefault="0011475A" w:rsidP="0011475A">
            <w:pPr>
              <w:widowControl/>
              <w:spacing w:line="20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提供</w:t>
            </w:r>
            <w:r w:rsidR="00191604">
              <w:rPr>
                <w:rFonts w:asciiTheme="minorEastAsia" w:eastAsiaTheme="minorEastAsia" w:hAnsiTheme="minorEastAsia"/>
                <w:color w:val="000000"/>
                <w:kern w:val="0"/>
                <w:sz w:val="18"/>
                <w:szCs w:val="18"/>
              </w:rPr>
              <w:t>区政府</w:t>
            </w:r>
            <w:r>
              <w:rPr>
                <w:rFonts w:asciiTheme="minorEastAsia" w:eastAsiaTheme="minorEastAsia" w:hAnsiTheme="minorEastAsia" w:hint="eastAsia"/>
                <w:color w:val="000000"/>
                <w:kern w:val="0"/>
                <w:sz w:val="18"/>
                <w:szCs w:val="18"/>
              </w:rPr>
              <w:t>最新</w:t>
            </w:r>
            <w:r w:rsidR="00191604">
              <w:rPr>
                <w:rFonts w:asciiTheme="minorEastAsia" w:eastAsiaTheme="minorEastAsia" w:hAnsiTheme="minorEastAsia"/>
                <w:color w:val="000000"/>
                <w:kern w:val="0"/>
                <w:sz w:val="18"/>
                <w:szCs w:val="18"/>
              </w:rPr>
              <w:t>政务信息</w:t>
            </w:r>
            <w:r>
              <w:rPr>
                <w:rFonts w:asciiTheme="minorEastAsia" w:eastAsiaTheme="minorEastAsia" w:hAnsiTheme="minorEastAsia" w:hint="eastAsia"/>
                <w:color w:val="000000"/>
                <w:kern w:val="0"/>
                <w:sz w:val="18"/>
                <w:szCs w:val="18"/>
              </w:rPr>
              <w:t>，为区政府各部门及广大群众提供</w:t>
            </w:r>
            <w:r w:rsidR="00191604">
              <w:rPr>
                <w:rFonts w:asciiTheme="minorEastAsia" w:eastAsiaTheme="minorEastAsia" w:hAnsiTheme="minorEastAsia"/>
                <w:color w:val="000000"/>
                <w:kern w:val="0"/>
                <w:sz w:val="18"/>
                <w:szCs w:val="18"/>
              </w:rPr>
              <w:t>资讯</w:t>
            </w:r>
            <w:r>
              <w:rPr>
                <w:rFonts w:asciiTheme="minorEastAsia" w:eastAsiaTheme="minorEastAsia" w:hAnsiTheme="minorEastAsia" w:hint="eastAsia"/>
                <w:color w:val="000000"/>
                <w:kern w:val="0"/>
                <w:sz w:val="18"/>
                <w:szCs w:val="18"/>
              </w:rPr>
              <w:t>平台</w:t>
            </w:r>
          </w:p>
        </w:tc>
        <w:tc>
          <w:tcPr>
            <w:tcW w:w="1134" w:type="dxa"/>
            <w:vAlign w:val="center"/>
          </w:tcPr>
          <w:p w:rsidR="009A1BAC" w:rsidRPr="001D31BB" w:rsidRDefault="0011475A" w:rsidP="0011475A">
            <w:pPr>
              <w:widowControl/>
              <w:spacing w:line="20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网站信息公开、及时</w:t>
            </w:r>
          </w:p>
        </w:tc>
        <w:tc>
          <w:tcPr>
            <w:tcW w:w="1134" w:type="dxa"/>
          </w:tcPr>
          <w:p w:rsidR="009A1BAC" w:rsidRPr="001D31BB" w:rsidRDefault="00886CE1" w:rsidP="00886CE1">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100%</w:t>
            </w: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178"/>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tcPr>
          <w:p w:rsidR="009A1BAC" w:rsidRPr="001D31BB" w:rsidRDefault="009A1BAC" w:rsidP="006B04B5">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16"/>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tcPr>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生态效益指标</w:t>
            </w: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127"/>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tcPr>
          <w:p w:rsidR="009A1BAC" w:rsidRPr="001D31BB" w:rsidRDefault="009A1BAC" w:rsidP="006B04B5">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41"/>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tcPr>
          <w:p w:rsidR="009A1BAC" w:rsidRPr="001D31BB" w:rsidRDefault="006B04B5" w:rsidP="006B04B5">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可持续影响指标</w:t>
            </w: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41"/>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886CE1">
        <w:trPr>
          <w:trHeight w:val="206"/>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tcPr>
          <w:p w:rsidR="009A1BAC" w:rsidRPr="001D31BB" w:rsidRDefault="00886CE1" w:rsidP="00886CE1">
            <w:pPr>
              <w:widowControl/>
              <w:spacing w:line="280" w:lineRule="exact"/>
              <w:jc w:val="center"/>
              <w:rPr>
                <w:rFonts w:asciiTheme="minorEastAsia" w:eastAsiaTheme="minorEastAsia" w:hAnsiTheme="minorEastAsia"/>
                <w:color w:val="000000"/>
                <w:kern w:val="0"/>
                <w:sz w:val="18"/>
                <w:szCs w:val="18"/>
              </w:rPr>
            </w:pPr>
            <w:r w:rsidRPr="00886CE1">
              <w:rPr>
                <w:rFonts w:asciiTheme="minorEastAsia" w:eastAsiaTheme="minorEastAsia" w:hAnsiTheme="minorEastAsia"/>
                <w:color w:val="000000"/>
                <w:kern w:val="0"/>
                <w:sz w:val="18"/>
                <w:szCs w:val="18"/>
              </w:rPr>
              <w:t>……</w:t>
            </w: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241"/>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val="restart"/>
          </w:tcPr>
          <w:p w:rsidR="009A1BAC" w:rsidRPr="001D31BB" w:rsidRDefault="006B04B5" w:rsidP="007959B1">
            <w:pPr>
              <w:widowControl/>
              <w:spacing w:line="28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满意度指标</w:t>
            </w:r>
          </w:p>
        </w:tc>
        <w:tc>
          <w:tcPr>
            <w:tcW w:w="992" w:type="dxa"/>
            <w:gridSpan w:val="2"/>
            <w:vMerge w:val="restart"/>
            <w:vAlign w:val="center"/>
          </w:tcPr>
          <w:p w:rsidR="009A1BAC" w:rsidRPr="00BC0BDB" w:rsidRDefault="006B04B5" w:rsidP="00BC0BDB">
            <w:pPr>
              <w:widowControl/>
              <w:spacing w:line="280" w:lineRule="exact"/>
              <w:jc w:val="center"/>
              <w:rPr>
                <w:rFonts w:asciiTheme="minorEastAsia" w:eastAsiaTheme="minorEastAsia" w:hAnsiTheme="minorEastAsia"/>
                <w:color w:val="000000"/>
                <w:spacing w:val="-14"/>
                <w:kern w:val="0"/>
                <w:sz w:val="18"/>
                <w:szCs w:val="18"/>
              </w:rPr>
            </w:pPr>
            <w:r w:rsidRPr="00BC0BDB">
              <w:rPr>
                <w:rFonts w:asciiTheme="minorEastAsia" w:eastAsiaTheme="minorEastAsia" w:hAnsiTheme="minorEastAsia"/>
                <w:color w:val="000000"/>
                <w:spacing w:val="-14"/>
                <w:kern w:val="0"/>
                <w:sz w:val="18"/>
                <w:szCs w:val="18"/>
              </w:rPr>
              <w:t>服务对象满意度指标</w:t>
            </w:r>
          </w:p>
        </w:tc>
        <w:tc>
          <w:tcPr>
            <w:tcW w:w="2693" w:type="dxa"/>
            <w:gridSpan w:val="2"/>
          </w:tcPr>
          <w:p w:rsidR="009A1BAC" w:rsidRPr="001D31BB" w:rsidRDefault="00191604" w:rsidP="007959B1">
            <w:pPr>
              <w:widowControl/>
              <w:spacing w:line="28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区政府电子政务工作</w:t>
            </w:r>
            <w:r>
              <w:rPr>
                <w:rFonts w:asciiTheme="minorEastAsia" w:eastAsiaTheme="minorEastAsia" w:hAnsiTheme="minorEastAsia" w:hint="eastAsia"/>
                <w:color w:val="000000"/>
                <w:kern w:val="0"/>
                <w:sz w:val="18"/>
                <w:szCs w:val="18"/>
              </w:rPr>
              <w:t>正常</w:t>
            </w:r>
            <w:r>
              <w:rPr>
                <w:rFonts w:asciiTheme="minorEastAsia" w:eastAsiaTheme="minorEastAsia" w:hAnsiTheme="minorEastAsia"/>
                <w:color w:val="000000"/>
                <w:kern w:val="0"/>
                <w:sz w:val="18"/>
                <w:szCs w:val="18"/>
              </w:rPr>
              <w:t>开展</w:t>
            </w:r>
          </w:p>
        </w:tc>
        <w:tc>
          <w:tcPr>
            <w:tcW w:w="1134" w:type="dxa"/>
          </w:tcPr>
          <w:p w:rsidR="009A1BAC" w:rsidRPr="001D31BB" w:rsidRDefault="00191604" w:rsidP="00CD2ABE">
            <w:pPr>
              <w:widowControl/>
              <w:spacing w:line="20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网速流畅</w:t>
            </w:r>
            <w:r w:rsidR="006A0FD5">
              <w:rPr>
                <w:rFonts w:asciiTheme="minorEastAsia" w:eastAsiaTheme="minorEastAsia" w:hAnsiTheme="minorEastAsia" w:hint="eastAsia"/>
                <w:color w:val="000000"/>
                <w:kern w:val="0"/>
                <w:sz w:val="18"/>
                <w:szCs w:val="18"/>
              </w:rPr>
              <w:t>，</w:t>
            </w:r>
            <w:r w:rsidR="006A0FD5">
              <w:rPr>
                <w:rFonts w:asciiTheme="minorEastAsia" w:eastAsiaTheme="minorEastAsia" w:hAnsiTheme="minorEastAsia"/>
                <w:color w:val="000000"/>
                <w:kern w:val="0"/>
                <w:sz w:val="18"/>
                <w:szCs w:val="18"/>
              </w:rPr>
              <w:t>资讯及时</w:t>
            </w:r>
          </w:p>
        </w:tc>
        <w:tc>
          <w:tcPr>
            <w:tcW w:w="1134" w:type="dxa"/>
          </w:tcPr>
          <w:p w:rsidR="009A1BAC" w:rsidRPr="001D31BB" w:rsidRDefault="00191604" w:rsidP="00191604">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98%</w:t>
            </w: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140"/>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9A1BAC" w:rsidRPr="001D31BB" w:rsidRDefault="009A1BAC" w:rsidP="00BC0BDB">
            <w:pPr>
              <w:widowControl/>
              <w:spacing w:line="280" w:lineRule="exact"/>
              <w:jc w:val="center"/>
              <w:rPr>
                <w:rFonts w:asciiTheme="minorEastAsia" w:eastAsiaTheme="minorEastAsia" w:hAnsiTheme="minorEastAsia"/>
                <w:color w:val="000000"/>
                <w:kern w:val="0"/>
                <w:sz w:val="18"/>
                <w:szCs w:val="18"/>
              </w:rPr>
            </w:pPr>
          </w:p>
        </w:tc>
        <w:tc>
          <w:tcPr>
            <w:tcW w:w="2693" w:type="dxa"/>
            <w:gridSpan w:val="2"/>
          </w:tcPr>
          <w:p w:rsidR="009A1BAC" w:rsidRPr="00BC0BDB" w:rsidRDefault="009A1BAC" w:rsidP="007959B1">
            <w:pPr>
              <w:widowControl/>
              <w:spacing w:line="280" w:lineRule="exact"/>
              <w:jc w:val="left"/>
              <w:rPr>
                <w:rFonts w:asciiTheme="minorEastAsia" w:eastAsiaTheme="minorEastAsia" w:hAnsiTheme="minorEastAsia"/>
                <w:color w:val="000000"/>
                <w:spacing w:val="-16"/>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r w:rsidR="009A1BAC" w:rsidTr="00C90E73">
        <w:trPr>
          <w:trHeight w:val="140"/>
        </w:trPr>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992" w:type="dxa"/>
            <w:gridSpan w:val="2"/>
            <w:vAlign w:val="center"/>
          </w:tcPr>
          <w:p w:rsidR="009A1BAC" w:rsidRPr="001D31BB" w:rsidRDefault="001E30F9" w:rsidP="00BC0BDB">
            <w:pPr>
              <w:widowControl/>
              <w:spacing w:line="280" w:lineRule="exact"/>
              <w:jc w:val="center"/>
              <w:rPr>
                <w:rFonts w:asciiTheme="minorEastAsia" w:eastAsiaTheme="minorEastAsia" w:hAnsiTheme="minorEastAsia"/>
                <w:color w:val="000000"/>
                <w:kern w:val="0"/>
                <w:sz w:val="18"/>
                <w:szCs w:val="18"/>
              </w:rPr>
            </w:pPr>
            <w:r w:rsidRPr="00886CE1">
              <w:rPr>
                <w:rFonts w:asciiTheme="minorEastAsia" w:eastAsiaTheme="minorEastAsia" w:hAnsiTheme="minorEastAsia"/>
                <w:color w:val="000000"/>
                <w:kern w:val="0"/>
                <w:sz w:val="18"/>
                <w:szCs w:val="18"/>
              </w:rPr>
              <w:t>……</w:t>
            </w:r>
          </w:p>
        </w:tc>
        <w:tc>
          <w:tcPr>
            <w:tcW w:w="2693" w:type="dxa"/>
            <w:gridSpan w:val="2"/>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134"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c>
          <w:tcPr>
            <w:tcW w:w="1560" w:type="dxa"/>
          </w:tcPr>
          <w:p w:rsidR="009A1BAC" w:rsidRPr="001D31BB" w:rsidRDefault="009A1BAC" w:rsidP="007959B1">
            <w:pPr>
              <w:widowControl/>
              <w:spacing w:line="280" w:lineRule="exact"/>
              <w:jc w:val="left"/>
              <w:rPr>
                <w:rFonts w:asciiTheme="minorEastAsia" w:eastAsiaTheme="minorEastAsia" w:hAnsiTheme="minorEastAsia"/>
                <w:color w:val="000000"/>
                <w:kern w:val="0"/>
                <w:sz w:val="18"/>
                <w:szCs w:val="18"/>
              </w:rPr>
            </w:pPr>
          </w:p>
        </w:tc>
      </w:tr>
    </w:tbl>
    <w:p w:rsidR="00BC0BDB" w:rsidRDefault="00BC0BDB" w:rsidP="0075745F">
      <w:pPr>
        <w:spacing w:line="240" w:lineRule="exact"/>
        <w:rPr>
          <w:rFonts w:ascii="Times New Roman" w:eastAsia="仿宋_GB2312" w:hAnsi="Times New Roman"/>
          <w:color w:val="000000"/>
          <w:kern w:val="0"/>
          <w:sz w:val="18"/>
          <w:szCs w:val="18"/>
        </w:rPr>
      </w:pPr>
      <w:r w:rsidRPr="00BC0BDB">
        <w:rPr>
          <w:rFonts w:ascii="Times New Roman" w:eastAsia="仿宋_GB2312" w:hAnsi="Times New Roman"/>
          <w:color w:val="000000"/>
          <w:kern w:val="0"/>
          <w:sz w:val="18"/>
          <w:szCs w:val="18"/>
        </w:rPr>
        <w:t>注</w:t>
      </w:r>
      <w:r w:rsidRPr="00BC0BDB">
        <w:rPr>
          <w:rFonts w:ascii="Times New Roman" w:eastAsia="仿宋_GB2312" w:hAnsi="Times New Roman" w:hint="eastAsia"/>
          <w:color w:val="000000"/>
          <w:kern w:val="0"/>
          <w:sz w:val="18"/>
          <w:szCs w:val="18"/>
        </w:rPr>
        <w:t>：</w:t>
      </w:r>
      <w:r>
        <w:rPr>
          <w:rFonts w:ascii="Times New Roman" w:eastAsia="仿宋_GB2312" w:hAnsi="Times New Roman" w:hint="eastAsia"/>
          <w:color w:val="000000"/>
          <w:kern w:val="0"/>
          <w:sz w:val="18"/>
          <w:szCs w:val="18"/>
        </w:rPr>
        <w:t>1.</w:t>
      </w:r>
      <w:r>
        <w:rPr>
          <w:rFonts w:ascii="Times New Roman" w:eastAsia="仿宋_GB2312" w:hAnsi="Times New Roman" w:hint="eastAsia"/>
          <w:color w:val="000000"/>
          <w:kern w:val="0"/>
          <w:sz w:val="18"/>
          <w:szCs w:val="18"/>
        </w:rPr>
        <w:t>其他资金包括和财政资金共同投入到同一项目的自有资金、社会资金，以及以前年度的结转结余资金等。</w:t>
      </w:r>
    </w:p>
    <w:p w:rsidR="00875287" w:rsidRDefault="00BC0BDB" w:rsidP="0075745F">
      <w:pPr>
        <w:spacing w:line="240" w:lineRule="exact"/>
        <w:ind w:firstLineChars="200" w:firstLine="360"/>
        <w:rPr>
          <w:rFonts w:ascii="Times New Roman" w:eastAsia="仿宋_GB2312" w:hAnsi="Times New Roman"/>
          <w:color w:val="000000"/>
          <w:kern w:val="0"/>
          <w:sz w:val="18"/>
          <w:szCs w:val="18"/>
        </w:rPr>
      </w:pPr>
      <w:r w:rsidRPr="00BC0BDB">
        <w:rPr>
          <w:rFonts w:ascii="Times New Roman" w:eastAsia="仿宋_GB2312" w:hAnsi="Times New Roman" w:hint="eastAsia"/>
          <w:color w:val="000000"/>
          <w:kern w:val="0"/>
          <w:sz w:val="18"/>
          <w:szCs w:val="18"/>
        </w:rPr>
        <w:t>2.</w:t>
      </w:r>
      <w:r w:rsidRPr="00BC0BDB">
        <w:rPr>
          <w:rFonts w:ascii="Times New Roman" w:eastAsia="仿宋_GB2312" w:hAnsi="Times New Roman" w:hint="eastAsia"/>
          <w:color w:val="000000"/>
          <w:kern w:val="0"/>
          <w:sz w:val="18"/>
          <w:szCs w:val="18"/>
        </w:rPr>
        <w:t>定量指标</w:t>
      </w:r>
      <w:r w:rsidR="0075745F">
        <w:rPr>
          <w:rFonts w:ascii="Times New Roman" w:eastAsia="仿宋_GB2312" w:hAnsi="Times New Roman" w:hint="eastAsia"/>
          <w:color w:val="000000"/>
          <w:kern w:val="0"/>
          <w:sz w:val="18"/>
          <w:szCs w:val="18"/>
        </w:rPr>
        <w:t>，资金使用单位填写本地区实际完成数。财政和主管部门汇总时，对绝对值直接累加计算，相对值按照资金额度加权平均计算。</w:t>
      </w:r>
    </w:p>
    <w:p w:rsidR="0075745F" w:rsidRPr="00BC0BDB" w:rsidRDefault="0075745F" w:rsidP="0075745F">
      <w:pPr>
        <w:spacing w:line="240" w:lineRule="exact"/>
        <w:ind w:firstLineChars="200" w:firstLine="360"/>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3.</w:t>
      </w:r>
      <w:r>
        <w:rPr>
          <w:rFonts w:ascii="Times New Roman" w:eastAsia="仿宋_GB2312" w:hAnsi="Times New Roman" w:hint="eastAsia"/>
          <w:color w:val="000000"/>
          <w:kern w:val="0"/>
          <w:sz w:val="18"/>
          <w:szCs w:val="18"/>
        </w:rPr>
        <w:t>定性指标根据指标完成情况分为：全部或基本达成预期指标、部分达成预期指标并具有一定效果、未达成预期指标且效果较差三档，分别按照</w:t>
      </w:r>
      <w:r>
        <w:rPr>
          <w:rFonts w:ascii="Times New Roman" w:eastAsia="仿宋_GB2312" w:hAnsi="Times New Roman" w:hint="eastAsia"/>
          <w:color w:val="000000"/>
          <w:kern w:val="0"/>
          <w:sz w:val="18"/>
          <w:szCs w:val="18"/>
        </w:rPr>
        <w:t>100%-80%</w:t>
      </w:r>
      <w:r>
        <w:rPr>
          <w:rFonts w:ascii="Times New Roman" w:eastAsia="仿宋_GB2312" w:hAnsi="Times New Roman" w:hint="eastAsia"/>
          <w:color w:val="000000"/>
          <w:kern w:val="0"/>
          <w:sz w:val="18"/>
          <w:szCs w:val="18"/>
        </w:rPr>
        <w:t>（含）、</w:t>
      </w:r>
      <w:r>
        <w:rPr>
          <w:rFonts w:ascii="Times New Roman" w:eastAsia="仿宋_GB2312" w:hAnsi="Times New Roman" w:hint="eastAsia"/>
          <w:color w:val="000000"/>
          <w:kern w:val="0"/>
          <w:sz w:val="18"/>
          <w:szCs w:val="18"/>
        </w:rPr>
        <w:t>80%-60%</w:t>
      </w:r>
      <w:r>
        <w:rPr>
          <w:rFonts w:ascii="Times New Roman" w:eastAsia="仿宋_GB2312" w:hAnsi="Times New Roman" w:hint="eastAsia"/>
          <w:color w:val="000000"/>
          <w:kern w:val="0"/>
          <w:sz w:val="18"/>
          <w:szCs w:val="18"/>
        </w:rPr>
        <w:t>（含）、</w:t>
      </w:r>
      <w:r>
        <w:rPr>
          <w:rFonts w:ascii="Times New Roman" w:eastAsia="仿宋_GB2312" w:hAnsi="Times New Roman" w:hint="eastAsia"/>
          <w:color w:val="000000"/>
          <w:kern w:val="0"/>
          <w:sz w:val="18"/>
          <w:szCs w:val="18"/>
        </w:rPr>
        <w:t>60%-0%</w:t>
      </w:r>
      <w:r>
        <w:rPr>
          <w:rFonts w:ascii="Times New Roman" w:eastAsia="仿宋_GB2312" w:hAnsi="Times New Roman" w:hint="eastAsia"/>
          <w:color w:val="000000"/>
          <w:kern w:val="0"/>
          <w:sz w:val="18"/>
          <w:szCs w:val="18"/>
        </w:rPr>
        <w:t>合理填写完成比例。</w:t>
      </w:r>
    </w:p>
    <w:p w:rsidR="00725908" w:rsidRPr="00E6135B" w:rsidRDefault="00725908" w:rsidP="00725908">
      <w:pPr>
        <w:widowControl/>
        <w:spacing w:line="320" w:lineRule="exact"/>
        <w:jc w:val="center"/>
        <w:rPr>
          <w:rFonts w:asciiTheme="majorEastAsia" w:eastAsiaTheme="majorEastAsia" w:hAnsiTheme="majorEastAsia"/>
          <w:color w:val="000000"/>
          <w:kern w:val="0"/>
          <w:szCs w:val="32"/>
        </w:rPr>
      </w:pPr>
      <w:r w:rsidRPr="00E6135B">
        <w:rPr>
          <w:rFonts w:asciiTheme="majorEastAsia" w:eastAsiaTheme="majorEastAsia" w:hAnsiTheme="majorEastAsia" w:hint="eastAsia"/>
          <w:color w:val="000000"/>
          <w:kern w:val="0"/>
          <w:szCs w:val="32"/>
        </w:rPr>
        <w:t>区级预算（项目）绩效目标自评表</w:t>
      </w:r>
    </w:p>
    <w:p w:rsidR="00725908" w:rsidRPr="001D31BB" w:rsidRDefault="00725908" w:rsidP="00725908">
      <w:pPr>
        <w:widowControl/>
        <w:spacing w:line="320" w:lineRule="exact"/>
        <w:jc w:val="center"/>
        <w:rPr>
          <w:rFonts w:asciiTheme="minorEastAsia" w:eastAsiaTheme="minorEastAsia" w:hAnsiTheme="minorEastAsia"/>
          <w:color w:val="000000"/>
          <w:kern w:val="0"/>
          <w:sz w:val="21"/>
          <w:szCs w:val="21"/>
        </w:rPr>
      </w:pPr>
      <w:r w:rsidRPr="001D31BB">
        <w:rPr>
          <w:rFonts w:asciiTheme="minorEastAsia" w:eastAsiaTheme="minorEastAsia" w:hAnsiTheme="minorEastAsia" w:hint="eastAsia"/>
          <w:color w:val="000000"/>
          <w:kern w:val="0"/>
          <w:sz w:val="21"/>
          <w:szCs w:val="21"/>
        </w:rPr>
        <w:t>（2019年度）</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709"/>
        <w:gridCol w:w="283"/>
        <w:gridCol w:w="709"/>
        <w:gridCol w:w="1418"/>
        <w:gridCol w:w="1417"/>
        <w:gridCol w:w="992"/>
        <w:gridCol w:w="142"/>
        <w:gridCol w:w="992"/>
        <w:gridCol w:w="142"/>
        <w:gridCol w:w="1418"/>
      </w:tblGrid>
      <w:tr w:rsidR="00725908" w:rsidTr="00B462FD">
        <w:trPr>
          <w:trHeight w:val="368"/>
        </w:trPr>
        <w:tc>
          <w:tcPr>
            <w:tcW w:w="1701" w:type="dxa"/>
            <w:gridSpan w:val="3"/>
          </w:tcPr>
          <w:p w:rsidR="00725908" w:rsidRPr="001D31BB" w:rsidRDefault="00725908" w:rsidP="00B462FD">
            <w:pPr>
              <w:widowControl/>
              <w:jc w:val="left"/>
              <w:rPr>
                <w:rFonts w:asciiTheme="minorEastAsia" w:eastAsiaTheme="minorEastAsia" w:hAnsiTheme="minorEastAsia"/>
                <w:color w:val="000000"/>
                <w:kern w:val="0"/>
                <w:sz w:val="18"/>
                <w:szCs w:val="18"/>
              </w:rPr>
            </w:pPr>
            <w:r w:rsidRPr="001D31BB">
              <w:rPr>
                <w:rFonts w:asciiTheme="minorEastAsia" w:eastAsiaTheme="minorEastAsia" w:hAnsiTheme="minorEastAsia"/>
                <w:color w:val="000000"/>
                <w:kern w:val="0"/>
                <w:sz w:val="18"/>
                <w:szCs w:val="18"/>
              </w:rPr>
              <w:t>专项</w:t>
            </w:r>
            <w:r w:rsidRPr="001D31BB">
              <w:rPr>
                <w:rFonts w:asciiTheme="minorEastAsia" w:eastAsiaTheme="minorEastAsia" w:hAnsiTheme="minorEastAsia" w:hint="eastAsia"/>
                <w:color w:val="000000"/>
                <w:kern w:val="0"/>
                <w:sz w:val="18"/>
                <w:szCs w:val="18"/>
              </w:rPr>
              <w:t>（项目）</w:t>
            </w:r>
            <w:r w:rsidRPr="001D31BB">
              <w:rPr>
                <w:rFonts w:asciiTheme="minorEastAsia" w:eastAsiaTheme="minorEastAsia" w:hAnsiTheme="minorEastAsia"/>
                <w:color w:val="000000"/>
                <w:kern w:val="0"/>
                <w:sz w:val="18"/>
                <w:szCs w:val="18"/>
              </w:rPr>
              <w:t>名称</w:t>
            </w:r>
          </w:p>
        </w:tc>
        <w:tc>
          <w:tcPr>
            <w:tcW w:w="7230" w:type="dxa"/>
            <w:gridSpan w:val="8"/>
          </w:tcPr>
          <w:p w:rsidR="00725908" w:rsidRPr="001D31BB" w:rsidRDefault="00725908" w:rsidP="00B462FD">
            <w:pPr>
              <w:widowControl/>
              <w:jc w:val="center"/>
              <w:rPr>
                <w:rFonts w:asciiTheme="minorEastAsia" w:eastAsiaTheme="minorEastAsia" w:hAnsiTheme="minorEastAsia"/>
                <w:color w:val="000000"/>
                <w:kern w:val="0"/>
                <w:sz w:val="18"/>
                <w:szCs w:val="18"/>
              </w:rPr>
            </w:pPr>
            <w:r w:rsidRPr="00725908">
              <w:rPr>
                <w:rFonts w:asciiTheme="minorEastAsia" w:eastAsiaTheme="minorEastAsia" w:hAnsiTheme="minorEastAsia" w:hint="eastAsia"/>
                <w:color w:val="000000"/>
                <w:kern w:val="0"/>
                <w:sz w:val="18"/>
                <w:szCs w:val="18"/>
              </w:rPr>
              <w:t>区12345热线平台人员劳务费和平台系统维护费</w:t>
            </w:r>
          </w:p>
        </w:tc>
      </w:tr>
      <w:tr w:rsidR="00725908" w:rsidTr="00725908">
        <w:trPr>
          <w:trHeight w:val="457"/>
        </w:trPr>
        <w:tc>
          <w:tcPr>
            <w:tcW w:w="1701" w:type="dxa"/>
            <w:gridSpan w:val="3"/>
          </w:tcPr>
          <w:p w:rsidR="00725908" w:rsidRPr="001D31BB" w:rsidRDefault="00725908" w:rsidP="00B462FD">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市级主管部门</w:t>
            </w:r>
          </w:p>
        </w:tc>
        <w:tc>
          <w:tcPr>
            <w:tcW w:w="3544" w:type="dxa"/>
            <w:gridSpan w:val="3"/>
          </w:tcPr>
          <w:p w:rsidR="00725908" w:rsidRPr="001D31BB" w:rsidRDefault="00725908" w:rsidP="00B462FD">
            <w:pPr>
              <w:widowControl/>
              <w:jc w:val="left"/>
              <w:rPr>
                <w:rFonts w:asciiTheme="minorEastAsia" w:eastAsiaTheme="minorEastAsia" w:hAnsiTheme="minorEastAsia"/>
                <w:color w:val="000000"/>
                <w:kern w:val="0"/>
                <w:sz w:val="18"/>
                <w:szCs w:val="18"/>
              </w:rPr>
            </w:pPr>
          </w:p>
        </w:tc>
        <w:tc>
          <w:tcPr>
            <w:tcW w:w="992" w:type="dxa"/>
          </w:tcPr>
          <w:p w:rsidR="00725908" w:rsidRPr="001D31BB" w:rsidRDefault="00725908" w:rsidP="00B462FD">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实施单位</w:t>
            </w:r>
          </w:p>
        </w:tc>
        <w:tc>
          <w:tcPr>
            <w:tcW w:w="2694" w:type="dxa"/>
            <w:gridSpan w:val="4"/>
          </w:tcPr>
          <w:p w:rsidR="00725908" w:rsidRPr="001D31BB" w:rsidRDefault="00725908" w:rsidP="00B462FD">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西安市灞桥区人民政府办公室</w:t>
            </w:r>
          </w:p>
        </w:tc>
      </w:tr>
      <w:tr w:rsidR="00725908" w:rsidTr="00725908">
        <w:trPr>
          <w:trHeight w:val="216"/>
        </w:trPr>
        <w:tc>
          <w:tcPr>
            <w:tcW w:w="1701" w:type="dxa"/>
            <w:gridSpan w:val="3"/>
            <w:vMerge w:val="restart"/>
            <w:vAlign w:val="center"/>
          </w:tcPr>
          <w:p w:rsidR="00725908" w:rsidRPr="001D31BB" w:rsidRDefault="00725908" w:rsidP="00B462FD">
            <w:pPr>
              <w:widowControl/>
              <w:spacing w:line="280" w:lineRule="exact"/>
              <w:jc w:val="righ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项目资金</w:t>
            </w:r>
            <w:r>
              <w:rPr>
                <w:rFonts w:asciiTheme="minorEastAsia" w:eastAsiaTheme="minorEastAsia" w:hAnsiTheme="minorEastAsia" w:hint="eastAsia"/>
                <w:color w:val="000000"/>
                <w:kern w:val="0"/>
                <w:sz w:val="18"/>
                <w:szCs w:val="18"/>
              </w:rPr>
              <w:t>（万元）</w:t>
            </w:r>
          </w:p>
        </w:tc>
        <w:tc>
          <w:tcPr>
            <w:tcW w:w="2127"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7" w:type="dxa"/>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全年预算数</w:t>
            </w:r>
            <w:r>
              <w:rPr>
                <w:rFonts w:asciiTheme="minorEastAsia" w:eastAsiaTheme="minorEastAsia" w:hAnsiTheme="minorEastAsia" w:hint="eastAsia"/>
                <w:color w:val="000000"/>
                <w:kern w:val="0"/>
                <w:sz w:val="18"/>
                <w:szCs w:val="18"/>
              </w:rPr>
              <w:t>（A）</w:t>
            </w:r>
          </w:p>
        </w:tc>
        <w:tc>
          <w:tcPr>
            <w:tcW w:w="2126" w:type="dxa"/>
            <w:gridSpan w:val="3"/>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全年执行数</w:t>
            </w:r>
            <w:r>
              <w:rPr>
                <w:rFonts w:asciiTheme="minorEastAsia" w:eastAsiaTheme="minorEastAsia" w:hAnsiTheme="minorEastAsia" w:hint="eastAsia"/>
                <w:color w:val="000000"/>
                <w:kern w:val="0"/>
                <w:sz w:val="18"/>
                <w:szCs w:val="18"/>
              </w:rPr>
              <w:t>（B）</w:t>
            </w:r>
          </w:p>
        </w:tc>
        <w:tc>
          <w:tcPr>
            <w:tcW w:w="1560"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执行率</w:t>
            </w:r>
            <w:r>
              <w:rPr>
                <w:rFonts w:asciiTheme="minorEastAsia" w:eastAsiaTheme="minorEastAsia" w:hAnsiTheme="minorEastAsia" w:hint="eastAsia"/>
                <w:color w:val="000000"/>
                <w:kern w:val="0"/>
                <w:sz w:val="18"/>
                <w:szCs w:val="18"/>
              </w:rPr>
              <w:t>（B/A）</w:t>
            </w:r>
          </w:p>
        </w:tc>
      </w:tr>
      <w:tr w:rsidR="00725908" w:rsidTr="00725908">
        <w:trPr>
          <w:trHeight w:val="267"/>
        </w:trPr>
        <w:tc>
          <w:tcPr>
            <w:tcW w:w="1701" w:type="dxa"/>
            <w:gridSpan w:val="3"/>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2127"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年度资金总额</w:t>
            </w:r>
            <w:r>
              <w:rPr>
                <w:rFonts w:asciiTheme="minorEastAsia" w:eastAsiaTheme="minorEastAsia" w:hAnsiTheme="minorEastAsia" w:hint="eastAsia"/>
                <w:color w:val="000000"/>
                <w:kern w:val="0"/>
                <w:sz w:val="18"/>
                <w:szCs w:val="18"/>
              </w:rPr>
              <w:t>：</w:t>
            </w:r>
          </w:p>
        </w:tc>
        <w:tc>
          <w:tcPr>
            <w:tcW w:w="1417" w:type="dxa"/>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77</w:t>
            </w:r>
            <w:r w:rsidRPr="006038D0">
              <w:rPr>
                <w:rFonts w:asciiTheme="minorEastAsia" w:eastAsiaTheme="minorEastAsia" w:hAnsiTheme="minorEastAsia" w:hint="eastAsia"/>
                <w:color w:val="000000"/>
                <w:kern w:val="0"/>
                <w:sz w:val="18"/>
                <w:szCs w:val="18"/>
              </w:rPr>
              <w:t>万</w:t>
            </w:r>
          </w:p>
        </w:tc>
        <w:tc>
          <w:tcPr>
            <w:tcW w:w="2126" w:type="dxa"/>
            <w:gridSpan w:val="3"/>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77</w:t>
            </w:r>
            <w:r w:rsidRPr="006038D0">
              <w:rPr>
                <w:rFonts w:asciiTheme="minorEastAsia" w:eastAsiaTheme="minorEastAsia" w:hAnsiTheme="minorEastAsia" w:hint="eastAsia"/>
                <w:color w:val="000000"/>
                <w:kern w:val="0"/>
                <w:sz w:val="18"/>
                <w:szCs w:val="18"/>
              </w:rPr>
              <w:t>万</w:t>
            </w:r>
          </w:p>
        </w:tc>
        <w:tc>
          <w:tcPr>
            <w:tcW w:w="1560" w:type="dxa"/>
            <w:gridSpan w:val="2"/>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100%</w:t>
            </w:r>
          </w:p>
        </w:tc>
      </w:tr>
      <w:tr w:rsidR="00725908" w:rsidTr="00725908">
        <w:trPr>
          <w:trHeight w:val="216"/>
        </w:trPr>
        <w:tc>
          <w:tcPr>
            <w:tcW w:w="1701" w:type="dxa"/>
            <w:gridSpan w:val="3"/>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2127"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其中</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市级财政资金</w:t>
            </w:r>
          </w:p>
        </w:tc>
        <w:tc>
          <w:tcPr>
            <w:tcW w:w="1417"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2126" w:type="dxa"/>
            <w:gridSpan w:val="3"/>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1560" w:type="dxa"/>
            <w:gridSpan w:val="2"/>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r>
      <w:tr w:rsidR="00725908" w:rsidTr="00725908">
        <w:trPr>
          <w:trHeight w:val="216"/>
        </w:trPr>
        <w:tc>
          <w:tcPr>
            <w:tcW w:w="1701" w:type="dxa"/>
            <w:gridSpan w:val="3"/>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2127" w:type="dxa"/>
            <w:gridSpan w:val="2"/>
          </w:tcPr>
          <w:p w:rsidR="00725908" w:rsidRPr="001D31BB" w:rsidRDefault="00725908" w:rsidP="00B462FD">
            <w:pPr>
              <w:widowControl/>
              <w:spacing w:line="280" w:lineRule="exact"/>
              <w:jc w:val="righ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区县财政资金</w:t>
            </w:r>
          </w:p>
        </w:tc>
        <w:tc>
          <w:tcPr>
            <w:tcW w:w="1417" w:type="dxa"/>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77</w:t>
            </w:r>
            <w:r w:rsidRPr="006038D0">
              <w:rPr>
                <w:rFonts w:asciiTheme="minorEastAsia" w:eastAsiaTheme="minorEastAsia" w:hAnsiTheme="minorEastAsia" w:hint="eastAsia"/>
                <w:color w:val="000000"/>
                <w:kern w:val="0"/>
                <w:sz w:val="18"/>
                <w:szCs w:val="18"/>
              </w:rPr>
              <w:t>万</w:t>
            </w:r>
          </w:p>
        </w:tc>
        <w:tc>
          <w:tcPr>
            <w:tcW w:w="2126" w:type="dxa"/>
            <w:gridSpan w:val="3"/>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77</w:t>
            </w:r>
            <w:r w:rsidRPr="006038D0">
              <w:rPr>
                <w:rFonts w:asciiTheme="minorEastAsia" w:eastAsiaTheme="minorEastAsia" w:hAnsiTheme="minorEastAsia" w:hint="eastAsia"/>
                <w:color w:val="000000"/>
                <w:kern w:val="0"/>
                <w:sz w:val="18"/>
                <w:szCs w:val="18"/>
              </w:rPr>
              <w:t>万</w:t>
            </w:r>
          </w:p>
        </w:tc>
        <w:tc>
          <w:tcPr>
            <w:tcW w:w="1560" w:type="dxa"/>
            <w:gridSpan w:val="2"/>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100%</w:t>
            </w:r>
          </w:p>
        </w:tc>
      </w:tr>
      <w:tr w:rsidR="00725908" w:rsidTr="00725908">
        <w:trPr>
          <w:trHeight w:val="152"/>
        </w:trPr>
        <w:tc>
          <w:tcPr>
            <w:tcW w:w="1701" w:type="dxa"/>
            <w:gridSpan w:val="3"/>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2127" w:type="dxa"/>
            <w:gridSpan w:val="2"/>
          </w:tcPr>
          <w:p w:rsidR="00725908" w:rsidRPr="001D31BB" w:rsidRDefault="00725908" w:rsidP="00B462FD">
            <w:pPr>
              <w:widowControl/>
              <w:spacing w:line="280" w:lineRule="exact"/>
              <w:ind w:right="360"/>
              <w:jc w:val="righ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其他资金</w:t>
            </w:r>
          </w:p>
        </w:tc>
        <w:tc>
          <w:tcPr>
            <w:tcW w:w="1417"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2126" w:type="dxa"/>
            <w:gridSpan w:val="3"/>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560"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381"/>
        </w:trPr>
        <w:tc>
          <w:tcPr>
            <w:tcW w:w="709" w:type="dxa"/>
            <w:vMerge w:val="restart"/>
            <w:vAlign w:val="center"/>
          </w:tcPr>
          <w:p w:rsidR="00725908" w:rsidRPr="001D31BB" w:rsidRDefault="00725908" w:rsidP="00B462FD">
            <w:pPr>
              <w:spacing w:line="24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年度总体目标</w:t>
            </w:r>
          </w:p>
        </w:tc>
        <w:tc>
          <w:tcPr>
            <w:tcW w:w="4536" w:type="dxa"/>
            <w:gridSpan w:val="5"/>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年初设定目标</w:t>
            </w:r>
          </w:p>
        </w:tc>
        <w:tc>
          <w:tcPr>
            <w:tcW w:w="3686" w:type="dxa"/>
            <w:gridSpan w:val="5"/>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全年</w:t>
            </w:r>
            <w:r>
              <w:rPr>
                <w:rFonts w:asciiTheme="minorEastAsia" w:eastAsiaTheme="minorEastAsia" w:hAnsiTheme="minorEastAsia" w:hint="eastAsia"/>
                <w:color w:val="000000"/>
                <w:kern w:val="0"/>
                <w:sz w:val="18"/>
                <w:szCs w:val="18"/>
              </w:rPr>
              <w:t>实际</w:t>
            </w:r>
            <w:r>
              <w:rPr>
                <w:rFonts w:asciiTheme="minorEastAsia" w:eastAsiaTheme="minorEastAsia" w:hAnsiTheme="minorEastAsia"/>
                <w:color w:val="000000"/>
                <w:kern w:val="0"/>
                <w:sz w:val="18"/>
                <w:szCs w:val="18"/>
              </w:rPr>
              <w:t>完成情况</w:t>
            </w:r>
          </w:p>
        </w:tc>
      </w:tr>
      <w:tr w:rsidR="00725908" w:rsidTr="00725908">
        <w:trPr>
          <w:trHeight w:val="479"/>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4536" w:type="dxa"/>
            <w:gridSpan w:val="5"/>
          </w:tcPr>
          <w:p w:rsidR="00725908" w:rsidRPr="001D31BB" w:rsidRDefault="00725908" w:rsidP="00725908">
            <w:pPr>
              <w:widowControl/>
              <w:spacing w:line="200" w:lineRule="exact"/>
              <w:jc w:val="left"/>
              <w:rPr>
                <w:rFonts w:asciiTheme="minorEastAsia" w:eastAsiaTheme="minorEastAsia" w:hAnsiTheme="minorEastAsia"/>
                <w:color w:val="000000"/>
                <w:kern w:val="0"/>
                <w:sz w:val="18"/>
                <w:szCs w:val="18"/>
              </w:rPr>
            </w:pPr>
            <w:r w:rsidRPr="00725908">
              <w:rPr>
                <w:rFonts w:asciiTheme="minorEastAsia" w:eastAsiaTheme="minorEastAsia" w:hAnsiTheme="minorEastAsia" w:hint="eastAsia"/>
                <w:color w:val="000000"/>
                <w:kern w:val="0"/>
                <w:sz w:val="18"/>
                <w:szCs w:val="18"/>
              </w:rPr>
              <w:t>区12345平台2019年聘用人员</w:t>
            </w:r>
            <w:r>
              <w:rPr>
                <w:rFonts w:asciiTheme="minorEastAsia" w:eastAsiaTheme="minorEastAsia" w:hAnsiTheme="minorEastAsia" w:hint="eastAsia"/>
                <w:color w:val="000000"/>
                <w:kern w:val="0"/>
                <w:sz w:val="18"/>
                <w:szCs w:val="18"/>
              </w:rPr>
              <w:t>的</w:t>
            </w:r>
            <w:r w:rsidRPr="00725908">
              <w:rPr>
                <w:rFonts w:asciiTheme="minorEastAsia" w:eastAsiaTheme="minorEastAsia" w:hAnsiTheme="minorEastAsia" w:hint="eastAsia"/>
                <w:color w:val="000000"/>
                <w:kern w:val="0"/>
                <w:sz w:val="18"/>
                <w:szCs w:val="18"/>
              </w:rPr>
              <w:t>工资社保</w:t>
            </w:r>
            <w:r>
              <w:rPr>
                <w:rFonts w:asciiTheme="minorEastAsia" w:eastAsiaTheme="minorEastAsia" w:hAnsiTheme="minorEastAsia" w:hint="eastAsia"/>
                <w:color w:val="000000"/>
                <w:kern w:val="0"/>
                <w:sz w:val="18"/>
                <w:szCs w:val="18"/>
              </w:rPr>
              <w:t>、</w:t>
            </w:r>
            <w:r w:rsidRPr="00725908">
              <w:rPr>
                <w:rFonts w:asciiTheme="minorEastAsia" w:eastAsiaTheme="minorEastAsia" w:hAnsiTheme="minorEastAsia" w:hint="eastAsia"/>
                <w:color w:val="000000"/>
                <w:kern w:val="0"/>
                <w:sz w:val="18"/>
                <w:szCs w:val="18"/>
              </w:rPr>
              <w:t>劳务公司管理费</w:t>
            </w:r>
            <w:r>
              <w:rPr>
                <w:rFonts w:asciiTheme="minorEastAsia" w:eastAsiaTheme="minorEastAsia" w:hAnsiTheme="minorEastAsia" w:hint="eastAsia"/>
                <w:color w:val="000000"/>
                <w:kern w:val="0"/>
                <w:sz w:val="18"/>
                <w:szCs w:val="18"/>
              </w:rPr>
              <w:t>及</w:t>
            </w:r>
            <w:r w:rsidRPr="00725908">
              <w:rPr>
                <w:rFonts w:asciiTheme="minorEastAsia" w:eastAsiaTheme="minorEastAsia" w:hAnsiTheme="minorEastAsia" w:hint="eastAsia"/>
                <w:color w:val="000000"/>
                <w:kern w:val="0"/>
                <w:sz w:val="18"/>
                <w:szCs w:val="18"/>
              </w:rPr>
              <w:t>平台运行费</w:t>
            </w:r>
            <w:r>
              <w:rPr>
                <w:rFonts w:asciiTheme="minorEastAsia" w:eastAsiaTheme="minorEastAsia" w:hAnsiTheme="minorEastAsia" w:hint="eastAsia"/>
                <w:color w:val="000000"/>
                <w:kern w:val="0"/>
                <w:sz w:val="18"/>
                <w:szCs w:val="18"/>
              </w:rPr>
              <w:t>用</w:t>
            </w:r>
            <w:r w:rsidR="00B462FD">
              <w:rPr>
                <w:rFonts w:asciiTheme="minorEastAsia" w:eastAsiaTheme="minorEastAsia" w:hAnsiTheme="minorEastAsia" w:hint="eastAsia"/>
                <w:color w:val="000000"/>
                <w:kern w:val="0"/>
                <w:sz w:val="18"/>
                <w:szCs w:val="18"/>
              </w:rPr>
              <w:t>。</w:t>
            </w:r>
          </w:p>
        </w:tc>
        <w:tc>
          <w:tcPr>
            <w:tcW w:w="3686" w:type="dxa"/>
            <w:gridSpan w:val="5"/>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已完成</w:t>
            </w:r>
            <w:r>
              <w:rPr>
                <w:rFonts w:asciiTheme="minorEastAsia" w:eastAsiaTheme="minorEastAsia" w:hAnsiTheme="minorEastAsia" w:hint="eastAsia"/>
                <w:color w:val="000000"/>
                <w:kern w:val="0"/>
                <w:sz w:val="18"/>
                <w:szCs w:val="18"/>
              </w:rPr>
              <w:t>全</w:t>
            </w:r>
            <w:r>
              <w:rPr>
                <w:rFonts w:asciiTheme="minorEastAsia" w:eastAsiaTheme="minorEastAsia" w:hAnsiTheme="minorEastAsia"/>
                <w:color w:val="000000"/>
                <w:kern w:val="0"/>
                <w:sz w:val="18"/>
                <w:szCs w:val="18"/>
              </w:rPr>
              <w:t>年目标</w:t>
            </w:r>
          </w:p>
        </w:tc>
      </w:tr>
      <w:tr w:rsidR="00725908" w:rsidTr="00725908">
        <w:trPr>
          <w:trHeight w:val="563"/>
        </w:trPr>
        <w:tc>
          <w:tcPr>
            <w:tcW w:w="709" w:type="dxa"/>
            <w:vMerge w:val="restart"/>
            <w:vAlign w:val="center"/>
          </w:tcPr>
          <w:p w:rsidR="00725908"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绩</w:t>
            </w:r>
          </w:p>
          <w:p w:rsidR="00725908"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效</w:t>
            </w:r>
          </w:p>
          <w:p w:rsidR="00725908"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指</w:t>
            </w:r>
          </w:p>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标</w:t>
            </w:r>
          </w:p>
        </w:tc>
        <w:tc>
          <w:tcPr>
            <w:tcW w:w="709" w:type="dxa"/>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一级指标</w:t>
            </w:r>
          </w:p>
        </w:tc>
        <w:tc>
          <w:tcPr>
            <w:tcW w:w="992" w:type="dxa"/>
            <w:gridSpan w:val="2"/>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二级指标</w:t>
            </w:r>
          </w:p>
        </w:tc>
        <w:tc>
          <w:tcPr>
            <w:tcW w:w="2835" w:type="dxa"/>
            <w:gridSpan w:val="2"/>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三级指标</w:t>
            </w:r>
          </w:p>
        </w:tc>
        <w:tc>
          <w:tcPr>
            <w:tcW w:w="1134" w:type="dxa"/>
            <w:gridSpan w:val="2"/>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年度指标值</w:t>
            </w:r>
          </w:p>
        </w:tc>
        <w:tc>
          <w:tcPr>
            <w:tcW w:w="1134" w:type="dxa"/>
            <w:gridSpan w:val="2"/>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全年完成值</w:t>
            </w:r>
          </w:p>
        </w:tc>
        <w:tc>
          <w:tcPr>
            <w:tcW w:w="1418" w:type="dxa"/>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未完成原因和改进措施</w:t>
            </w:r>
          </w:p>
        </w:tc>
      </w:tr>
      <w:tr w:rsidR="00725908" w:rsidTr="00725908">
        <w:trPr>
          <w:trHeight w:val="219"/>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val="restart"/>
            <w:vAlign w:val="center"/>
          </w:tcPr>
          <w:p w:rsidR="00725908"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产</w:t>
            </w:r>
          </w:p>
          <w:p w:rsidR="00725908"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出</w:t>
            </w:r>
          </w:p>
          <w:p w:rsidR="00725908"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指</w:t>
            </w:r>
          </w:p>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标</w:t>
            </w:r>
          </w:p>
        </w:tc>
        <w:tc>
          <w:tcPr>
            <w:tcW w:w="992" w:type="dxa"/>
            <w:gridSpan w:val="2"/>
            <w:vMerge w:val="restart"/>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数量指标</w:t>
            </w: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03"/>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178"/>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74"/>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质量指标</w:t>
            </w: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191"/>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16"/>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67"/>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时效指标</w:t>
            </w:r>
          </w:p>
        </w:tc>
        <w:tc>
          <w:tcPr>
            <w:tcW w:w="2835" w:type="dxa"/>
            <w:gridSpan w:val="2"/>
          </w:tcPr>
          <w:p w:rsidR="00725908" w:rsidRPr="001D31BB" w:rsidRDefault="00B462FD" w:rsidP="00B462FD">
            <w:pPr>
              <w:widowControl/>
              <w:spacing w:line="200" w:lineRule="exact"/>
              <w:jc w:val="left"/>
              <w:rPr>
                <w:rFonts w:asciiTheme="minorEastAsia" w:eastAsiaTheme="minorEastAsia" w:hAnsiTheme="minorEastAsia"/>
                <w:color w:val="000000"/>
                <w:kern w:val="0"/>
                <w:sz w:val="18"/>
                <w:szCs w:val="18"/>
              </w:rPr>
            </w:pPr>
            <w:r w:rsidRPr="00B462FD">
              <w:rPr>
                <w:rFonts w:asciiTheme="minorEastAsia" w:eastAsiaTheme="minorEastAsia" w:hAnsiTheme="minorEastAsia" w:hint="eastAsia"/>
                <w:color w:val="000000"/>
                <w:kern w:val="0"/>
                <w:sz w:val="18"/>
                <w:szCs w:val="18"/>
              </w:rPr>
              <w:t>保证区政府12345热线平台</w:t>
            </w:r>
            <w:r>
              <w:rPr>
                <w:rFonts w:asciiTheme="minorEastAsia" w:eastAsiaTheme="minorEastAsia" w:hAnsiTheme="minorEastAsia" w:hint="eastAsia"/>
                <w:color w:val="000000"/>
                <w:kern w:val="0"/>
                <w:sz w:val="18"/>
                <w:szCs w:val="18"/>
              </w:rPr>
              <w:t>全年</w:t>
            </w:r>
            <w:r w:rsidRPr="00B462FD">
              <w:rPr>
                <w:rFonts w:asciiTheme="minorEastAsia" w:eastAsiaTheme="minorEastAsia" w:hAnsiTheme="minorEastAsia" w:hint="eastAsia"/>
                <w:color w:val="000000"/>
                <w:kern w:val="0"/>
                <w:sz w:val="18"/>
                <w:szCs w:val="18"/>
              </w:rPr>
              <w:t>正常运转</w:t>
            </w:r>
          </w:p>
        </w:tc>
        <w:tc>
          <w:tcPr>
            <w:tcW w:w="1134" w:type="dxa"/>
            <w:gridSpan w:val="2"/>
          </w:tcPr>
          <w:p w:rsidR="00725908" w:rsidRPr="0011475A" w:rsidRDefault="00725908" w:rsidP="00B462FD">
            <w:pPr>
              <w:widowControl/>
              <w:spacing w:line="280" w:lineRule="exact"/>
              <w:rPr>
                <w:rFonts w:asciiTheme="minorEastAsia" w:eastAsiaTheme="minorEastAsia" w:hAnsiTheme="minorEastAsia"/>
                <w:color w:val="000000"/>
                <w:spacing w:val="-4"/>
                <w:kern w:val="0"/>
                <w:sz w:val="18"/>
                <w:szCs w:val="18"/>
              </w:rPr>
            </w:pPr>
            <w:r w:rsidRPr="0011475A">
              <w:rPr>
                <w:rFonts w:asciiTheme="minorEastAsia" w:eastAsiaTheme="minorEastAsia" w:hAnsiTheme="minorEastAsia" w:hint="eastAsia"/>
                <w:color w:val="000000"/>
                <w:spacing w:val="-4"/>
                <w:kern w:val="0"/>
                <w:sz w:val="18"/>
                <w:szCs w:val="18"/>
              </w:rPr>
              <w:t>2020年</w:t>
            </w:r>
            <w:r w:rsidRPr="0011475A">
              <w:rPr>
                <w:rFonts w:asciiTheme="minorEastAsia" w:eastAsiaTheme="minorEastAsia" w:hAnsiTheme="minorEastAsia"/>
                <w:color w:val="000000"/>
                <w:spacing w:val="-4"/>
                <w:kern w:val="0"/>
                <w:sz w:val="18"/>
                <w:szCs w:val="18"/>
              </w:rPr>
              <w:t>全年</w:t>
            </w:r>
          </w:p>
        </w:tc>
        <w:tc>
          <w:tcPr>
            <w:tcW w:w="1134" w:type="dxa"/>
            <w:gridSpan w:val="2"/>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100%</w:t>
            </w:r>
          </w:p>
        </w:tc>
        <w:tc>
          <w:tcPr>
            <w:tcW w:w="1418" w:type="dxa"/>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r>
      <w:tr w:rsidR="00725908" w:rsidTr="00725908">
        <w:trPr>
          <w:trHeight w:val="191"/>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03"/>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29"/>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成本指标</w:t>
            </w: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178"/>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191"/>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191"/>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sidRPr="00886CE1">
              <w:rPr>
                <w:rFonts w:asciiTheme="minorEastAsia" w:eastAsiaTheme="minorEastAsia" w:hAnsiTheme="minorEastAsia"/>
                <w:color w:val="000000"/>
                <w:kern w:val="0"/>
                <w:sz w:val="18"/>
                <w:szCs w:val="18"/>
              </w:rPr>
              <w:t>……</w:t>
            </w: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29"/>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val="restart"/>
            <w:vAlign w:val="center"/>
          </w:tcPr>
          <w:p w:rsidR="00725908"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效</w:t>
            </w:r>
          </w:p>
          <w:p w:rsidR="00725908"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益</w:t>
            </w:r>
          </w:p>
          <w:p w:rsidR="00725908"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指</w:t>
            </w:r>
          </w:p>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标</w:t>
            </w:r>
          </w:p>
        </w:tc>
        <w:tc>
          <w:tcPr>
            <w:tcW w:w="992" w:type="dxa"/>
            <w:gridSpan w:val="2"/>
            <w:vMerge w:val="restart"/>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经济效益指标</w:t>
            </w: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181"/>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0A5DA6">
        <w:trPr>
          <w:trHeight w:val="178"/>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社会效益指标</w:t>
            </w:r>
          </w:p>
        </w:tc>
        <w:tc>
          <w:tcPr>
            <w:tcW w:w="2835" w:type="dxa"/>
            <w:gridSpan w:val="2"/>
            <w:vAlign w:val="center"/>
          </w:tcPr>
          <w:p w:rsidR="00725908" w:rsidRPr="001D31BB" w:rsidRDefault="00B462FD" w:rsidP="00B462FD">
            <w:pPr>
              <w:widowControl/>
              <w:spacing w:line="20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保证</w:t>
            </w:r>
            <w:r w:rsidR="00725908">
              <w:rPr>
                <w:rFonts w:asciiTheme="minorEastAsia" w:eastAsiaTheme="minorEastAsia" w:hAnsiTheme="minorEastAsia" w:hint="eastAsia"/>
                <w:color w:val="000000"/>
                <w:kern w:val="0"/>
                <w:sz w:val="18"/>
                <w:szCs w:val="18"/>
              </w:rPr>
              <w:t>广大群众</w:t>
            </w:r>
            <w:r>
              <w:rPr>
                <w:rFonts w:asciiTheme="minorEastAsia" w:eastAsiaTheme="minorEastAsia" w:hAnsiTheme="minorEastAsia" w:hint="eastAsia"/>
                <w:color w:val="000000"/>
                <w:kern w:val="0"/>
                <w:sz w:val="18"/>
                <w:szCs w:val="18"/>
              </w:rPr>
              <w:t>反映问题及时解决</w:t>
            </w:r>
          </w:p>
        </w:tc>
        <w:tc>
          <w:tcPr>
            <w:tcW w:w="1134" w:type="dxa"/>
            <w:gridSpan w:val="2"/>
            <w:vAlign w:val="center"/>
          </w:tcPr>
          <w:p w:rsidR="00725908" w:rsidRPr="001D31BB" w:rsidRDefault="000A5DA6" w:rsidP="00B462FD">
            <w:pPr>
              <w:widowControl/>
              <w:spacing w:line="20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推动政府全面履行管理职能</w:t>
            </w:r>
          </w:p>
        </w:tc>
        <w:tc>
          <w:tcPr>
            <w:tcW w:w="1134" w:type="dxa"/>
            <w:gridSpan w:val="2"/>
            <w:vAlign w:val="center"/>
          </w:tcPr>
          <w:p w:rsidR="00725908" w:rsidRPr="001D31BB" w:rsidRDefault="00725908" w:rsidP="000A5DA6">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100%</w:t>
            </w: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178"/>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16"/>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生态效益指标</w:t>
            </w: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127"/>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41"/>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restart"/>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可持续影响指标</w:t>
            </w: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41"/>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206"/>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sidRPr="00886CE1">
              <w:rPr>
                <w:rFonts w:asciiTheme="minorEastAsia" w:eastAsiaTheme="minorEastAsia" w:hAnsiTheme="minorEastAsia"/>
                <w:color w:val="000000"/>
                <w:kern w:val="0"/>
                <w:sz w:val="18"/>
                <w:szCs w:val="18"/>
              </w:rPr>
              <w:t>……</w:t>
            </w: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2455DA">
        <w:trPr>
          <w:trHeight w:val="241"/>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val="restart"/>
            <w:vAlign w:val="center"/>
          </w:tcPr>
          <w:p w:rsidR="00725908" w:rsidRPr="001D31BB" w:rsidRDefault="00725908" w:rsidP="00725908">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满意度指标</w:t>
            </w:r>
          </w:p>
        </w:tc>
        <w:tc>
          <w:tcPr>
            <w:tcW w:w="992" w:type="dxa"/>
            <w:gridSpan w:val="2"/>
            <w:vMerge w:val="restart"/>
            <w:vAlign w:val="center"/>
          </w:tcPr>
          <w:p w:rsidR="00725908" w:rsidRPr="00BC0BDB" w:rsidRDefault="00725908" w:rsidP="00B462FD">
            <w:pPr>
              <w:widowControl/>
              <w:spacing w:line="280" w:lineRule="exact"/>
              <w:jc w:val="center"/>
              <w:rPr>
                <w:rFonts w:asciiTheme="minorEastAsia" w:eastAsiaTheme="minorEastAsia" w:hAnsiTheme="minorEastAsia"/>
                <w:color w:val="000000"/>
                <w:spacing w:val="-14"/>
                <w:kern w:val="0"/>
                <w:sz w:val="18"/>
                <w:szCs w:val="18"/>
              </w:rPr>
            </w:pPr>
            <w:r w:rsidRPr="00BC0BDB">
              <w:rPr>
                <w:rFonts w:asciiTheme="minorEastAsia" w:eastAsiaTheme="minorEastAsia" w:hAnsiTheme="minorEastAsia"/>
                <w:color w:val="000000"/>
                <w:spacing w:val="-14"/>
                <w:kern w:val="0"/>
                <w:sz w:val="18"/>
                <w:szCs w:val="18"/>
              </w:rPr>
              <w:t>服务对象满意度指标</w:t>
            </w:r>
          </w:p>
        </w:tc>
        <w:tc>
          <w:tcPr>
            <w:tcW w:w="2835" w:type="dxa"/>
            <w:gridSpan w:val="2"/>
          </w:tcPr>
          <w:p w:rsidR="00725908" w:rsidRPr="001D31BB" w:rsidRDefault="00022F2B" w:rsidP="00D66C18">
            <w:pPr>
              <w:widowControl/>
              <w:spacing w:line="280" w:lineRule="exact"/>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保证群众反映</w:t>
            </w:r>
            <w:r w:rsidR="005257C4">
              <w:rPr>
                <w:rFonts w:asciiTheme="minorEastAsia" w:eastAsiaTheme="minorEastAsia" w:hAnsiTheme="minorEastAsia" w:hint="eastAsia"/>
                <w:color w:val="000000"/>
                <w:kern w:val="0"/>
                <w:sz w:val="18"/>
                <w:szCs w:val="18"/>
              </w:rPr>
              <w:t>问题及时解</w:t>
            </w:r>
            <w:r w:rsidR="00E24B8D">
              <w:rPr>
                <w:rFonts w:asciiTheme="minorEastAsia" w:eastAsiaTheme="minorEastAsia" w:hAnsiTheme="minorEastAsia" w:hint="eastAsia"/>
                <w:color w:val="000000"/>
                <w:kern w:val="0"/>
                <w:sz w:val="18"/>
                <w:szCs w:val="18"/>
              </w:rPr>
              <w:t>答</w:t>
            </w:r>
          </w:p>
        </w:tc>
        <w:tc>
          <w:tcPr>
            <w:tcW w:w="1134" w:type="dxa"/>
            <w:gridSpan w:val="2"/>
            <w:vAlign w:val="center"/>
          </w:tcPr>
          <w:p w:rsidR="00725908" w:rsidRPr="001D31BB" w:rsidRDefault="000A5DA6" w:rsidP="000A5DA6">
            <w:pPr>
              <w:widowControl/>
              <w:spacing w:line="20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群众满意度</w:t>
            </w:r>
          </w:p>
        </w:tc>
        <w:tc>
          <w:tcPr>
            <w:tcW w:w="1134" w:type="dxa"/>
            <w:gridSpan w:val="2"/>
            <w:vAlign w:val="center"/>
          </w:tcPr>
          <w:p w:rsidR="00725908" w:rsidRPr="001D31BB" w:rsidRDefault="00725908" w:rsidP="002455DA">
            <w:pPr>
              <w:widowControl/>
              <w:spacing w:line="280" w:lineRule="exact"/>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9</w:t>
            </w:r>
            <w:r w:rsidR="000A5DA6">
              <w:rPr>
                <w:rFonts w:asciiTheme="minorEastAsia" w:eastAsiaTheme="minorEastAsia" w:hAnsiTheme="minorEastAsia" w:hint="eastAsia"/>
                <w:color w:val="000000"/>
                <w:kern w:val="0"/>
                <w:sz w:val="18"/>
                <w:szCs w:val="18"/>
              </w:rPr>
              <w:t>4</w:t>
            </w:r>
            <w:r>
              <w:rPr>
                <w:rFonts w:asciiTheme="minorEastAsia" w:eastAsiaTheme="minorEastAsia" w:hAnsiTheme="minorEastAsia" w:hint="eastAsia"/>
                <w:color w:val="000000"/>
                <w:kern w:val="0"/>
                <w:sz w:val="18"/>
                <w:szCs w:val="18"/>
              </w:rPr>
              <w:t>%</w:t>
            </w: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140"/>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Merge/>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p>
        </w:tc>
        <w:tc>
          <w:tcPr>
            <w:tcW w:w="2835" w:type="dxa"/>
            <w:gridSpan w:val="2"/>
          </w:tcPr>
          <w:p w:rsidR="00725908" w:rsidRPr="00BC0BDB" w:rsidRDefault="00725908" w:rsidP="00B462FD">
            <w:pPr>
              <w:widowControl/>
              <w:spacing w:line="280" w:lineRule="exact"/>
              <w:jc w:val="left"/>
              <w:rPr>
                <w:rFonts w:asciiTheme="minorEastAsia" w:eastAsiaTheme="minorEastAsia" w:hAnsiTheme="minorEastAsia"/>
                <w:color w:val="000000"/>
                <w:spacing w:val="-16"/>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r w:rsidR="00725908" w:rsidTr="00725908">
        <w:trPr>
          <w:trHeight w:val="140"/>
        </w:trPr>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709" w:type="dxa"/>
            <w:vMerge/>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992" w:type="dxa"/>
            <w:gridSpan w:val="2"/>
            <w:vAlign w:val="center"/>
          </w:tcPr>
          <w:p w:rsidR="00725908" w:rsidRPr="001D31BB" w:rsidRDefault="00725908" w:rsidP="00B462FD">
            <w:pPr>
              <w:widowControl/>
              <w:spacing w:line="280" w:lineRule="exact"/>
              <w:jc w:val="center"/>
              <w:rPr>
                <w:rFonts w:asciiTheme="minorEastAsia" w:eastAsiaTheme="minorEastAsia" w:hAnsiTheme="minorEastAsia"/>
                <w:color w:val="000000"/>
                <w:kern w:val="0"/>
                <w:sz w:val="18"/>
                <w:szCs w:val="18"/>
              </w:rPr>
            </w:pPr>
            <w:r w:rsidRPr="00886CE1">
              <w:rPr>
                <w:rFonts w:asciiTheme="minorEastAsia" w:eastAsiaTheme="minorEastAsia" w:hAnsiTheme="minorEastAsia"/>
                <w:color w:val="000000"/>
                <w:kern w:val="0"/>
                <w:sz w:val="18"/>
                <w:szCs w:val="18"/>
              </w:rPr>
              <w:t>……</w:t>
            </w:r>
          </w:p>
        </w:tc>
        <w:tc>
          <w:tcPr>
            <w:tcW w:w="2835"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134" w:type="dxa"/>
            <w:gridSpan w:val="2"/>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c>
          <w:tcPr>
            <w:tcW w:w="1418" w:type="dxa"/>
          </w:tcPr>
          <w:p w:rsidR="00725908" w:rsidRPr="001D31BB" w:rsidRDefault="00725908" w:rsidP="00B462FD">
            <w:pPr>
              <w:widowControl/>
              <w:spacing w:line="280" w:lineRule="exact"/>
              <w:jc w:val="left"/>
              <w:rPr>
                <w:rFonts w:asciiTheme="minorEastAsia" w:eastAsiaTheme="minorEastAsia" w:hAnsiTheme="minorEastAsia"/>
                <w:color w:val="000000"/>
                <w:kern w:val="0"/>
                <w:sz w:val="18"/>
                <w:szCs w:val="18"/>
              </w:rPr>
            </w:pPr>
          </w:p>
        </w:tc>
      </w:tr>
    </w:tbl>
    <w:p w:rsidR="00725908" w:rsidRDefault="00725908" w:rsidP="00725908">
      <w:pPr>
        <w:spacing w:line="240" w:lineRule="exact"/>
        <w:rPr>
          <w:rFonts w:ascii="Times New Roman" w:eastAsia="仿宋_GB2312" w:hAnsi="Times New Roman"/>
          <w:color w:val="000000"/>
          <w:kern w:val="0"/>
          <w:sz w:val="18"/>
          <w:szCs w:val="18"/>
        </w:rPr>
      </w:pPr>
      <w:r w:rsidRPr="00BC0BDB">
        <w:rPr>
          <w:rFonts w:ascii="Times New Roman" w:eastAsia="仿宋_GB2312" w:hAnsi="Times New Roman"/>
          <w:color w:val="000000"/>
          <w:kern w:val="0"/>
          <w:sz w:val="18"/>
          <w:szCs w:val="18"/>
        </w:rPr>
        <w:t>注</w:t>
      </w:r>
      <w:r w:rsidRPr="00BC0BDB">
        <w:rPr>
          <w:rFonts w:ascii="Times New Roman" w:eastAsia="仿宋_GB2312" w:hAnsi="Times New Roman" w:hint="eastAsia"/>
          <w:color w:val="000000"/>
          <w:kern w:val="0"/>
          <w:sz w:val="18"/>
          <w:szCs w:val="18"/>
        </w:rPr>
        <w:t>：</w:t>
      </w:r>
      <w:r>
        <w:rPr>
          <w:rFonts w:ascii="Times New Roman" w:eastAsia="仿宋_GB2312" w:hAnsi="Times New Roman" w:hint="eastAsia"/>
          <w:color w:val="000000"/>
          <w:kern w:val="0"/>
          <w:sz w:val="18"/>
          <w:szCs w:val="18"/>
        </w:rPr>
        <w:t>1.</w:t>
      </w:r>
      <w:r>
        <w:rPr>
          <w:rFonts w:ascii="Times New Roman" w:eastAsia="仿宋_GB2312" w:hAnsi="Times New Roman" w:hint="eastAsia"/>
          <w:color w:val="000000"/>
          <w:kern w:val="0"/>
          <w:sz w:val="18"/>
          <w:szCs w:val="18"/>
        </w:rPr>
        <w:t>其他资金包括和财政资金共同投入到同一项目的自有资金、社会资金，以及以前年度的结转结余资金等。</w:t>
      </w:r>
    </w:p>
    <w:p w:rsidR="00725908" w:rsidRDefault="00725908" w:rsidP="00725908">
      <w:pPr>
        <w:spacing w:line="240" w:lineRule="exact"/>
        <w:ind w:firstLineChars="200" w:firstLine="360"/>
        <w:rPr>
          <w:rFonts w:ascii="Times New Roman" w:eastAsia="仿宋_GB2312" w:hAnsi="Times New Roman"/>
          <w:color w:val="000000"/>
          <w:kern w:val="0"/>
          <w:sz w:val="18"/>
          <w:szCs w:val="18"/>
        </w:rPr>
      </w:pPr>
      <w:r w:rsidRPr="00BC0BDB">
        <w:rPr>
          <w:rFonts w:ascii="Times New Roman" w:eastAsia="仿宋_GB2312" w:hAnsi="Times New Roman" w:hint="eastAsia"/>
          <w:color w:val="000000"/>
          <w:kern w:val="0"/>
          <w:sz w:val="18"/>
          <w:szCs w:val="18"/>
        </w:rPr>
        <w:t>2.</w:t>
      </w:r>
      <w:r w:rsidRPr="00BC0BDB">
        <w:rPr>
          <w:rFonts w:ascii="Times New Roman" w:eastAsia="仿宋_GB2312" w:hAnsi="Times New Roman" w:hint="eastAsia"/>
          <w:color w:val="000000"/>
          <w:kern w:val="0"/>
          <w:sz w:val="18"/>
          <w:szCs w:val="18"/>
        </w:rPr>
        <w:t>定量指标</w:t>
      </w:r>
      <w:r>
        <w:rPr>
          <w:rFonts w:ascii="Times New Roman" w:eastAsia="仿宋_GB2312" w:hAnsi="Times New Roman" w:hint="eastAsia"/>
          <w:color w:val="000000"/>
          <w:kern w:val="0"/>
          <w:sz w:val="18"/>
          <w:szCs w:val="18"/>
        </w:rPr>
        <w:t>，资金使用单位填写本地区实际完成数。财政和主管部门汇总时，对绝对值直接累加计算，相对值按照资金额度加权平均计算。</w:t>
      </w:r>
    </w:p>
    <w:p w:rsidR="00725908" w:rsidRPr="00BC0BDB" w:rsidRDefault="00725908" w:rsidP="00725908">
      <w:pPr>
        <w:spacing w:line="240" w:lineRule="exact"/>
        <w:ind w:firstLineChars="200" w:firstLine="360"/>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3.</w:t>
      </w:r>
      <w:r>
        <w:rPr>
          <w:rFonts w:ascii="Times New Roman" w:eastAsia="仿宋_GB2312" w:hAnsi="Times New Roman" w:hint="eastAsia"/>
          <w:color w:val="000000"/>
          <w:kern w:val="0"/>
          <w:sz w:val="18"/>
          <w:szCs w:val="18"/>
        </w:rPr>
        <w:t>定性指标根据指标完成情况分为：全部或基本达成预期指标、部分达成预期指标并具有一定效果、未达成预期指标且效果较差三档，分别按照</w:t>
      </w:r>
      <w:r>
        <w:rPr>
          <w:rFonts w:ascii="Times New Roman" w:eastAsia="仿宋_GB2312" w:hAnsi="Times New Roman" w:hint="eastAsia"/>
          <w:color w:val="000000"/>
          <w:kern w:val="0"/>
          <w:sz w:val="18"/>
          <w:szCs w:val="18"/>
        </w:rPr>
        <w:t>100%-80%</w:t>
      </w:r>
      <w:r>
        <w:rPr>
          <w:rFonts w:ascii="Times New Roman" w:eastAsia="仿宋_GB2312" w:hAnsi="Times New Roman" w:hint="eastAsia"/>
          <w:color w:val="000000"/>
          <w:kern w:val="0"/>
          <w:sz w:val="18"/>
          <w:szCs w:val="18"/>
        </w:rPr>
        <w:t>（含）、</w:t>
      </w:r>
      <w:r>
        <w:rPr>
          <w:rFonts w:ascii="Times New Roman" w:eastAsia="仿宋_GB2312" w:hAnsi="Times New Roman" w:hint="eastAsia"/>
          <w:color w:val="000000"/>
          <w:kern w:val="0"/>
          <w:sz w:val="18"/>
          <w:szCs w:val="18"/>
        </w:rPr>
        <w:t>80%-60%</w:t>
      </w:r>
      <w:r>
        <w:rPr>
          <w:rFonts w:ascii="Times New Roman" w:eastAsia="仿宋_GB2312" w:hAnsi="Times New Roman" w:hint="eastAsia"/>
          <w:color w:val="000000"/>
          <w:kern w:val="0"/>
          <w:sz w:val="18"/>
          <w:szCs w:val="18"/>
        </w:rPr>
        <w:t>（含）、</w:t>
      </w:r>
      <w:r>
        <w:rPr>
          <w:rFonts w:ascii="Times New Roman" w:eastAsia="仿宋_GB2312" w:hAnsi="Times New Roman" w:hint="eastAsia"/>
          <w:color w:val="000000"/>
          <w:kern w:val="0"/>
          <w:sz w:val="18"/>
          <w:szCs w:val="18"/>
        </w:rPr>
        <w:t>60%-0%</w:t>
      </w:r>
      <w:r>
        <w:rPr>
          <w:rFonts w:ascii="Times New Roman" w:eastAsia="仿宋_GB2312" w:hAnsi="Times New Roman" w:hint="eastAsia"/>
          <w:color w:val="000000"/>
          <w:kern w:val="0"/>
          <w:sz w:val="18"/>
          <w:szCs w:val="18"/>
        </w:rPr>
        <w:t>合理填写完成比例。</w:t>
      </w:r>
    </w:p>
    <w:p w:rsidR="00725908" w:rsidRDefault="00725908">
      <w:pPr>
        <w:widowControl/>
        <w:jc w:val="left"/>
        <w:rPr>
          <w:rFonts w:ascii="Times New Roman" w:eastAsia="仿宋_GB2312" w:hAnsi="Times New Roman"/>
          <w:color w:val="000000"/>
          <w:kern w:val="0"/>
          <w:sz w:val="31"/>
          <w:szCs w:val="31"/>
        </w:rPr>
        <w:sectPr w:rsidR="00725908" w:rsidSect="0001059A">
          <w:footerReference w:type="even" r:id="rId14"/>
          <w:footerReference w:type="default" r:id="rId15"/>
          <w:pgSz w:w="11906" w:h="16838"/>
          <w:pgMar w:top="1247" w:right="1797" w:bottom="567" w:left="1797" w:header="851" w:footer="992" w:gutter="0"/>
          <w:cols w:space="425"/>
          <w:docGrid w:type="lines" w:linePitch="435"/>
        </w:sectPr>
      </w:pPr>
    </w:p>
    <w:p w:rsidR="00F17305" w:rsidRDefault="005017F9" w:rsidP="005017F9">
      <w:pPr>
        <w:widowControl/>
        <w:jc w:val="center"/>
        <w:rPr>
          <w:rFonts w:ascii="黑体" w:eastAsia="黑体" w:hAnsi="黑体"/>
          <w:color w:val="000000"/>
          <w:kern w:val="0"/>
          <w:sz w:val="36"/>
          <w:szCs w:val="36"/>
        </w:rPr>
      </w:pPr>
      <w:r w:rsidRPr="005017F9">
        <w:rPr>
          <w:rFonts w:ascii="黑体" w:eastAsia="黑体" w:hAnsi="黑体" w:hint="eastAsia"/>
          <w:color w:val="000000"/>
          <w:kern w:val="0"/>
          <w:sz w:val="36"/>
          <w:szCs w:val="36"/>
        </w:rPr>
        <w:lastRenderedPageBreak/>
        <w:t>部门整体支出绩效自评表</w:t>
      </w:r>
    </w:p>
    <w:p w:rsidR="005017F9" w:rsidRDefault="005017F9" w:rsidP="005017F9">
      <w:pPr>
        <w:widowControl/>
        <w:jc w:val="center"/>
        <w:rPr>
          <w:rFonts w:asciiTheme="minorEastAsia" w:eastAsiaTheme="minorEastAsia" w:hAnsiTheme="minorEastAsia"/>
          <w:color w:val="000000"/>
          <w:kern w:val="0"/>
          <w:sz w:val="21"/>
          <w:szCs w:val="21"/>
        </w:rPr>
      </w:pPr>
      <w:r w:rsidRPr="001D31BB">
        <w:rPr>
          <w:rFonts w:asciiTheme="minorEastAsia" w:eastAsiaTheme="minorEastAsia" w:hAnsiTheme="minorEastAsia" w:hint="eastAsia"/>
          <w:color w:val="000000"/>
          <w:kern w:val="0"/>
          <w:sz w:val="21"/>
          <w:szCs w:val="21"/>
        </w:rPr>
        <w:t>（2019年度）</w:t>
      </w:r>
    </w:p>
    <w:p w:rsidR="005017F9" w:rsidRPr="005017F9" w:rsidRDefault="005017F9" w:rsidP="005017F9">
      <w:pPr>
        <w:widowControl/>
        <w:ind w:firstLineChars="100" w:firstLine="210"/>
        <w:jc w:val="left"/>
        <w:rPr>
          <w:rFonts w:ascii="黑体" w:eastAsia="黑体" w:hAnsi="黑体"/>
          <w:color w:val="000000"/>
          <w:kern w:val="0"/>
          <w:sz w:val="36"/>
          <w:szCs w:val="36"/>
        </w:rPr>
      </w:pPr>
      <w:r>
        <w:rPr>
          <w:rFonts w:asciiTheme="minorEastAsia" w:eastAsiaTheme="minorEastAsia" w:hAnsiTheme="minorEastAsia" w:hint="eastAsia"/>
          <w:color w:val="000000"/>
          <w:kern w:val="0"/>
          <w:sz w:val="21"/>
          <w:szCs w:val="21"/>
        </w:rPr>
        <w:t>填报单位：</w:t>
      </w:r>
      <w:r w:rsidR="00520213">
        <w:rPr>
          <w:rFonts w:asciiTheme="minorEastAsia" w:eastAsiaTheme="minorEastAsia" w:hAnsiTheme="minorEastAsia" w:hint="eastAsia"/>
          <w:color w:val="000000"/>
          <w:kern w:val="0"/>
          <w:sz w:val="21"/>
          <w:szCs w:val="21"/>
        </w:rPr>
        <w:t>西安市灞桥区人民政府办公室</w:t>
      </w:r>
      <w:r>
        <w:rPr>
          <w:rFonts w:asciiTheme="minorEastAsia" w:eastAsiaTheme="minorEastAsia" w:hAnsiTheme="minorEastAsia" w:hint="eastAsia"/>
          <w:color w:val="000000"/>
          <w:kern w:val="0"/>
          <w:sz w:val="21"/>
          <w:szCs w:val="21"/>
        </w:rPr>
        <w:t xml:space="preserve">                                               自评得分：</w:t>
      </w:r>
      <w:r w:rsidR="00A844E4">
        <w:rPr>
          <w:rFonts w:asciiTheme="minorEastAsia" w:eastAsiaTheme="minorEastAsia" w:hAnsiTheme="minorEastAsia" w:hint="eastAsia"/>
          <w:color w:val="000000"/>
          <w:kern w:val="0"/>
          <w:sz w:val="21"/>
          <w:szCs w:val="21"/>
        </w:rPr>
        <w:t>97</w:t>
      </w:r>
    </w:p>
    <w:tbl>
      <w:tblPr>
        <w:tblW w:w="143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
        <w:gridCol w:w="576"/>
        <w:gridCol w:w="576"/>
        <w:gridCol w:w="425"/>
        <w:gridCol w:w="2959"/>
        <w:gridCol w:w="2552"/>
        <w:gridCol w:w="1282"/>
        <w:gridCol w:w="850"/>
        <w:gridCol w:w="849"/>
        <w:gridCol w:w="708"/>
        <w:gridCol w:w="1557"/>
        <w:gridCol w:w="1416"/>
      </w:tblGrid>
      <w:tr w:rsidR="00720E66" w:rsidTr="00720E66">
        <w:trPr>
          <w:trHeight w:val="525"/>
        </w:trPr>
        <w:tc>
          <w:tcPr>
            <w:tcW w:w="5155" w:type="dxa"/>
            <w:gridSpan w:val="5"/>
            <w:vAlign w:val="center"/>
          </w:tcPr>
          <w:p w:rsidR="00F70B03" w:rsidRPr="007462E6" w:rsidRDefault="007462E6" w:rsidP="00720E66">
            <w:pPr>
              <w:spacing w:line="240" w:lineRule="exact"/>
              <w:ind w:left="-91"/>
              <w:jc w:val="left"/>
              <w:rPr>
                <w:rFonts w:asciiTheme="minorEastAsia" w:eastAsiaTheme="minorEastAsia" w:hAnsiTheme="minorEastAsia"/>
                <w:color w:val="000000"/>
                <w:kern w:val="0"/>
                <w:sz w:val="18"/>
                <w:szCs w:val="18"/>
              </w:rPr>
            </w:pPr>
            <w:r w:rsidRPr="007462E6">
              <w:rPr>
                <w:rFonts w:asciiTheme="minorEastAsia" w:eastAsiaTheme="minorEastAsia" w:hAnsiTheme="minorEastAsia" w:hint="eastAsia"/>
                <w:color w:val="000000"/>
                <w:kern w:val="0"/>
                <w:sz w:val="18"/>
                <w:szCs w:val="18"/>
              </w:rPr>
              <w:t>（一）</w:t>
            </w:r>
            <w:r>
              <w:rPr>
                <w:rFonts w:asciiTheme="minorEastAsia" w:eastAsiaTheme="minorEastAsia" w:hAnsiTheme="minorEastAsia" w:hint="eastAsia"/>
                <w:color w:val="000000"/>
                <w:kern w:val="0"/>
                <w:sz w:val="18"/>
                <w:szCs w:val="18"/>
              </w:rPr>
              <w:t>简要概述部门职能与职责</w:t>
            </w:r>
            <w:r w:rsidR="0054220C">
              <w:rPr>
                <w:rFonts w:asciiTheme="minorEastAsia" w:eastAsiaTheme="minorEastAsia" w:hAnsiTheme="minorEastAsia" w:hint="eastAsia"/>
                <w:color w:val="000000"/>
                <w:kern w:val="0"/>
                <w:sz w:val="18"/>
                <w:szCs w:val="18"/>
              </w:rPr>
              <w:t>。</w:t>
            </w:r>
          </w:p>
        </w:tc>
        <w:tc>
          <w:tcPr>
            <w:tcW w:w="9214" w:type="dxa"/>
            <w:gridSpan w:val="7"/>
            <w:vAlign w:val="center"/>
          </w:tcPr>
          <w:p w:rsidR="00F70B03" w:rsidRPr="007462E6" w:rsidRDefault="00520213" w:rsidP="00720E66">
            <w:pPr>
              <w:spacing w:line="240" w:lineRule="exact"/>
              <w:ind w:left="-91"/>
              <w:jc w:val="center"/>
              <w:rPr>
                <w:rFonts w:asciiTheme="minorEastAsia" w:eastAsiaTheme="minorEastAsia" w:hAnsiTheme="minorEastAsia"/>
                <w:color w:val="000000"/>
                <w:kern w:val="0"/>
                <w:sz w:val="18"/>
                <w:szCs w:val="18"/>
              </w:rPr>
            </w:pPr>
            <w:r w:rsidRPr="00520213">
              <w:rPr>
                <w:rFonts w:asciiTheme="minorEastAsia" w:eastAsiaTheme="minorEastAsia" w:hAnsiTheme="minorEastAsia" w:hint="eastAsia"/>
                <w:color w:val="000000"/>
                <w:kern w:val="0"/>
                <w:sz w:val="18"/>
                <w:szCs w:val="18"/>
              </w:rPr>
              <w:t>协助区政府领导处理区政府日常工作的机构</w:t>
            </w:r>
          </w:p>
        </w:tc>
      </w:tr>
      <w:tr w:rsidR="00F17305" w:rsidTr="00720E66">
        <w:trPr>
          <w:trHeight w:val="525"/>
        </w:trPr>
        <w:tc>
          <w:tcPr>
            <w:tcW w:w="5155" w:type="dxa"/>
            <w:gridSpan w:val="5"/>
            <w:vAlign w:val="center"/>
          </w:tcPr>
          <w:p w:rsidR="00F17305" w:rsidRPr="007462E6" w:rsidRDefault="007462E6" w:rsidP="00720E66">
            <w:pPr>
              <w:spacing w:line="240" w:lineRule="exact"/>
              <w:ind w:left="-91"/>
              <w:jc w:val="left"/>
              <w:rPr>
                <w:rFonts w:asciiTheme="minorEastAsia" w:eastAsiaTheme="minorEastAsia" w:hAnsiTheme="minorEastAsia"/>
                <w:color w:val="000000"/>
                <w:kern w:val="0"/>
                <w:sz w:val="18"/>
                <w:szCs w:val="18"/>
              </w:rPr>
            </w:pPr>
            <w:r w:rsidRPr="007462E6">
              <w:rPr>
                <w:rFonts w:asciiTheme="minorEastAsia" w:eastAsiaTheme="minorEastAsia" w:hAnsiTheme="minorEastAsia" w:hint="eastAsia"/>
                <w:color w:val="000000"/>
                <w:kern w:val="0"/>
                <w:sz w:val="18"/>
                <w:szCs w:val="18"/>
              </w:rPr>
              <w:t>（</w:t>
            </w:r>
            <w:r>
              <w:rPr>
                <w:rFonts w:asciiTheme="minorEastAsia" w:eastAsiaTheme="minorEastAsia" w:hAnsiTheme="minorEastAsia" w:hint="eastAsia"/>
                <w:color w:val="000000"/>
                <w:kern w:val="0"/>
                <w:sz w:val="18"/>
                <w:szCs w:val="18"/>
              </w:rPr>
              <w:t>二</w:t>
            </w:r>
            <w:r w:rsidRPr="007462E6">
              <w:rPr>
                <w:rFonts w:asciiTheme="minorEastAsia" w:eastAsiaTheme="minorEastAsia" w:hAnsiTheme="minorEastAsia" w:hint="eastAsia"/>
                <w:color w:val="000000"/>
                <w:kern w:val="0"/>
                <w:sz w:val="18"/>
                <w:szCs w:val="18"/>
              </w:rPr>
              <w:t>）</w:t>
            </w:r>
            <w:r>
              <w:rPr>
                <w:rFonts w:asciiTheme="minorEastAsia" w:eastAsiaTheme="minorEastAsia" w:hAnsiTheme="minorEastAsia" w:hint="eastAsia"/>
                <w:color w:val="000000"/>
                <w:kern w:val="0"/>
                <w:sz w:val="18"/>
                <w:szCs w:val="18"/>
              </w:rPr>
              <w:t>简要概述部门支出情况，按活动内容分类</w:t>
            </w:r>
            <w:r w:rsidR="00277240">
              <w:rPr>
                <w:rFonts w:asciiTheme="minorEastAsia" w:eastAsiaTheme="minorEastAsia" w:hAnsiTheme="minorEastAsia" w:hint="eastAsia"/>
                <w:color w:val="000000"/>
                <w:kern w:val="0"/>
                <w:sz w:val="18"/>
                <w:szCs w:val="18"/>
              </w:rPr>
              <w:t>。</w:t>
            </w:r>
          </w:p>
        </w:tc>
        <w:tc>
          <w:tcPr>
            <w:tcW w:w="9214" w:type="dxa"/>
            <w:gridSpan w:val="7"/>
            <w:vAlign w:val="center"/>
          </w:tcPr>
          <w:p w:rsidR="00F17305" w:rsidRPr="007462E6" w:rsidRDefault="00F17305" w:rsidP="00720E66">
            <w:pPr>
              <w:spacing w:line="240" w:lineRule="exact"/>
              <w:ind w:left="-91"/>
              <w:jc w:val="center"/>
              <w:rPr>
                <w:rFonts w:asciiTheme="minorEastAsia" w:eastAsiaTheme="minorEastAsia" w:hAnsiTheme="minorEastAsia"/>
                <w:color w:val="000000"/>
                <w:kern w:val="0"/>
                <w:sz w:val="18"/>
                <w:szCs w:val="18"/>
              </w:rPr>
            </w:pPr>
          </w:p>
        </w:tc>
      </w:tr>
      <w:tr w:rsidR="00AE209C" w:rsidTr="00720E66">
        <w:trPr>
          <w:trHeight w:val="525"/>
        </w:trPr>
        <w:tc>
          <w:tcPr>
            <w:tcW w:w="5155" w:type="dxa"/>
            <w:gridSpan w:val="5"/>
            <w:vAlign w:val="center"/>
          </w:tcPr>
          <w:p w:rsidR="00AE209C" w:rsidRPr="007462E6" w:rsidRDefault="007462E6" w:rsidP="00720E66">
            <w:pPr>
              <w:spacing w:line="240" w:lineRule="exact"/>
              <w:ind w:left="-91"/>
              <w:jc w:val="left"/>
              <w:rPr>
                <w:rFonts w:asciiTheme="minorEastAsia" w:eastAsiaTheme="minorEastAsia" w:hAnsiTheme="minorEastAsia"/>
                <w:color w:val="000000"/>
                <w:kern w:val="0"/>
                <w:sz w:val="18"/>
                <w:szCs w:val="18"/>
              </w:rPr>
            </w:pPr>
            <w:r w:rsidRPr="007462E6">
              <w:rPr>
                <w:rFonts w:asciiTheme="minorEastAsia" w:eastAsiaTheme="minorEastAsia" w:hAnsiTheme="minorEastAsia" w:hint="eastAsia"/>
                <w:color w:val="000000"/>
                <w:kern w:val="0"/>
                <w:sz w:val="18"/>
                <w:szCs w:val="18"/>
              </w:rPr>
              <w:t>（</w:t>
            </w:r>
            <w:r>
              <w:rPr>
                <w:rFonts w:asciiTheme="minorEastAsia" w:eastAsiaTheme="minorEastAsia" w:hAnsiTheme="minorEastAsia" w:hint="eastAsia"/>
                <w:color w:val="000000"/>
                <w:kern w:val="0"/>
                <w:sz w:val="18"/>
                <w:szCs w:val="18"/>
              </w:rPr>
              <w:t>三</w:t>
            </w:r>
            <w:r w:rsidRPr="007462E6">
              <w:rPr>
                <w:rFonts w:asciiTheme="minorEastAsia" w:eastAsiaTheme="minorEastAsia" w:hAnsiTheme="minorEastAsia" w:hint="eastAsia"/>
                <w:color w:val="000000"/>
                <w:kern w:val="0"/>
                <w:sz w:val="18"/>
                <w:szCs w:val="18"/>
              </w:rPr>
              <w:t>）</w:t>
            </w:r>
            <w:r>
              <w:rPr>
                <w:rFonts w:asciiTheme="minorEastAsia" w:eastAsiaTheme="minorEastAsia" w:hAnsiTheme="minorEastAsia" w:hint="eastAsia"/>
                <w:color w:val="000000"/>
                <w:kern w:val="0"/>
                <w:sz w:val="18"/>
                <w:szCs w:val="18"/>
              </w:rPr>
              <w:t>简要概述当年市委市政府下达的重要工作</w:t>
            </w:r>
            <w:r w:rsidR="00277240">
              <w:rPr>
                <w:rFonts w:asciiTheme="minorEastAsia" w:eastAsiaTheme="minorEastAsia" w:hAnsiTheme="minorEastAsia" w:hint="eastAsia"/>
                <w:color w:val="000000"/>
                <w:kern w:val="0"/>
                <w:sz w:val="18"/>
                <w:szCs w:val="18"/>
              </w:rPr>
              <w:t>。</w:t>
            </w:r>
          </w:p>
        </w:tc>
        <w:tc>
          <w:tcPr>
            <w:tcW w:w="9214" w:type="dxa"/>
            <w:gridSpan w:val="7"/>
            <w:vAlign w:val="center"/>
          </w:tcPr>
          <w:p w:rsidR="00AE209C" w:rsidRPr="007462E6" w:rsidRDefault="00AE209C" w:rsidP="00720E66">
            <w:pPr>
              <w:spacing w:line="240" w:lineRule="exact"/>
              <w:ind w:left="-91"/>
              <w:jc w:val="center"/>
              <w:rPr>
                <w:rFonts w:asciiTheme="minorEastAsia" w:eastAsiaTheme="minorEastAsia" w:hAnsiTheme="minorEastAsia"/>
                <w:color w:val="000000"/>
                <w:kern w:val="0"/>
                <w:sz w:val="18"/>
                <w:szCs w:val="18"/>
              </w:rPr>
            </w:pPr>
          </w:p>
        </w:tc>
      </w:tr>
      <w:tr w:rsidR="005953EF" w:rsidTr="00720E66">
        <w:trPr>
          <w:trHeight w:val="585"/>
        </w:trPr>
        <w:tc>
          <w:tcPr>
            <w:tcW w:w="619" w:type="dxa"/>
            <w:tcBorders>
              <w:left w:val="single" w:sz="4" w:space="0" w:color="auto"/>
            </w:tcBorders>
            <w:vAlign w:val="center"/>
          </w:tcPr>
          <w:p w:rsidR="00F17305" w:rsidRPr="00A522A5" w:rsidRDefault="0054220C" w:rsidP="00720E6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一级指标</w:t>
            </w:r>
          </w:p>
        </w:tc>
        <w:tc>
          <w:tcPr>
            <w:tcW w:w="576" w:type="dxa"/>
            <w:vAlign w:val="center"/>
          </w:tcPr>
          <w:p w:rsidR="00F17305" w:rsidRPr="00A522A5" w:rsidRDefault="0054220C" w:rsidP="00720E6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二级指标</w:t>
            </w:r>
          </w:p>
        </w:tc>
        <w:tc>
          <w:tcPr>
            <w:tcW w:w="576" w:type="dxa"/>
            <w:vAlign w:val="center"/>
          </w:tcPr>
          <w:p w:rsidR="00F17305" w:rsidRPr="00A522A5" w:rsidRDefault="0054220C" w:rsidP="00720E6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三级指标</w:t>
            </w:r>
          </w:p>
        </w:tc>
        <w:tc>
          <w:tcPr>
            <w:tcW w:w="425" w:type="dxa"/>
            <w:vAlign w:val="center"/>
          </w:tcPr>
          <w:p w:rsidR="00F17305" w:rsidRPr="00A522A5" w:rsidRDefault="0054220C" w:rsidP="00720E6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分值</w:t>
            </w:r>
          </w:p>
        </w:tc>
        <w:tc>
          <w:tcPr>
            <w:tcW w:w="2959" w:type="dxa"/>
            <w:vAlign w:val="center"/>
          </w:tcPr>
          <w:p w:rsidR="00F17305" w:rsidRPr="00A522A5" w:rsidRDefault="0054220C" w:rsidP="00720E6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指标说明</w:t>
            </w:r>
          </w:p>
        </w:tc>
        <w:tc>
          <w:tcPr>
            <w:tcW w:w="2552" w:type="dxa"/>
            <w:vAlign w:val="center"/>
          </w:tcPr>
          <w:p w:rsidR="00F17305" w:rsidRPr="00A522A5" w:rsidRDefault="0054220C" w:rsidP="00720E6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评分标准</w:t>
            </w:r>
          </w:p>
        </w:tc>
        <w:tc>
          <w:tcPr>
            <w:tcW w:w="1282" w:type="dxa"/>
            <w:vAlign w:val="center"/>
          </w:tcPr>
          <w:p w:rsidR="00F17305" w:rsidRPr="00A522A5" w:rsidRDefault="0054220C" w:rsidP="00720E6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指标值计算公式和数据获取方式</w:t>
            </w:r>
          </w:p>
        </w:tc>
        <w:tc>
          <w:tcPr>
            <w:tcW w:w="850" w:type="dxa"/>
            <w:tcBorders>
              <w:top w:val="nil"/>
            </w:tcBorders>
            <w:vAlign w:val="center"/>
          </w:tcPr>
          <w:p w:rsidR="00F17305" w:rsidRPr="00A522A5" w:rsidRDefault="00277240" w:rsidP="00720E66">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年初目标值</w:t>
            </w:r>
          </w:p>
        </w:tc>
        <w:tc>
          <w:tcPr>
            <w:tcW w:w="849" w:type="dxa"/>
            <w:tcBorders>
              <w:top w:val="nil"/>
            </w:tcBorders>
            <w:vAlign w:val="center"/>
          </w:tcPr>
          <w:p w:rsidR="00F17305" w:rsidRPr="00A522A5" w:rsidRDefault="00277240" w:rsidP="00720E66">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实际完成值</w:t>
            </w:r>
          </w:p>
        </w:tc>
        <w:tc>
          <w:tcPr>
            <w:tcW w:w="708" w:type="dxa"/>
            <w:tcBorders>
              <w:top w:val="nil"/>
            </w:tcBorders>
            <w:vAlign w:val="center"/>
          </w:tcPr>
          <w:p w:rsidR="00F17305" w:rsidRPr="00A522A5" w:rsidRDefault="00277240" w:rsidP="00720E66">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得分</w:t>
            </w:r>
          </w:p>
        </w:tc>
        <w:tc>
          <w:tcPr>
            <w:tcW w:w="1557" w:type="dxa"/>
            <w:tcBorders>
              <w:top w:val="nil"/>
            </w:tcBorders>
            <w:vAlign w:val="center"/>
          </w:tcPr>
          <w:p w:rsidR="00F17305" w:rsidRPr="00A522A5" w:rsidRDefault="00277240" w:rsidP="00720E66">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未完成原因分析与改进措施</w:t>
            </w:r>
          </w:p>
        </w:tc>
        <w:tc>
          <w:tcPr>
            <w:tcW w:w="1416" w:type="dxa"/>
            <w:tcBorders>
              <w:top w:val="nil"/>
            </w:tcBorders>
            <w:vAlign w:val="center"/>
          </w:tcPr>
          <w:p w:rsidR="00F17305" w:rsidRPr="00A522A5" w:rsidRDefault="00277240" w:rsidP="00720E66">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绩效指标分析与建议</w:t>
            </w:r>
          </w:p>
        </w:tc>
      </w:tr>
      <w:tr w:rsidR="005953EF" w:rsidTr="00720E66">
        <w:trPr>
          <w:trHeight w:val="1959"/>
        </w:trPr>
        <w:tc>
          <w:tcPr>
            <w:tcW w:w="619" w:type="dxa"/>
            <w:vMerge w:val="restart"/>
            <w:tcBorders>
              <w:left w:val="single" w:sz="4" w:space="0" w:color="auto"/>
            </w:tcBorders>
            <w:vAlign w:val="center"/>
          </w:tcPr>
          <w:p w:rsidR="005953EF"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投</w:t>
            </w:r>
          </w:p>
          <w:p w:rsidR="0054220C"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入</w:t>
            </w:r>
          </w:p>
        </w:tc>
        <w:tc>
          <w:tcPr>
            <w:tcW w:w="576" w:type="dxa"/>
            <w:vMerge w:val="restart"/>
            <w:vAlign w:val="center"/>
          </w:tcPr>
          <w:p w:rsidR="0054220C"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预算执行（25分）</w:t>
            </w:r>
          </w:p>
        </w:tc>
        <w:tc>
          <w:tcPr>
            <w:tcW w:w="576" w:type="dxa"/>
            <w:vAlign w:val="center"/>
          </w:tcPr>
          <w:p w:rsidR="0054220C"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预算完成率（10分）</w:t>
            </w:r>
          </w:p>
        </w:tc>
        <w:tc>
          <w:tcPr>
            <w:tcW w:w="425" w:type="dxa"/>
            <w:vAlign w:val="center"/>
          </w:tcPr>
          <w:p w:rsidR="0054220C"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10</w:t>
            </w:r>
          </w:p>
        </w:tc>
        <w:tc>
          <w:tcPr>
            <w:tcW w:w="2959" w:type="dxa"/>
            <w:vAlign w:val="center"/>
          </w:tcPr>
          <w:p w:rsidR="0054220C"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预算完成率=（预算完成数/预算数）×100%，用以反映和考核部门（单位）预算完成程度。</w:t>
            </w:r>
          </w:p>
          <w:p w:rsidR="005953EF"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预算完成数：部门（单位）本年度实际完成的预算数。</w:t>
            </w:r>
          </w:p>
          <w:p w:rsidR="005953EF"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预算数：财政部门批复的本年度部门（单位）预算数。</w:t>
            </w:r>
          </w:p>
        </w:tc>
        <w:tc>
          <w:tcPr>
            <w:tcW w:w="2552" w:type="dxa"/>
            <w:vAlign w:val="center"/>
          </w:tcPr>
          <w:p w:rsidR="00EB40C1" w:rsidRPr="00626260" w:rsidRDefault="00EB40C1"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预算完成率=100%的，得10分</w:t>
            </w:r>
            <w:r w:rsidR="00626260">
              <w:rPr>
                <w:rFonts w:ascii="楷体_GB2312" w:eastAsia="楷体_GB2312" w:hAnsiTheme="minorEastAsia" w:hint="eastAsia"/>
                <w:color w:val="000000"/>
                <w:kern w:val="0"/>
                <w:sz w:val="18"/>
                <w:szCs w:val="18"/>
              </w:rPr>
              <w:t>。</w:t>
            </w:r>
          </w:p>
          <w:p w:rsidR="00EB40C1" w:rsidRPr="00626260" w:rsidRDefault="00EB40C1"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预算完成率</w:t>
            </w:r>
            <w:r w:rsidRPr="00626260">
              <w:rPr>
                <w:rFonts w:ascii="楷体_GB2312" w:eastAsia="宋体" w:hAnsi="宋体" w:cs="宋体" w:hint="eastAsia"/>
                <w:color w:val="000000"/>
                <w:kern w:val="0"/>
                <w:sz w:val="18"/>
                <w:szCs w:val="18"/>
              </w:rPr>
              <w:t>≧</w:t>
            </w:r>
            <w:r w:rsidRPr="00626260">
              <w:rPr>
                <w:rFonts w:ascii="楷体_GB2312" w:eastAsia="楷体_GB2312" w:hAnsiTheme="minorEastAsia" w:hint="eastAsia"/>
                <w:color w:val="000000"/>
                <w:kern w:val="0"/>
                <w:sz w:val="18"/>
                <w:szCs w:val="18"/>
              </w:rPr>
              <w:t>95%的，得9分</w:t>
            </w:r>
            <w:r w:rsidR="00626260">
              <w:rPr>
                <w:rFonts w:ascii="楷体_GB2312" w:eastAsia="楷体_GB2312" w:hAnsiTheme="minorEastAsia" w:hint="eastAsia"/>
                <w:color w:val="000000"/>
                <w:kern w:val="0"/>
                <w:sz w:val="18"/>
                <w:szCs w:val="18"/>
              </w:rPr>
              <w:t>。</w:t>
            </w:r>
          </w:p>
          <w:p w:rsidR="00EB40C1" w:rsidRPr="00626260" w:rsidRDefault="00EB40C1"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预算完成率在90%含和95%之间，得8分。</w:t>
            </w:r>
          </w:p>
          <w:p w:rsidR="00EB40C1" w:rsidRPr="00626260" w:rsidRDefault="00EB40C1"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预算完成率在85%含和90%之间，得7分。</w:t>
            </w:r>
          </w:p>
          <w:p w:rsidR="00EB40C1" w:rsidRPr="00626260" w:rsidRDefault="00EB40C1"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预算完成率在80%含和85%之间，得6分</w:t>
            </w:r>
            <w:r w:rsidR="00626260">
              <w:rPr>
                <w:rFonts w:ascii="楷体_GB2312" w:eastAsia="楷体_GB2312" w:hAnsiTheme="minorEastAsia" w:hint="eastAsia"/>
                <w:color w:val="000000"/>
                <w:kern w:val="0"/>
                <w:sz w:val="18"/>
                <w:szCs w:val="18"/>
              </w:rPr>
              <w:t>。</w:t>
            </w:r>
          </w:p>
          <w:p w:rsidR="00EB40C1" w:rsidRPr="00626260" w:rsidRDefault="00EB40C1"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预算完成率在70%含和80%之间，得4分</w:t>
            </w:r>
            <w:r w:rsidR="00626260">
              <w:rPr>
                <w:rFonts w:ascii="楷体_GB2312" w:eastAsia="楷体_GB2312" w:hAnsiTheme="minorEastAsia" w:hint="eastAsia"/>
                <w:color w:val="000000"/>
                <w:kern w:val="0"/>
                <w:sz w:val="18"/>
                <w:szCs w:val="18"/>
              </w:rPr>
              <w:t>。</w:t>
            </w:r>
          </w:p>
          <w:p w:rsidR="0054220C" w:rsidRPr="00626260" w:rsidRDefault="00EB40C1"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预算完成率</w:t>
            </w:r>
            <w:r w:rsidRPr="00626260">
              <w:rPr>
                <w:rFonts w:ascii="楷体_GB2312" w:eastAsia="宋体" w:hAnsi="宋体" w:cs="宋体" w:hint="eastAsia"/>
                <w:color w:val="000000"/>
                <w:kern w:val="0"/>
                <w:sz w:val="18"/>
                <w:szCs w:val="18"/>
              </w:rPr>
              <w:t>﹤</w:t>
            </w:r>
            <w:r w:rsidRPr="00626260">
              <w:rPr>
                <w:rFonts w:ascii="楷体_GB2312" w:eastAsia="楷体_GB2312" w:hAnsiTheme="minorEastAsia" w:hint="eastAsia"/>
                <w:color w:val="000000"/>
                <w:kern w:val="0"/>
                <w:sz w:val="18"/>
                <w:szCs w:val="18"/>
              </w:rPr>
              <w:t>70%的，得零0分。</w:t>
            </w:r>
          </w:p>
        </w:tc>
        <w:tc>
          <w:tcPr>
            <w:tcW w:w="1282" w:type="dxa"/>
            <w:vAlign w:val="center"/>
          </w:tcPr>
          <w:p w:rsidR="0054220C" w:rsidRPr="00B800CE" w:rsidRDefault="0054220C" w:rsidP="00720E66">
            <w:pPr>
              <w:spacing w:line="240" w:lineRule="exact"/>
              <w:rPr>
                <w:rFonts w:ascii="楷体_GB2312" w:eastAsia="楷体_GB2312" w:hAnsiTheme="minorEastAsia"/>
                <w:color w:val="000000"/>
                <w:kern w:val="0"/>
                <w:sz w:val="15"/>
                <w:szCs w:val="15"/>
              </w:rPr>
            </w:pPr>
          </w:p>
        </w:tc>
        <w:tc>
          <w:tcPr>
            <w:tcW w:w="850" w:type="dxa"/>
            <w:vAlign w:val="center"/>
          </w:tcPr>
          <w:p w:rsidR="0054220C" w:rsidRPr="00A844E4" w:rsidRDefault="00A844E4" w:rsidP="00A844E4">
            <w:pPr>
              <w:spacing w:line="240" w:lineRule="exact"/>
              <w:jc w:val="center"/>
              <w:rPr>
                <w:rFonts w:ascii="楷体_GB2312" w:eastAsia="楷体_GB2312" w:hAnsiTheme="minorEastAsia"/>
                <w:color w:val="000000"/>
                <w:kern w:val="0"/>
                <w:sz w:val="18"/>
                <w:szCs w:val="18"/>
              </w:rPr>
            </w:pPr>
            <w:r w:rsidRPr="00A844E4">
              <w:rPr>
                <w:rFonts w:ascii="楷体_GB2312" w:eastAsia="楷体_GB2312" w:hAnsiTheme="minorEastAsia" w:hint="eastAsia"/>
                <w:color w:val="000000"/>
                <w:kern w:val="0"/>
                <w:sz w:val="18"/>
                <w:szCs w:val="18"/>
              </w:rPr>
              <w:t>100%</w:t>
            </w:r>
          </w:p>
        </w:tc>
        <w:tc>
          <w:tcPr>
            <w:tcW w:w="849" w:type="dxa"/>
            <w:vAlign w:val="center"/>
          </w:tcPr>
          <w:p w:rsidR="0054220C" w:rsidRPr="00A844E4" w:rsidRDefault="00A844E4" w:rsidP="00A844E4">
            <w:pPr>
              <w:spacing w:line="240" w:lineRule="exact"/>
              <w:jc w:val="center"/>
              <w:rPr>
                <w:rFonts w:ascii="楷体_GB2312" w:eastAsia="楷体_GB2312" w:hAnsiTheme="minorEastAsia"/>
                <w:color w:val="000000"/>
                <w:kern w:val="0"/>
                <w:sz w:val="18"/>
                <w:szCs w:val="18"/>
              </w:rPr>
            </w:pPr>
            <w:r w:rsidRPr="00A844E4">
              <w:rPr>
                <w:rFonts w:ascii="楷体_GB2312" w:eastAsia="楷体_GB2312" w:hAnsiTheme="minorEastAsia" w:hint="eastAsia"/>
                <w:color w:val="000000"/>
                <w:kern w:val="0"/>
                <w:sz w:val="18"/>
                <w:szCs w:val="18"/>
              </w:rPr>
              <w:t>100%</w:t>
            </w:r>
          </w:p>
        </w:tc>
        <w:tc>
          <w:tcPr>
            <w:tcW w:w="708" w:type="dxa"/>
            <w:vAlign w:val="center"/>
          </w:tcPr>
          <w:p w:rsidR="0054220C" w:rsidRPr="00A844E4" w:rsidRDefault="00A844E4" w:rsidP="00A844E4">
            <w:pPr>
              <w:spacing w:line="240" w:lineRule="exact"/>
              <w:jc w:val="center"/>
              <w:rPr>
                <w:rFonts w:ascii="楷体_GB2312" w:eastAsia="楷体_GB2312" w:hAnsiTheme="minorEastAsia"/>
                <w:color w:val="000000"/>
                <w:kern w:val="0"/>
                <w:sz w:val="18"/>
                <w:szCs w:val="18"/>
              </w:rPr>
            </w:pPr>
            <w:r w:rsidRPr="00A844E4">
              <w:rPr>
                <w:rFonts w:ascii="楷体_GB2312" w:eastAsia="楷体_GB2312" w:hAnsiTheme="minorEastAsia" w:hint="eastAsia"/>
                <w:color w:val="000000"/>
                <w:kern w:val="0"/>
                <w:sz w:val="18"/>
                <w:szCs w:val="18"/>
              </w:rPr>
              <w:t>10</w:t>
            </w:r>
          </w:p>
        </w:tc>
        <w:tc>
          <w:tcPr>
            <w:tcW w:w="1557" w:type="dxa"/>
            <w:vAlign w:val="center"/>
          </w:tcPr>
          <w:p w:rsidR="0054220C" w:rsidRPr="00A844E4" w:rsidRDefault="0054220C" w:rsidP="00A844E4">
            <w:pPr>
              <w:spacing w:line="240" w:lineRule="exact"/>
              <w:jc w:val="center"/>
              <w:rPr>
                <w:rFonts w:ascii="楷体_GB2312" w:eastAsia="楷体_GB2312" w:hAnsiTheme="minorEastAsia"/>
                <w:color w:val="000000"/>
                <w:kern w:val="0"/>
                <w:sz w:val="18"/>
                <w:szCs w:val="18"/>
              </w:rPr>
            </w:pPr>
          </w:p>
        </w:tc>
        <w:tc>
          <w:tcPr>
            <w:tcW w:w="1416" w:type="dxa"/>
            <w:vAlign w:val="center"/>
          </w:tcPr>
          <w:p w:rsidR="0054220C" w:rsidRPr="00A844E4" w:rsidRDefault="0054220C" w:rsidP="00A844E4">
            <w:pPr>
              <w:spacing w:line="240" w:lineRule="exact"/>
              <w:jc w:val="center"/>
              <w:rPr>
                <w:rFonts w:ascii="楷体_GB2312" w:eastAsia="楷体_GB2312" w:hAnsiTheme="minorEastAsia"/>
                <w:color w:val="000000"/>
                <w:kern w:val="0"/>
                <w:sz w:val="18"/>
                <w:szCs w:val="18"/>
              </w:rPr>
            </w:pPr>
          </w:p>
        </w:tc>
      </w:tr>
      <w:tr w:rsidR="005953EF" w:rsidTr="009761B4">
        <w:trPr>
          <w:trHeight w:val="282"/>
        </w:trPr>
        <w:tc>
          <w:tcPr>
            <w:tcW w:w="619" w:type="dxa"/>
            <w:vMerge/>
            <w:tcBorders>
              <w:left w:val="single" w:sz="4" w:space="0" w:color="auto"/>
            </w:tcBorders>
            <w:vAlign w:val="center"/>
          </w:tcPr>
          <w:p w:rsidR="0054220C" w:rsidRPr="00B800CE" w:rsidRDefault="0054220C" w:rsidP="005953EF">
            <w:pPr>
              <w:spacing w:line="280" w:lineRule="exact"/>
              <w:rPr>
                <w:rFonts w:ascii="楷体_GB2312" w:eastAsia="楷体_GB2312" w:hAnsiTheme="minorEastAsia"/>
                <w:color w:val="000000"/>
                <w:kern w:val="0"/>
                <w:sz w:val="15"/>
                <w:szCs w:val="15"/>
              </w:rPr>
            </w:pPr>
          </w:p>
        </w:tc>
        <w:tc>
          <w:tcPr>
            <w:tcW w:w="576" w:type="dxa"/>
            <w:vMerge/>
            <w:vAlign w:val="center"/>
          </w:tcPr>
          <w:p w:rsidR="0054220C" w:rsidRPr="00B800CE" w:rsidRDefault="0054220C" w:rsidP="005953EF">
            <w:pPr>
              <w:spacing w:line="280" w:lineRule="exact"/>
              <w:rPr>
                <w:rFonts w:ascii="楷体_GB2312" w:eastAsia="楷体_GB2312" w:hAnsiTheme="minorEastAsia"/>
                <w:color w:val="000000"/>
                <w:kern w:val="0"/>
                <w:sz w:val="15"/>
                <w:szCs w:val="15"/>
              </w:rPr>
            </w:pPr>
          </w:p>
        </w:tc>
        <w:tc>
          <w:tcPr>
            <w:tcW w:w="576" w:type="dxa"/>
            <w:vAlign w:val="center"/>
          </w:tcPr>
          <w:p w:rsidR="0054220C"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预算调整率（5分）</w:t>
            </w:r>
          </w:p>
        </w:tc>
        <w:tc>
          <w:tcPr>
            <w:tcW w:w="425" w:type="dxa"/>
            <w:vAlign w:val="center"/>
          </w:tcPr>
          <w:p w:rsidR="0054220C"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5</w:t>
            </w:r>
          </w:p>
        </w:tc>
        <w:tc>
          <w:tcPr>
            <w:tcW w:w="2959" w:type="dxa"/>
            <w:vAlign w:val="center"/>
          </w:tcPr>
          <w:p w:rsidR="00B800CE"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预算调整率=（预算调整数/预算数）×100%，用以反映和考核部门</w:t>
            </w:r>
            <w:r w:rsidR="00B800CE" w:rsidRPr="00626260">
              <w:rPr>
                <w:rFonts w:ascii="楷体_GB2312" w:eastAsia="楷体_GB2312" w:hAnsiTheme="minorEastAsia" w:hint="eastAsia"/>
                <w:color w:val="000000"/>
                <w:kern w:val="0"/>
                <w:sz w:val="18"/>
                <w:szCs w:val="18"/>
              </w:rPr>
              <w:t>（单位）</w:t>
            </w:r>
            <w:r w:rsidRPr="00626260">
              <w:rPr>
                <w:rFonts w:ascii="楷体_GB2312" w:eastAsia="楷体_GB2312" w:hAnsiTheme="minorEastAsia" w:hint="eastAsia"/>
                <w:color w:val="000000"/>
                <w:kern w:val="0"/>
                <w:sz w:val="18"/>
                <w:szCs w:val="18"/>
              </w:rPr>
              <w:t>预算的调整程度</w:t>
            </w:r>
            <w:r w:rsidR="00B800CE" w:rsidRPr="00626260">
              <w:rPr>
                <w:rFonts w:ascii="楷体_GB2312" w:eastAsia="楷体_GB2312" w:hAnsiTheme="minorEastAsia" w:hint="eastAsia"/>
                <w:color w:val="000000"/>
                <w:kern w:val="0"/>
                <w:sz w:val="18"/>
                <w:szCs w:val="18"/>
              </w:rPr>
              <w:t>。</w:t>
            </w:r>
          </w:p>
          <w:p w:rsidR="00B800CE"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预算调整数</w:t>
            </w:r>
            <w:r w:rsidR="00B800CE" w:rsidRPr="00626260">
              <w:rPr>
                <w:rFonts w:ascii="楷体_GB2312" w:eastAsia="楷体_GB2312" w:hAnsiTheme="minorEastAsia" w:hint="eastAsia"/>
                <w:color w:val="000000"/>
                <w:kern w:val="0"/>
                <w:sz w:val="18"/>
                <w:szCs w:val="18"/>
              </w:rPr>
              <w:t>：</w:t>
            </w:r>
            <w:r w:rsidRPr="00626260">
              <w:rPr>
                <w:rFonts w:ascii="楷体_GB2312" w:eastAsia="楷体_GB2312" w:hAnsiTheme="minorEastAsia" w:hint="eastAsia"/>
                <w:color w:val="000000"/>
                <w:kern w:val="0"/>
                <w:sz w:val="18"/>
                <w:szCs w:val="18"/>
              </w:rPr>
              <w:t>部门</w:t>
            </w:r>
            <w:r w:rsidR="00B800CE" w:rsidRPr="00626260">
              <w:rPr>
                <w:rFonts w:ascii="楷体_GB2312" w:eastAsia="楷体_GB2312" w:hAnsiTheme="minorEastAsia" w:hint="eastAsia"/>
                <w:color w:val="000000"/>
                <w:kern w:val="0"/>
                <w:sz w:val="18"/>
                <w:szCs w:val="18"/>
              </w:rPr>
              <w:t>（单位）</w:t>
            </w:r>
            <w:r w:rsidRPr="00626260">
              <w:rPr>
                <w:rFonts w:ascii="楷体_GB2312" w:eastAsia="楷体_GB2312" w:hAnsiTheme="minorEastAsia" w:hint="eastAsia"/>
                <w:color w:val="000000"/>
                <w:kern w:val="0"/>
                <w:sz w:val="18"/>
                <w:szCs w:val="18"/>
              </w:rPr>
              <w:t>在本年度内涉及预算的追加</w:t>
            </w:r>
            <w:r w:rsidR="00B800CE" w:rsidRPr="00626260">
              <w:rPr>
                <w:rFonts w:ascii="楷体_GB2312" w:eastAsia="楷体_GB2312" w:hAnsiTheme="minorEastAsia" w:hint="eastAsia"/>
                <w:color w:val="000000"/>
                <w:kern w:val="0"/>
                <w:sz w:val="18"/>
                <w:szCs w:val="18"/>
              </w:rPr>
              <w:t>、</w:t>
            </w:r>
            <w:r w:rsidRPr="00626260">
              <w:rPr>
                <w:rFonts w:ascii="楷体_GB2312" w:eastAsia="楷体_GB2312" w:hAnsiTheme="minorEastAsia" w:hint="eastAsia"/>
                <w:color w:val="000000"/>
                <w:kern w:val="0"/>
                <w:sz w:val="18"/>
                <w:szCs w:val="18"/>
              </w:rPr>
              <w:t>追减或结构调整的资金总和</w:t>
            </w:r>
            <w:r w:rsidR="00B800CE" w:rsidRPr="00626260">
              <w:rPr>
                <w:rFonts w:ascii="楷体_GB2312" w:eastAsia="楷体_GB2312" w:hAnsiTheme="minorEastAsia" w:hint="eastAsia"/>
                <w:color w:val="000000"/>
                <w:kern w:val="0"/>
                <w:sz w:val="18"/>
                <w:szCs w:val="18"/>
              </w:rPr>
              <w:t>（因落实国家政策发生不可抗力，上级部门或本级党委政府临时交办而产生的调整除外）。</w:t>
            </w:r>
          </w:p>
          <w:p w:rsidR="0054220C" w:rsidRPr="00626260" w:rsidRDefault="005953EF"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预算包括一般公共预算与政府性基金预算</w:t>
            </w:r>
            <w:r w:rsidR="00B800CE" w:rsidRPr="00626260">
              <w:rPr>
                <w:rFonts w:ascii="楷体_GB2312" w:eastAsia="楷体_GB2312" w:hAnsiTheme="minorEastAsia" w:hint="eastAsia"/>
                <w:color w:val="000000"/>
                <w:kern w:val="0"/>
                <w:sz w:val="18"/>
                <w:szCs w:val="18"/>
              </w:rPr>
              <w:t>。</w:t>
            </w:r>
          </w:p>
        </w:tc>
        <w:tc>
          <w:tcPr>
            <w:tcW w:w="2552" w:type="dxa"/>
            <w:vAlign w:val="center"/>
          </w:tcPr>
          <w:p w:rsidR="00626260" w:rsidRPr="00626260" w:rsidRDefault="00626260"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预算调整率绝对值≦5%的，得五分。</w:t>
            </w:r>
          </w:p>
          <w:p w:rsidR="0054220C" w:rsidRPr="00626260" w:rsidRDefault="00626260" w:rsidP="00720E6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预算调整率绝对值﹥5%的，每增加0.1个百分点扣0.1分，扣完为止。</w:t>
            </w:r>
          </w:p>
        </w:tc>
        <w:tc>
          <w:tcPr>
            <w:tcW w:w="1282" w:type="dxa"/>
            <w:vAlign w:val="center"/>
          </w:tcPr>
          <w:p w:rsidR="0054220C" w:rsidRPr="00B800CE" w:rsidRDefault="0054220C" w:rsidP="00720E66">
            <w:pPr>
              <w:spacing w:line="240" w:lineRule="exact"/>
              <w:rPr>
                <w:rFonts w:ascii="楷体_GB2312" w:eastAsia="楷体_GB2312" w:hAnsiTheme="minorEastAsia"/>
                <w:color w:val="000000"/>
                <w:kern w:val="0"/>
                <w:sz w:val="15"/>
                <w:szCs w:val="15"/>
              </w:rPr>
            </w:pPr>
          </w:p>
        </w:tc>
        <w:tc>
          <w:tcPr>
            <w:tcW w:w="850" w:type="dxa"/>
            <w:vAlign w:val="center"/>
          </w:tcPr>
          <w:p w:rsidR="0054220C" w:rsidRPr="00A844E4" w:rsidRDefault="00A844E4" w:rsidP="00A844E4">
            <w:pPr>
              <w:spacing w:line="240" w:lineRule="exact"/>
              <w:jc w:val="center"/>
              <w:rPr>
                <w:rFonts w:ascii="楷体_GB2312" w:eastAsia="楷体_GB2312" w:hAnsiTheme="minorEastAsia"/>
                <w:color w:val="000000"/>
                <w:kern w:val="0"/>
                <w:sz w:val="18"/>
                <w:szCs w:val="18"/>
              </w:rPr>
            </w:pPr>
            <w:r w:rsidRPr="00A844E4">
              <w:rPr>
                <w:rFonts w:ascii="楷体_GB2312" w:eastAsia="楷体_GB2312" w:hAnsiTheme="minorEastAsia" w:hint="eastAsia"/>
                <w:color w:val="000000"/>
                <w:kern w:val="0"/>
                <w:sz w:val="18"/>
                <w:szCs w:val="18"/>
              </w:rPr>
              <w:t>100%</w:t>
            </w:r>
          </w:p>
        </w:tc>
        <w:tc>
          <w:tcPr>
            <w:tcW w:w="849" w:type="dxa"/>
            <w:vAlign w:val="center"/>
          </w:tcPr>
          <w:p w:rsidR="0054220C" w:rsidRPr="00A844E4" w:rsidRDefault="00644853" w:rsidP="008846A9">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w:t>
            </w:r>
            <w:r w:rsidR="00F14556">
              <w:rPr>
                <w:rFonts w:ascii="楷体_GB2312" w:eastAsia="楷体_GB2312" w:hAnsiTheme="minorEastAsia" w:hint="eastAsia"/>
                <w:color w:val="000000"/>
                <w:kern w:val="0"/>
                <w:sz w:val="18"/>
                <w:szCs w:val="18"/>
              </w:rPr>
              <w:t>0</w:t>
            </w:r>
            <w:r w:rsidR="008846A9">
              <w:rPr>
                <w:rFonts w:ascii="楷体_GB2312" w:eastAsia="楷体_GB2312" w:hAnsiTheme="minorEastAsia" w:hint="eastAsia"/>
                <w:color w:val="000000"/>
                <w:kern w:val="0"/>
                <w:sz w:val="18"/>
                <w:szCs w:val="18"/>
              </w:rPr>
              <w:t>5</w:t>
            </w:r>
            <w:r w:rsidR="00A844E4" w:rsidRPr="00A844E4">
              <w:rPr>
                <w:rFonts w:ascii="楷体_GB2312" w:eastAsia="楷体_GB2312" w:hAnsiTheme="minorEastAsia" w:hint="eastAsia"/>
                <w:color w:val="000000"/>
                <w:kern w:val="0"/>
                <w:sz w:val="18"/>
                <w:szCs w:val="18"/>
              </w:rPr>
              <w:t>.</w:t>
            </w:r>
            <w:r w:rsidR="00F14556">
              <w:rPr>
                <w:rFonts w:ascii="楷体_GB2312" w:eastAsia="楷体_GB2312" w:hAnsiTheme="minorEastAsia" w:hint="eastAsia"/>
                <w:color w:val="000000"/>
                <w:kern w:val="0"/>
                <w:sz w:val="18"/>
                <w:szCs w:val="18"/>
              </w:rPr>
              <w:t>6</w:t>
            </w:r>
            <w:r w:rsidR="00A844E4" w:rsidRPr="00A844E4">
              <w:rPr>
                <w:rFonts w:ascii="楷体_GB2312" w:eastAsia="楷体_GB2312" w:hAnsiTheme="minorEastAsia" w:hint="eastAsia"/>
                <w:color w:val="000000"/>
                <w:kern w:val="0"/>
                <w:sz w:val="18"/>
                <w:szCs w:val="18"/>
              </w:rPr>
              <w:t>%</w:t>
            </w:r>
          </w:p>
        </w:tc>
        <w:tc>
          <w:tcPr>
            <w:tcW w:w="708" w:type="dxa"/>
            <w:vAlign w:val="center"/>
          </w:tcPr>
          <w:p w:rsidR="0054220C" w:rsidRPr="00A844E4" w:rsidRDefault="00A844E4" w:rsidP="00A844E4">
            <w:pPr>
              <w:spacing w:line="240" w:lineRule="exact"/>
              <w:jc w:val="center"/>
              <w:rPr>
                <w:rFonts w:ascii="楷体_GB2312" w:eastAsia="楷体_GB2312" w:hAnsiTheme="minorEastAsia"/>
                <w:color w:val="000000"/>
                <w:kern w:val="0"/>
                <w:sz w:val="18"/>
                <w:szCs w:val="18"/>
              </w:rPr>
            </w:pPr>
            <w:r w:rsidRPr="00A844E4">
              <w:rPr>
                <w:rFonts w:ascii="楷体_GB2312" w:eastAsia="楷体_GB2312" w:hAnsiTheme="minorEastAsia" w:hint="eastAsia"/>
                <w:color w:val="000000"/>
                <w:kern w:val="0"/>
                <w:sz w:val="18"/>
                <w:szCs w:val="18"/>
              </w:rPr>
              <w:t>4</w:t>
            </w:r>
          </w:p>
        </w:tc>
        <w:tc>
          <w:tcPr>
            <w:tcW w:w="1557" w:type="dxa"/>
            <w:vAlign w:val="center"/>
          </w:tcPr>
          <w:p w:rsidR="0054220C" w:rsidRPr="00A844E4" w:rsidRDefault="00A844E4" w:rsidP="00A844E4">
            <w:pPr>
              <w:spacing w:line="240" w:lineRule="exact"/>
              <w:jc w:val="center"/>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预算追加</w:t>
            </w:r>
            <w:r>
              <w:rPr>
                <w:rFonts w:ascii="楷体_GB2312" w:eastAsia="楷体_GB2312" w:hAnsiTheme="minorEastAsia" w:hint="eastAsia"/>
                <w:color w:val="000000"/>
                <w:kern w:val="0"/>
                <w:sz w:val="18"/>
                <w:szCs w:val="18"/>
              </w:rPr>
              <w:t>，</w:t>
            </w:r>
            <w:r w:rsidRPr="00626260">
              <w:rPr>
                <w:rFonts w:ascii="楷体_GB2312" w:eastAsia="楷体_GB2312" w:hAnsiTheme="minorEastAsia" w:hint="eastAsia"/>
                <w:color w:val="000000"/>
                <w:kern w:val="0"/>
                <w:sz w:val="18"/>
                <w:szCs w:val="18"/>
              </w:rPr>
              <w:t>预算</w:t>
            </w:r>
            <w:r>
              <w:rPr>
                <w:rFonts w:ascii="楷体_GB2312" w:eastAsia="楷体_GB2312" w:hAnsiTheme="minorEastAsia" w:hint="eastAsia"/>
                <w:color w:val="000000"/>
                <w:kern w:val="0"/>
                <w:sz w:val="18"/>
                <w:szCs w:val="18"/>
              </w:rPr>
              <w:t>数略有</w:t>
            </w:r>
            <w:r w:rsidRPr="00626260">
              <w:rPr>
                <w:rFonts w:ascii="楷体_GB2312" w:eastAsia="楷体_GB2312" w:hAnsiTheme="minorEastAsia" w:hint="eastAsia"/>
                <w:color w:val="000000"/>
                <w:kern w:val="0"/>
                <w:sz w:val="18"/>
                <w:szCs w:val="18"/>
              </w:rPr>
              <w:t>调整</w:t>
            </w:r>
          </w:p>
        </w:tc>
        <w:tc>
          <w:tcPr>
            <w:tcW w:w="1416" w:type="dxa"/>
            <w:vAlign w:val="center"/>
          </w:tcPr>
          <w:p w:rsidR="0054220C" w:rsidRPr="00A844E4" w:rsidRDefault="0054220C" w:rsidP="00A844E4">
            <w:pPr>
              <w:spacing w:line="240" w:lineRule="exact"/>
              <w:jc w:val="center"/>
              <w:rPr>
                <w:rFonts w:ascii="楷体_GB2312" w:eastAsia="楷体_GB2312" w:hAnsiTheme="minorEastAsia"/>
                <w:color w:val="000000"/>
                <w:kern w:val="0"/>
                <w:sz w:val="18"/>
                <w:szCs w:val="18"/>
              </w:rPr>
            </w:pPr>
          </w:p>
        </w:tc>
      </w:tr>
    </w:tbl>
    <w:p w:rsidR="00875287" w:rsidRDefault="00875287">
      <w:pPr>
        <w:rPr>
          <w:rFonts w:ascii="Times New Roman" w:eastAsia="黑体" w:hAnsi="Times New Roman"/>
          <w:color w:val="000000"/>
          <w:kern w:val="0"/>
          <w:szCs w:val="32"/>
        </w:rPr>
      </w:pPr>
    </w:p>
    <w:tbl>
      <w:tblPr>
        <w:tblW w:w="143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
        <w:gridCol w:w="576"/>
        <w:gridCol w:w="576"/>
        <w:gridCol w:w="425"/>
        <w:gridCol w:w="2959"/>
        <w:gridCol w:w="2552"/>
        <w:gridCol w:w="1282"/>
        <w:gridCol w:w="850"/>
        <w:gridCol w:w="849"/>
        <w:gridCol w:w="708"/>
        <w:gridCol w:w="1557"/>
        <w:gridCol w:w="1416"/>
      </w:tblGrid>
      <w:tr w:rsidR="00A74BC6" w:rsidRPr="00A522A5" w:rsidTr="00857227">
        <w:trPr>
          <w:trHeight w:val="585"/>
        </w:trPr>
        <w:tc>
          <w:tcPr>
            <w:tcW w:w="619" w:type="dxa"/>
            <w:tcBorders>
              <w:left w:val="single" w:sz="4" w:space="0" w:color="auto"/>
            </w:tcBorders>
            <w:vAlign w:val="center"/>
          </w:tcPr>
          <w:p w:rsidR="00A522A5" w:rsidRPr="00A522A5" w:rsidRDefault="00A522A5" w:rsidP="00A74BC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一级指标</w:t>
            </w:r>
          </w:p>
        </w:tc>
        <w:tc>
          <w:tcPr>
            <w:tcW w:w="576" w:type="dxa"/>
            <w:vAlign w:val="center"/>
          </w:tcPr>
          <w:p w:rsidR="00A522A5" w:rsidRPr="00A522A5" w:rsidRDefault="00A522A5" w:rsidP="00A74BC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二级指标</w:t>
            </w:r>
          </w:p>
        </w:tc>
        <w:tc>
          <w:tcPr>
            <w:tcW w:w="576" w:type="dxa"/>
            <w:vAlign w:val="center"/>
          </w:tcPr>
          <w:p w:rsidR="00A522A5" w:rsidRPr="00A522A5" w:rsidRDefault="00A522A5" w:rsidP="00A74BC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三级指标</w:t>
            </w:r>
          </w:p>
        </w:tc>
        <w:tc>
          <w:tcPr>
            <w:tcW w:w="425" w:type="dxa"/>
            <w:vAlign w:val="center"/>
          </w:tcPr>
          <w:p w:rsidR="00A522A5" w:rsidRPr="00A522A5" w:rsidRDefault="00A522A5" w:rsidP="00A74BC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分值</w:t>
            </w:r>
          </w:p>
        </w:tc>
        <w:tc>
          <w:tcPr>
            <w:tcW w:w="2959" w:type="dxa"/>
            <w:vAlign w:val="center"/>
          </w:tcPr>
          <w:p w:rsidR="00A522A5" w:rsidRPr="00A522A5" w:rsidRDefault="00A522A5" w:rsidP="00A74BC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指标说明</w:t>
            </w:r>
          </w:p>
        </w:tc>
        <w:tc>
          <w:tcPr>
            <w:tcW w:w="2552" w:type="dxa"/>
            <w:vAlign w:val="center"/>
          </w:tcPr>
          <w:p w:rsidR="00A522A5" w:rsidRPr="00A522A5" w:rsidRDefault="00A522A5" w:rsidP="00A74BC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评分标准</w:t>
            </w:r>
          </w:p>
        </w:tc>
        <w:tc>
          <w:tcPr>
            <w:tcW w:w="1282" w:type="dxa"/>
            <w:vAlign w:val="center"/>
          </w:tcPr>
          <w:p w:rsidR="00A522A5" w:rsidRPr="00A522A5" w:rsidRDefault="00A522A5" w:rsidP="00A74BC6">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指标值计算公式和数据获取方式</w:t>
            </w:r>
          </w:p>
        </w:tc>
        <w:tc>
          <w:tcPr>
            <w:tcW w:w="850" w:type="dxa"/>
            <w:tcBorders>
              <w:top w:val="single" w:sz="4" w:space="0" w:color="auto"/>
            </w:tcBorders>
            <w:vAlign w:val="center"/>
          </w:tcPr>
          <w:p w:rsidR="00A522A5" w:rsidRPr="00A522A5" w:rsidRDefault="00A522A5" w:rsidP="00A74BC6">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年初目标值</w:t>
            </w:r>
          </w:p>
        </w:tc>
        <w:tc>
          <w:tcPr>
            <w:tcW w:w="849" w:type="dxa"/>
            <w:tcBorders>
              <w:top w:val="single" w:sz="4" w:space="0" w:color="auto"/>
            </w:tcBorders>
            <w:vAlign w:val="center"/>
          </w:tcPr>
          <w:p w:rsidR="00A522A5" w:rsidRPr="00A522A5" w:rsidRDefault="00A522A5" w:rsidP="00A74BC6">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实际完成值</w:t>
            </w:r>
          </w:p>
        </w:tc>
        <w:tc>
          <w:tcPr>
            <w:tcW w:w="708" w:type="dxa"/>
            <w:tcBorders>
              <w:top w:val="single" w:sz="4" w:space="0" w:color="auto"/>
            </w:tcBorders>
            <w:vAlign w:val="center"/>
          </w:tcPr>
          <w:p w:rsidR="00A522A5" w:rsidRPr="00A522A5" w:rsidRDefault="00A522A5" w:rsidP="00A74BC6">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得分</w:t>
            </w:r>
          </w:p>
        </w:tc>
        <w:tc>
          <w:tcPr>
            <w:tcW w:w="1557" w:type="dxa"/>
            <w:tcBorders>
              <w:top w:val="single" w:sz="4" w:space="0" w:color="auto"/>
            </w:tcBorders>
            <w:vAlign w:val="center"/>
          </w:tcPr>
          <w:p w:rsidR="00A522A5" w:rsidRPr="00A522A5" w:rsidRDefault="00A522A5" w:rsidP="00A74BC6">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未完成原因分析与改进措施</w:t>
            </w:r>
          </w:p>
        </w:tc>
        <w:tc>
          <w:tcPr>
            <w:tcW w:w="1416" w:type="dxa"/>
            <w:tcBorders>
              <w:top w:val="single" w:sz="4" w:space="0" w:color="auto"/>
            </w:tcBorders>
            <w:vAlign w:val="center"/>
          </w:tcPr>
          <w:p w:rsidR="00A522A5" w:rsidRPr="00A522A5" w:rsidRDefault="00A522A5" w:rsidP="00A74BC6">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绩效指标分析与建议</w:t>
            </w:r>
          </w:p>
        </w:tc>
      </w:tr>
      <w:tr w:rsidR="00A74BC6" w:rsidRPr="00B800CE" w:rsidTr="00A74BC6">
        <w:trPr>
          <w:trHeight w:val="1959"/>
        </w:trPr>
        <w:tc>
          <w:tcPr>
            <w:tcW w:w="619" w:type="dxa"/>
            <w:vMerge w:val="restart"/>
            <w:tcBorders>
              <w:left w:val="single" w:sz="4" w:space="0" w:color="auto"/>
            </w:tcBorders>
            <w:vAlign w:val="center"/>
          </w:tcPr>
          <w:p w:rsidR="00A522A5" w:rsidRPr="00626260" w:rsidRDefault="00A522A5" w:rsidP="00A74BC6">
            <w:pPr>
              <w:spacing w:line="240" w:lineRule="exact"/>
              <w:jc w:val="center"/>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投</w:t>
            </w:r>
          </w:p>
          <w:p w:rsidR="00A522A5" w:rsidRPr="00626260" w:rsidRDefault="00A522A5" w:rsidP="00A74BC6">
            <w:pPr>
              <w:spacing w:line="240" w:lineRule="exact"/>
              <w:jc w:val="center"/>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入</w:t>
            </w:r>
          </w:p>
        </w:tc>
        <w:tc>
          <w:tcPr>
            <w:tcW w:w="576" w:type="dxa"/>
            <w:vMerge w:val="restart"/>
            <w:vAlign w:val="center"/>
          </w:tcPr>
          <w:p w:rsidR="00A522A5" w:rsidRPr="00626260" w:rsidRDefault="00A522A5" w:rsidP="00A74BC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预算执行（25分）</w:t>
            </w:r>
          </w:p>
        </w:tc>
        <w:tc>
          <w:tcPr>
            <w:tcW w:w="576" w:type="dxa"/>
            <w:vAlign w:val="center"/>
          </w:tcPr>
          <w:p w:rsidR="00A522A5" w:rsidRPr="00626260" w:rsidRDefault="00A522A5" w:rsidP="00A522A5">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支出进度</w:t>
            </w:r>
            <w:r w:rsidRPr="00626260">
              <w:rPr>
                <w:rFonts w:ascii="楷体_GB2312" w:eastAsia="楷体_GB2312" w:hAnsiTheme="minorEastAsia" w:hint="eastAsia"/>
                <w:color w:val="000000"/>
                <w:kern w:val="0"/>
                <w:sz w:val="18"/>
                <w:szCs w:val="18"/>
              </w:rPr>
              <w:t>率（</w:t>
            </w:r>
            <w:r>
              <w:rPr>
                <w:rFonts w:ascii="楷体_GB2312" w:eastAsia="楷体_GB2312" w:hAnsiTheme="minorEastAsia" w:hint="eastAsia"/>
                <w:color w:val="000000"/>
                <w:kern w:val="0"/>
                <w:sz w:val="18"/>
                <w:szCs w:val="18"/>
              </w:rPr>
              <w:t>5</w:t>
            </w:r>
            <w:r w:rsidRPr="00626260">
              <w:rPr>
                <w:rFonts w:ascii="楷体_GB2312" w:eastAsia="楷体_GB2312" w:hAnsiTheme="minorEastAsia" w:hint="eastAsia"/>
                <w:color w:val="000000"/>
                <w:kern w:val="0"/>
                <w:sz w:val="18"/>
                <w:szCs w:val="18"/>
              </w:rPr>
              <w:t>分）</w:t>
            </w:r>
          </w:p>
        </w:tc>
        <w:tc>
          <w:tcPr>
            <w:tcW w:w="425" w:type="dxa"/>
            <w:vAlign w:val="center"/>
          </w:tcPr>
          <w:p w:rsidR="00A522A5" w:rsidRPr="00626260" w:rsidRDefault="00A522A5" w:rsidP="00A74BC6">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5</w:t>
            </w:r>
          </w:p>
        </w:tc>
        <w:tc>
          <w:tcPr>
            <w:tcW w:w="2959" w:type="dxa"/>
            <w:vAlign w:val="center"/>
          </w:tcPr>
          <w:p w:rsidR="00A74BC6" w:rsidRDefault="00A74BC6" w:rsidP="00A74BC6">
            <w:pPr>
              <w:spacing w:line="240" w:lineRule="exact"/>
              <w:rPr>
                <w:rFonts w:ascii="楷体_GB2312" w:eastAsia="楷体_GB2312" w:hAnsiTheme="minorEastAsia"/>
                <w:color w:val="000000"/>
                <w:kern w:val="0"/>
                <w:sz w:val="18"/>
                <w:szCs w:val="18"/>
              </w:rPr>
            </w:pPr>
            <w:r w:rsidRPr="00A74BC6">
              <w:rPr>
                <w:rFonts w:ascii="楷体_GB2312" w:eastAsia="楷体_GB2312" w:hAnsiTheme="minorEastAsia" w:hint="eastAsia"/>
                <w:color w:val="000000"/>
                <w:kern w:val="0"/>
                <w:sz w:val="18"/>
                <w:szCs w:val="18"/>
              </w:rPr>
              <w:t>支出进度率</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实际支出</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支出预算</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100%，用以反映和考核部门</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单位</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预算执行的及时性和均衡性程度</w:t>
            </w:r>
            <w:r>
              <w:rPr>
                <w:rFonts w:ascii="楷体_GB2312" w:eastAsia="楷体_GB2312" w:hAnsiTheme="minorEastAsia" w:hint="eastAsia"/>
                <w:color w:val="000000"/>
                <w:kern w:val="0"/>
                <w:sz w:val="18"/>
                <w:szCs w:val="18"/>
              </w:rPr>
              <w:t>。</w:t>
            </w:r>
          </w:p>
          <w:p w:rsidR="00A74BC6" w:rsidRDefault="00A74BC6" w:rsidP="00A74BC6">
            <w:pPr>
              <w:spacing w:line="240" w:lineRule="exact"/>
              <w:rPr>
                <w:rFonts w:ascii="楷体_GB2312" w:eastAsia="楷体_GB2312" w:hAnsiTheme="minorEastAsia"/>
                <w:color w:val="000000"/>
                <w:kern w:val="0"/>
                <w:sz w:val="18"/>
                <w:szCs w:val="18"/>
              </w:rPr>
            </w:pPr>
            <w:r w:rsidRPr="00A74BC6">
              <w:rPr>
                <w:rFonts w:ascii="楷体_GB2312" w:eastAsia="楷体_GB2312" w:hAnsiTheme="minorEastAsia" w:hint="eastAsia"/>
                <w:color w:val="000000"/>
                <w:kern w:val="0"/>
                <w:sz w:val="18"/>
                <w:szCs w:val="18"/>
              </w:rPr>
              <w:t>半年支出进度</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部门上半年实际支出</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上年结余结转</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本年部门预算安排</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上半年执行中追加追减</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100%</w:t>
            </w:r>
            <w:r>
              <w:rPr>
                <w:rFonts w:ascii="楷体_GB2312" w:eastAsia="楷体_GB2312" w:hAnsiTheme="minorEastAsia" w:hint="eastAsia"/>
                <w:color w:val="000000"/>
                <w:kern w:val="0"/>
                <w:sz w:val="18"/>
                <w:szCs w:val="18"/>
              </w:rPr>
              <w:t>。</w:t>
            </w:r>
          </w:p>
          <w:p w:rsidR="00A522A5" w:rsidRPr="00626260" w:rsidRDefault="00A74BC6" w:rsidP="00A74BC6">
            <w:pPr>
              <w:spacing w:line="240" w:lineRule="exact"/>
              <w:rPr>
                <w:rFonts w:ascii="楷体_GB2312" w:eastAsia="楷体_GB2312" w:hAnsiTheme="minorEastAsia"/>
                <w:color w:val="000000"/>
                <w:kern w:val="0"/>
                <w:sz w:val="18"/>
                <w:szCs w:val="18"/>
              </w:rPr>
            </w:pPr>
            <w:r w:rsidRPr="00A74BC6">
              <w:rPr>
                <w:rFonts w:ascii="楷体_GB2312" w:eastAsia="楷体_GB2312" w:hAnsiTheme="minorEastAsia" w:hint="eastAsia"/>
                <w:color w:val="000000"/>
                <w:kern w:val="0"/>
                <w:sz w:val="18"/>
                <w:szCs w:val="18"/>
              </w:rPr>
              <w:t>前三季度支出进度</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部门前三季度实际支出</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上年结余结转</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本年部门预算安排</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前三季度执行中追加追减</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100%。</w:t>
            </w:r>
          </w:p>
        </w:tc>
        <w:tc>
          <w:tcPr>
            <w:tcW w:w="2552" w:type="dxa"/>
            <w:vAlign w:val="center"/>
          </w:tcPr>
          <w:p w:rsidR="00A74BC6" w:rsidRDefault="00A74BC6" w:rsidP="00A74BC6">
            <w:pPr>
              <w:spacing w:line="240" w:lineRule="exact"/>
              <w:rPr>
                <w:rFonts w:ascii="楷体_GB2312" w:eastAsia="楷体_GB2312" w:hAnsiTheme="minorEastAsia"/>
                <w:color w:val="000000"/>
                <w:kern w:val="0"/>
                <w:sz w:val="18"/>
                <w:szCs w:val="18"/>
              </w:rPr>
            </w:pPr>
            <w:r w:rsidRPr="00A74BC6">
              <w:rPr>
                <w:rFonts w:ascii="楷体_GB2312" w:eastAsia="楷体_GB2312" w:hAnsiTheme="minorEastAsia" w:hint="eastAsia"/>
                <w:color w:val="000000"/>
                <w:kern w:val="0"/>
                <w:sz w:val="18"/>
                <w:szCs w:val="18"/>
              </w:rPr>
              <w:t>半年进度</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进度率</w:t>
            </w:r>
            <w:r>
              <w:rPr>
                <w:rFonts w:ascii="宋体" w:eastAsia="宋体" w:hAnsi="宋体" w:cs="宋体" w:hint="eastAsia"/>
                <w:color w:val="000000"/>
                <w:kern w:val="0"/>
                <w:sz w:val="18"/>
                <w:szCs w:val="18"/>
              </w:rPr>
              <w:t>≧</w:t>
            </w:r>
            <w:r w:rsidRPr="00A74BC6">
              <w:rPr>
                <w:rFonts w:ascii="楷体_GB2312" w:eastAsia="楷体_GB2312" w:hAnsiTheme="minorEastAsia" w:hint="eastAsia"/>
                <w:color w:val="000000"/>
                <w:kern w:val="0"/>
                <w:sz w:val="18"/>
                <w:szCs w:val="18"/>
              </w:rPr>
              <w:t>45%</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得</w:t>
            </w:r>
            <w:r>
              <w:rPr>
                <w:rFonts w:ascii="楷体_GB2312" w:eastAsia="楷体_GB2312" w:hAnsiTheme="minorEastAsia" w:hint="eastAsia"/>
                <w:color w:val="000000"/>
                <w:kern w:val="0"/>
                <w:sz w:val="18"/>
                <w:szCs w:val="18"/>
              </w:rPr>
              <w:t>2</w:t>
            </w:r>
            <w:r w:rsidRPr="00A74BC6">
              <w:rPr>
                <w:rFonts w:ascii="楷体_GB2312" w:eastAsia="楷体_GB2312" w:hAnsiTheme="minorEastAsia" w:hint="eastAsia"/>
                <w:color w:val="000000"/>
                <w:kern w:val="0"/>
                <w:sz w:val="18"/>
                <w:szCs w:val="18"/>
              </w:rPr>
              <w:t>分</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进度率在40%</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含</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和45%之间</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得</w:t>
            </w:r>
            <w:r>
              <w:rPr>
                <w:rFonts w:ascii="楷体_GB2312" w:eastAsia="楷体_GB2312" w:hAnsiTheme="minorEastAsia" w:hint="eastAsia"/>
                <w:color w:val="000000"/>
                <w:kern w:val="0"/>
                <w:sz w:val="18"/>
                <w:szCs w:val="18"/>
              </w:rPr>
              <w:t>1</w:t>
            </w:r>
            <w:r w:rsidRPr="00A74BC6">
              <w:rPr>
                <w:rFonts w:ascii="楷体_GB2312" w:eastAsia="楷体_GB2312" w:hAnsiTheme="minorEastAsia" w:hint="eastAsia"/>
                <w:color w:val="000000"/>
                <w:kern w:val="0"/>
                <w:sz w:val="18"/>
                <w:szCs w:val="18"/>
              </w:rPr>
              <w:t>分</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进度率</w:t>
            </w:r>
            <w:r>
              <w:rPr>
                <w:rFonts w:ascii="宋体" w:eastAsia="宋体" w:hAnsi="宋体" w:cs="宋体" w:hint="eastAsia"/>
                <w:color w:val="000000"/>
                <w:kern w:val="0"/>
                <w:sz w:val="18"/>
                <w:szCs w:val="18"/>
              </w:rPr>
              <w:t>﹤</w:t>
            </w:r>
            <w:r w:rsidRPr="00A74BC6">
              <w:rPr>
                <w:rFonts w:ascii="楷体_GB2312" w:eastAsia="楷体_GB2312" w:hAnsiTheme="minorEastAsia" w:hint="eastAsia"/>
                <w:color w:val="000000"/>
                <w:kern w:val="0"/>
                <w:sz w:val="18"/>
                <w:szCs w:val="18"/>
              </w:rPr>
              <w:t>40%</w:t>
            </w:r>
            <w:r>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得</w:t>
            </w:r>
            <w:r>
              <w:rPr>
                <w:rFonts w:ascii="楷体_GB2312" w:eastAsia="楷体_GB2312" w:hAnsiTheme="minorEastAsia" w:hint="eastAsia"/>
                <w:color w:val="000000"/>
                <w:kern w:val="0"/>
                <w:sz w:val="18"/>
                <w:szCs w:val="18"/>
              </w:rPr>
              <w:t>0</w:t>
            </w:r>
            <w:r w:rsidRPr="00A74BC6">
              <w:rPr>
                <w:rFonts w:ascii="楷体_GB2312" w:eastAsia="楷体_GB2312" w:hAnsiTheme="minorEastAsia" w:hint="eastAsia"/>
                <w:color w:val="000000"/>
                <w:kern w:val="0"/>
                <w:sz w:val="18"/>
                <w:szCs w:val="18"/>
              </w:rPr>
              <w:t>分</w:t>
            </w:r>
            <w:r>
              <w:rPr>
                <w:rFonts w:ascii="楷体_GB2312" w:eastAsia="楷体_GB2312" w:hAnsiTheme="minorEastAsia" w:hint="eastAsia"/>
                <w:color w:val="000000"/>
                <w:kern w:val="0"/>
                <w:sz w:val="18"/>
                <w:szCs w:val="18"/>
              </w:rPr>
              <w:t>。</w:t>
            </w:r>
          </w:p>
          <w:p w:rsidR="00A522A5" w:rsidRPr="00626260" w:rsidRDefault="00A74BC6" w:rsidP="003D14B0">
            <w:pPr>
              <w:spacing w:line="240" w:lineRule="exact"/>
              <w:rPr>
                <w:rFonts w:ascii="楷体_GB2312" w:eastAsia="楷体_GB2312" w:hAnsiTheme="minorEastAsia"/>
                <w:color w:val="000000"/>
                <w:kern w:val="0"/>
                <w:sz w:val="18"/>
                <w:szCs w:val="18"/>
              </w:rPr>
            </w:pPr>
            <w:r w:rsidRPr="00A74BC6">
              <w:rPr>
                <w:rFonts w:ascii="楷体_GB2312" w:eastAsia="楷体_GB2312" w:hAnsiTheme="minorEastAsia" w:hint="eastAsia"/>
                <w:color w:val="000000"/>
                <w:kern w:val="0"/>
                <w:sz w:val="18"/>
                <w:szCs w:val="18"/>
              </w:rPr>
              <w:t>前三季度进度</w:t>
            </w:r>
            <w:r w:rsidR="003D14B0">
              <w:rPr>
                <w:rFonts w:ascii="楷体_GB2312" w:eastAsia="楷体_GB2312" w:hAnsiTheme="minorEastAsia" w:hint="eastAsia"/>
                <w:color w:val="000000"/>
                <w:kern w:val="0"/>
                <w:sz w:val="18"/>
                <w:szCs w:val="18"/>
              </w:rPr>
              <w:t>：</w:t>
            </w:r>
            <w:r w:rsidR="003D14B0" w:rsidRPr="00A74BC6">
              <w:rPr>
                <w:rFonts w:ascii="楷体_GB2312" w:eastAsia="楷体_GB2312" w:hAnsiTheme="minorEastAsia" w:hint="eastAsia"/>
                <w:color w:val="000000"/>
                <w:kern w:val="0"/>
                <w:sz w:val="18"/>
                <w:szCs w:val="18"/>
              </w:rPr>
              <w:t>进度率</w:t>
            </w:r>
            <w:r w:rsidR="003D14B0">
              <w:rPr>
                <w:rFonts w:ascii="宋体" w:eastAsia="宋体" w:hAnsi="宋体" w:cs="宋体" w:hint="eastAsia"/>
                <w:color w:val="000000"/>
                <w:kern w:val="0"/>
                <w:sz w:val="18"/>
                <w:szCs w:val="18"/>
              </w:rPr>
              <w:t>≧</w:t>
            </w:r>
            <w:r w:rsidRPr="00A74BC6">
              <w:rPr>
                <w:rFonts w:ascii="楷体_GB2312" w:eastAsia="楷体_GB2312" w:hAnsiTheme="minorEastAsia" w:hint="eastAsia"/>
                <w:color w:val="000000"/>
                <w:kern w:val="0"/>
                <w:sz w:val="18"/>
                <w:szCs w:val="18"/>
              </w:rPr>
              <w:t>75%</w:t>
            </w:r>
            <w:r w:rsidR="003D14B0">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得</w:t>
            </w:r>
            <w:r w:rsidR="003D14B0">
              <w:rPr>
                <w:rFonts w:ascii="楷体_GB2312" w:eastAsia="楷体_GB2312" w:hAnsiTheme="minorEastAsia" w:hint="eastAsia"/>
                <w:color w:val="000000"/>
                <w:kern w:val="0"/>
                <w:sz w:val="18"/>
                <w:szCs w:val="18"/>
              </w:rPr>
              <w:t>3</w:t>
            </w:r>
            <w:r w:rsidRPr="00A74BC6">
              <w:rPr>
                <w:rFonts w:ascii="楷体_GB2312" w:eastAsia="楷体_GB2312" w:hAnsiTheme="minorEastAsia" w:hint="eastAsia"/>
                <w:color w:val="000000"/>
                <w:kern w:val="0"/>
                <w:sz w:val="18"/>
                <w:szCs w:val="18"/>
              </w:rPr>
              <w:t>分</w:t>
            </w:r>
            <w:r w:rsidR="003D14B0">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进度率在60%</w:t>
            </w:r>
            <w:r w:rsidR="003D14B0">
              <w:rPr>
                <w:rFonts w:ascii="楷体_GB2312" w:eastAsia="楷体_GB2312" w:hAnsiTheme="minorEastAsia" w:hint="eastAsia"/>
                <w:color w:val="000000"/>
                <w:kern w:val="0"/>
                <w:sz w:val="18"/>
                <w:szCs w:val="18"/>
              </w:rPr>
              <w:t>（</w:t>
            </w:r>
            <w:r w:rsidR="003D14B0" w:rsidRPr="00A74BC6">
              <w:rPr>
                <w:rFonts w:ascii="楷体_GB2312" w:eastAsia="楷体_GB2312" w:hAnsiTheme="minorEastAsia" w:hint="eastAsia"/>
                <w:color w:val="000000"/>
                <w:kern w:val="0"/>
                <w:sz w:val="18"/>
                <w:szCs w:val="18"/>
              </w:rPr>
              <w:t>含</w:t>
            </w:r>
            <w:r w:rsidR="003D14B0">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和75%之间</w:t>
            </w:r>
            <w:r w:rsidR="003D14B0">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得</w:t>
            </w:r>
            <w:r w:rsidR="003D14B0">
              <w:rPr>
                <w:rFonts w:ascii="楷体_GB2312" w:eastAsia="楷体_GB2312" w:hAnsiTheme="minorEastAsia" w:hint="eastAsia"/>
                <w:color w:val="000000"/>
                <w:kern w:val="0"/>
                <w:sz w:val="18"/>
                <w:szCs w:val="18"/>
              </w:rPr>
              <w:t>2</w:t>
            </w:r>
            <w:r w:rsidRPr="00A74BC6">
              <w:rPr>
                <w:rFonts w:ascii="楷体_GB2312" w:eastAsia="楷体_GB2312" w:hAnsiTheme="minorEastAsia" w:hint="eastAsia"/>
                <w:color w:val="000000"/>
                <w:kern w:val="0"/>
                <w:sz w:val="18"/>
                <w:szCs w:val="18"/>
              </w:rPr>
              <w:t>分</w:t>
            </w:r>
            <w:r w:rsidR="003D14B0">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进度率</w:t>
            </w:r>
            <w:r w:rsidR="003D14B0">
              <w:rPr>
                <w:rFonts w:ascii="宋体" w:eastAsia="宋体" w:hAnsi="宋体" w:cs="宋体" w:hint="eastAsia"/>
                <w:color w:val="000000"/>
                <w:kern w:val="0"/>
                <w:sz w:val="18"/>
                <w:szCs w:val="18"/>
              </w:rPr>
              <w:t>﹤</w:t>
            </w:r>
            <w:r w:rsidRPr="00A74BC6">
              <w:rPr>
                <w:rFonts w:ascii="楷体_GB2312" w:eastAsia="楷体_GB2312" w:hAnsiTheme="minorEastAsia" w:hint="eastAsia"/>
                <w:color w:val="000000"/>
                <w:kern w:val="0"/>
                <w:sz w:val="18"/>
                <w:szCs w:val="18"/>
              </w:rPr>
              <w:t>60%</w:t>
            </w:r>
            <w:r w:rsidR="003D14B0">
              <w:rPr>
                <w:rFonts w:ascii="楷体_GB2312" w:eastAsia="楷体_GB2312" w:hAnsiTheme="minorEastAsia" w:hint="eastAsia"/>
                <w:color w:val="000000"/>
                <w:kern w:val="0"/>
                <w:sz w:val="18"/>
                <w:szCs w:val="18"/>
              </w:rPr>
              <w:t>，</w:t>
            </w:r>
            <w:r w:rsidRPr="00A74BC6">
              <w:rPr>
                <w:rFonts w:ascii="楷体_GB2312" w:eastAsia="楷体_GB2312" w:hAnsiTheme="minorEastAsia" w:hint="eastAsia"/>
                <w:color w:val="000000"/>
                <w:kern w:val="0"/>
                <w:sz w:val="18"/>
                <w:szCs w:val="18"/>
              </w:rPr>
              <w:t>得</w:t>
            </w:r>
            <w:r w:rsidR="003D14B0">
              <w:rPr>
                <w:rFonts w:ascii="楷体_GB2312" w:eastAsia="楷体_GB2312" w:hAnsiTheme="minorEastAsia" w:hint="eastAsia"/>
                <w:color w:val="000000"/>
                <w:kern w:val="0"/>
                <w:sz w:val="18"/>
                <w:szCs w:val="18"/>
              </w:rPr>
              <w:t>0</w:t>
            </w:r>
            <w:r w:rsidRPr="00A74BC6">
              <w:rPr>
                <w:rFonts w:ascii="楷体_GB2312" w:eastAsia="楷体_GB2312" w:hAnsiTheme="minorEastAsia" w:hint="eastAsia"/>
                <w:color w:val="000000"/>
                <w:kern w:val="0"/>
                <w:sz w:val="18"/>
                <w:szCs w:val="18"/>
              </w:rPr>
              <w:t>分。</w:t>
            </w:r>
          </w:p>
        </w:tc>
        <w:tc>
          <w:tcPr>
            <w:tcW w:w="1282" w:type="dxa"/>
            <w:vAlign w:val="center"/>
          </w:tcPr>
          <w:p w:rsidR="00A522A5" w:rsidRPr="00B800CE" w:rsidRDefault="00A522A5" w:rsidP="00A74BC6">
            <w:pPr>
              <w:spacing w:line="240" w:lineRule="exact"/>
              <w:rPr>
                <w:rFonts w:ascii="楷体_GB2312" w:eastAsia="楷体_GB2312" w:hAnsiTheme="minorEastAsia"/>
                <w:color w:val="000000"/>
                <w:kern w:val="0"/>
                <w:sz w:val="15"/>
                <w:szCs w:val="15"/>
              </w:rPr>
            </w:pPr>
          </w:p>
        </w:tc>
        <w:tc>
          <w:tcPr>
            <w:tcW w:w="850" w:type="dxa"/>
            <w:vAlign w:val="center"/>
          </w:tcPr>
          <w:p w:rsidR="00A522A5" w:rsidRPr="00BB4917" w:rsidRDefault="00A51213" w:rsidP="00BB4917">
            <w:pPr>
              <w:spacing w:line="240" w:lineRule="exact"/>
              <w:jc w:val="center"/>
              <w:rPr>
                <w:rFonts w:ascii="楷体_GB2312" w:eastAsia="楷体_GB2312" w:hAnsiTheme="minorEastAsia"/>
                <w:color w:val="000000"/>
                <w:kern w:val="0"/>
                <w:sz w:val="18"/>
                <w:szCs w:val="18"/>
              </w:rPr>
            </w:pPr>
            <w:r w:rsidRPr="00BB4917">
              <w:rPr>
                <w:rFonts w:ascii="楷体_GB2312" w:eastAsia="楷体_GB2312" w:hAnsiTheme="minorEastAsia" w:hint="eastAsia"/>
                <w:color w:val="000000"/>
                <w:kern w:val="0"/>
                <w:sz w:val="18"/>
                <w:szCs w:val="18"/>
              </w:rPr>
              <w:t>100%</w:t>
            </w:r>
          </w:p>
        </w:tc>
        <w:tc>
          <w:tcPr>
            <w:tcW w:w="849" w:type="dxa"/>
            <w:vAlign w:val="center"/>
          </w:tcPr>
          <w:p w:rsidR="00A522A5" w:rsidRPr="00BB4917" w:rsidRDefault="00A51213" w:rsidP="00BB4917">
            <w:pPr>
              <w:spacing w:line="240" w:lineRule="exact"/>
              <w:jc w:val="center"/>
              <w:rPr>
                <w:rFonts w:ascii="楷体_GB2312" w:eastAsia="楷体_GB2312" w:hAnsiTheme="minorEastAsia"/>
                <w:color w:val="000000"/>
                <w:kern w:val="0"/>
                <w:sz w:val="18"/>
                <w:szCs w:val="18"/>
              </w:rPr>
            </w:pPr>
            <w:r w:rsidRPr="00BB4917">
              <w:rPr>
                <w:rFonts w:ascii="楷体_GB2312" w:eastAsia="楷体_GB2312" w:hAnsiTheme="minorEastAsia" w:hint="eastAsia"/>
                <w:color w:val="000000"/>
                <w:kern w:val="0"/>
                <w:sz w:val="18"/>
                <w:szCs w:val="18"/>
              </w:rPr>
              <w:t>100%</w:t>
            </w:r>
          </w:p>
        </w:tc>
        <w:tc>
          <w:tcPr>
            <w:tcW w:w="708" w:type="dxa"/>
            <w:vAlign w:val="center"/>
          </w:tcPr>
          <w:p w:rsidR="00A522A5" w:rsidRPr="00BB4917" w:rsidRDefault="00A51213" w:rsidP="00BB4917">
            <w:pPr>
              <w:spacing w:line="240" w:lineRule="exact"/>
              <w:jc w:val="center"/>
              <w:rPr>
                <w:rFonts w:ascii="楷体_GB2312" w:eastAsia="楷体_GB2312" w:hAnsiTheme="minorEastAsia"/>
                <w:color w:val="000000"/>
                <w:kern w:val="0"/>
                <w:sz w:val="18"/>
                <w:szCs w:val="18"/>
              </w:rPr>
            </w:pPr>
            <w:r w:rsidRPr="00BB4917">
              <w:rPr>
                <w:rFonts w:ascii="楷体_GB2312" w:eastAsia="楷体_GB2312" w:hAnsiTheme="minorEastAsia" w:hint="eastAsia"/>
                <w:color w:val="000000"/>
                <w:kern w:val="0"/>
                <w:sz w:val="18"/>
                <w:szCs w:val="18"/>
              </w:rPr>
              <w:t>5</w:t>
            </w:r>
          </w:p>
        </w:tc>
        <w:tc>
          <w:tcPr>
            <w:tcW w:w="1557" w:type="dxa"/>
            <w:vAlign w:val="center"/>
          </w:tcPr>
          <w:p w:rsidR="00A522A5" w:rsidRPr="00BB4917" w:rsidRDefault="00A522A5" w:rsidP="00BB4917">
            <w:pPr>
              <w:spacing w:line="240" w:lineRule="exact"/>
              <w:jc w:val="center"/>
              <w:rPr>
                <w:rFonts w:ascii="楷体_GB2312" w:eastAsia="楷体_GB2312" w:hAnsiTheme="minorEastAsia"/>
                <w:color w:val="000000"/>
                <w:kern w:val="0"/>
                <w:sz w:val="18"/>
                <w:szCs w:val="18"/>
              </w:rPr>
            </w:pPr>
          </w:p>
        </w:tc>
        <w:tc>
          <w:tcPr>
            <w:tcW w:w="1416" w:type="dxa"/>
            <w:vAlign w:val="center"/>
          </w:tcPr>
          <w:p w:rsidR="00A522A5" w:rsidRPr="00BB4917" w:rsidRDefault="00A522A5" w:rsidP="00BB4917">
            <w:pPr>
              <w:spacing w:line="240" w:lineRule="exact"/>
              <w:jc w:val="center"/>
              <w:rPr>
                <w:rFonts w:ascii="楷体_GB2312" w:eastAsia="楷体_GB2312" w:hAnsiTheme="minorEastAsia"/>
                <w:color w:val="000000"/>
                <w:kern w:val="0"/>
                <w:sz w:val="18"/>
                <w:szCs w:val="18"/>
              </w:rPr>
            </w:pPr>
          </w:p>
        </w:tc>
      </w:tr>
      <w:tr w:rsidR="00A74BC6" w:rsidRPr="00B800CE" w:rsidTr="005F3716">
        <w:trPr>
          <w:trHeight w:val="1277"/>
        </w:trPr>
        <w:tc>
          <w:tcPr>
            <w:tcW w:w="619" w:type="dxa"/>
            <w:vMerge/>
            <w:tcBorders>
              <w:left w:val="single" w:sz="4" w:space="0" w:color="auto"/>
            </w:tcBorders>
            <w:vAlign w:val="center"/>
          </w:tcPr>
          <w:p w:rsidR="00A522A5" w:rsidRPr="00B800CE" w:rsidRDefault="00A522A5" w:rsidP="00A74BC6">
            <w:pPr>
              <w:spacing w:line="280" w:lineRule="exact"/>
              <w:jc w:val="center"/>
              <w:rPr>
                <w:rFonts w:ascii="楷体_GB2312" w:eastAsia="楷体_GB2312" w:hAnsiTheme="minorEastAsia"/>
                <w:color w:val="000000"/>
                <w:kern w:val="0"/>
                <w:sz w:val="15"/>
                <w:szCs w:val="15"/>
              </w:rPr>
            </w:pPr>
          </w:p>
        </w:tc>
        <w:tc>
          <w:tcPr>
            <w:tcW w:w="576" w:type="dxa"/>
            <w:vMerge/>
            <w:vAlign w:val="center"/>
          </w:tcPr>
          <w:p w:rsidR="00A522A5" w:rsidRPr="00B800CE" w:rsidRDefault="00A522A5" w:rsidP="00A74BC6">
            <w:pPr>
              <w:spacing w:line="280" w:lineRule="exact"/>
              <w:rPr>
                <w:rFonts w:ascii="楷体_GB2312" w:eastAsia="楷体_GB2312" w:hAnsiTheme="minorEastAsia"/>
                <w:color w:val="000000"/>
                <w:kern w:val="0"/>
                <w:sz w:val="15"/>
                <w:szCs w:val="15"/>
              </w:rPr>
            </w:pPr>
          </w:p>
        </w:tc>
        <w:tc>
          <w:tcPr>
            <w:tcW w:w="576" w:type="dxa"/>
            <w:vAlign w:val="center"/>
          </w:tcPr>
          <w:p w:rsidR="00A522A5" w:rsidRPr="00626260" w:rsidRDefault="00A522A5" w:rsidP="00A74BC6">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w:t>
            </w:r>
            <w:r>
              <w:rPr>
                <w:rFonts w:ascii="楷体_GB2312" w:eastAsia="楷体_GB2312" w:hAnsiTheme="minorEastAsia" w:hint="eastAsia"/>
                <w:color w:val="000000"/>
                <w:kern w:val="0"/>
                <w:sz w:val="18"/>
                <w:szCs w:val="18"/>
              </w:rPr>
              <w:t>编制准确</w:t>
            </w:r>
            <w:r w:rsidRPr="00626260">
              <w:rPr>
                <w:rFonts w:ascii="楷体_GB2312" w:eastAsia="楷体_GB2312" w:hAnsiTheme="minorEastAsia" w:hint="eastAsia"/>
                <w:color w:val="000000"/>
                <w:kern w:val="0"/>
                <w:sz w:val="18"/>
                <w:szCs w:val="18"/>
              </w:rPr>
              <w:t>率（5分）</w:t>
            </w:r>
          </w:p>
        </w:tc>
        <w:tc>
          <w:tcPr>
            <w:tcW w:w="425" w:type="dxa"/>
            <w:vAlign w:val="center"/>
          </w:tcPr>
          <w:p w:rsidR="00A522A5" w:rsidRPr="00626260" w:rsidRDefault="00A522A5" w:rsidP="00A74BC6">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5</w:t>
            </w:r>
          </w:p>
        </w:tc>
        <w:tc>
          <w:tcPr>
            <w:tcW w:w="2959" w:type="dxa"/>
            <w:vAlign w:val="center"/>
          </w:tcPr>
          <w:p w:rsidR="00543661" w:rsidRDefault="00543661" w:rsidP="00A74BC6">
            <w:pPr>
              <w:spacing w:line="240" w:lineRule="exact"/>
              <w:rPr>
                <w:rFonts w:ascii="楷体_GB2312" w:eastAsia="楷体_GB2312" w:hAnsiTheme="minorEastAsia"/>
                <w:color w:val="000000"/>
                <w:kern w:val="0"/>
                <w:sz w:val="18"/>
                <w:szCs w:val="18"/>
              </w:rPr>
            </w:pPr>
            <w:r w:rsidRPr="00543661">
              <w:rPr>
                <w:rFonts w:ascii="楷体_GB2312" w:eastAsia="楷体_GB2312" w:hAnsiTheme="minorEastAsia" w:hint="eastAsia"/>
                <w:color w:val="000000"/>
                <w:kern w:val="0"/>
                <w:sz w:val="18"/>
                <w:szCs w:val="18"/>
              </w:rPr>
              <w:t>部门预算中除财政拨款以外的其他收入预算与决算差异率</w:t>
            </w:r>
            <w:r>
              <w:rPr>
                <w:rFonts w:ascii="楷体_GB2312" w:eastAsia="楷体_GB2312" w:hAnsiTheme="minorEastAsia" w:hint="eastAsia"/>
                <w:color w:val="000000"/>
                <w:kern w:val="0"/>
                <w:sz w:val="18"/>
                <w:szCs w:val="18"/>
              </w:rPr>
              <w:t>。</w:t>
            </w:r>
          </w:p>
          <w:p w:rsidR="00A522A5" w:rsidRPr="00626260" w:rsidRDefault="00543661" w:rsidP="00543661">
            <w:pPr>
              <w:spacing w:line="240" w:lineRule="exact"/>
              <w:rPr>
                <w:rFonts w:ascii="楷体_GB2312" w:eastAsia="楷体_GB2312" w:hAnsiTheme="minorEastAsia"/>
                <w:color w:val="000000"/>
                <w:kern w:val="0"/>
                <w:sz w:val="18"/>
                <w:szCs w:val="18"/>
              </w:rPr>
            </w:pPr>
            <w:r w:rsidRPr="00543661">
              <w:rPr>
                <w:rFonts w:ascii="楷体_GB2312" w:eastAsia="楷体_GB2312" w:hAnsiTheme="minorEastAsia" w:hint="eastAsia"/>
                <w:color w:val="000000"/>
                <w:kern w:val="0"/>
                <w:sz w:val="18"/>
                <w:szCs w:val="18"/>
              </w:rPr>
              <w:t>预算编制准确率</w:t>
            </w:r>
            <w:r>
              <w:rPr>
                <w:rFonts w:ascii="楷体_GB2312" w:eastAsia="楷体_GB2312" w:hAnsiTheme="minorEastAsia" w:hint="eastAsia"/>
                <w:color w:val="000000"/>
                <w:kern w:val="0"/>
                <w:sz w:val="18"/>
                <w:szCs w:val="18"/>
              </w:rPr>
              <w:t>=</w:t>
            </w:r>
            <w:r w:rsidRPr="00543661">
              <w:rPr>
                <w:rFonts w:ascii="楷体_GB2312" w:eastAsia="楷体_GB2312" w:hAnsiTheme="minorEastAsia" w:hint="eastAsia"/>
                <w:color w:val="000000"/>
                <w:kern w:val="0"/>
                <w:sz w:val="18"/>
                <w:szCs w:val="18"/>
              </w:rPr>
              <w:t>其他收入决算数</w:t>
            </w:r>
            <w:r>
              <w:rPr>
                <w:rFonts w:ascii="楷体_GB2312" w:eastAsia="楷体_GB2312" w:hAnsiTheme="minorEastAsia" w:hint="eastAsia"/>
                <w:color w:val="000000"/>
                <w:kern w:val="0"/>
                <w:sz w:val="18"/>
                <w:szCs w:val="18"/>
              </w:rPr>
              <w:t>/</w:t>
            </w:r>
            <w:r w:rsidRPr="00543661">
              <w:rPr>
                <w:rFonts w:ascii="楷体_GB2312" w:eastAsia="楷体_GB2312" w:hAnsiTheme="minorEastAsia" w:hint="eastAsia"/>
                <w:color w:val="000000"/>
                <w:kern w:val="0"/>
                <w:sz w:val="18"/>
                <w:szCs w:val="18"/>
              </w:rPr>
              <w:t>其他收入预算数</w:t>
            </w:r>
            <w:r>
              <w:rPr>
                <w:rFonts w:ascii="楷体_GB2312" w:eastAsia="楷体_GB2312" w:hAnsiTheme="minorEastAsia" w:hint="eastAsia"/>
                <w:color w:val="000000"/>
                <w:kern w:val="0"/>
                <w:sz w:val="18"/>
                <w:szCs w:val="18"/>
              </w:rPr>
              <w:t>×</w:t>
            </w:r>
            <w:r w:rsidRPr="00543661">
              <w:rPr>
                <w:rFonts w:ascii="楷体_GB2312" w:eastAsia="楷体_GB2312" w:hAnsiTheme="minorEastAsia" w:hint="eastAsia"/>
                <w:color w:val="000000"/>
                <w:kern w:val="0"/>
                <w:sz w:val="18"/>
                <w:szCs w:val="18"/>
              </w:rPr>
              <w:t>100%</w:t>
            </w:r>
            <w:r>
              <w:rPr>
                <w:rFonts w:ascii="楷体_GB2312" w:eastAsia="楷体_GB2312" w:hAnsiTheme="minorEastAsia" w:hint="eastAsia"/>
                <w:color w:val="000000"/>
                <w:kern w:val="0"/>
                <w:sz w:val="18"/>
                <w:szCs w:val="18"/>
              </w:rPr>
              <w:t>-</w:t>
            </w:r>
            <w:r w:rsidRPr="00543661">
              <w:rPr>
                <w:rFonts w:ascii="楷体_GB2312" w:eastAsia="楷体_GB2312" w:hAnsiTheme="minorEastAsia" w:hint="eastAsia"/>
                <w:color w:val="000000"/>
                <w:kern w:val="0"/>
                <w:sz w:val="18"/>
                <w:szCs w:val="18"/>
              </w:rPr>
              <w:t>100%。</w:t>
            </w:r>
          </w:p>
        </w:tc>
        <w:tc>
          <w:tcPr>
            <w:tcW w:w="2552" w:type="dxa"/>
            <w:vAlign w:val="center"/>
          </w:tcPr>
          <w:p w:rsidR="00AF49E8" w:rsidRDefault="00B54480" w:rsidP="00AF49E8">
            <w:pPr>
              <w:spacing w:line="240" w:lineRule="exact"/>
              <w:jc w:val="left"/>
              <w:rPr>
                <w:rFonts w:ascii="楷体_GB2312" w:eastAsia="楷体_GB2312" w:hAnsiTheme="minorEastAsia"/>
                <w:color w:val="000000"/>
                <w:kern w:val="0"/>
                <w:sz w:val="18"/>
                <w:szCs w:val="18"/>
              </w:rPr>
            </w:pPr>
            <w:r w:rsidRPr="00B54480">
              <w:rPr>
                <w:rFonts w:ascii="楷体_GB2312" w:eastAsia="楷体_GB2312" w:hAnsiTheme="minorEastAsia" w:hint="eastAsia"/>
                <w:color w:val="000000"/>
                <w:kern w:val="0"/>
                <w:sz w:val="18"/>
                <w:szCs w:val="18"/>
              </w:rPr>
              <w:t>预算编制准确率</w:t>
            </w:r>
            <w:r>
              <w:rPr>
                <w:rFonts w:ascii="宋体" w:eastAsia="宋体" w:hAnsi="宋体" w:cs="宋体" w:hint="eastAsia"/>
                <w:color w:val="000000"/>
                <w:kern w:val="0"/>
                <w:sz w:val="18"/>
                <w:szCs w:val="18"/>
              </w:rPr>
              <w:t>≦</w:t>
            </w:r>
            <w:r w:rsidRPr="00B54480">
              <w:rPr>
                <w:rFonts w:ascii="楷体_GB2312" w:eastAsia="楷体_GB2312" w:hAnsiTheme="minorEastAsia" w:hint="eastAsia"/>
                <w:color w:val="000000"/>
                <w:kern w:val="0"/>
                <w:sz w:val="18"/>
                <w:szCs w:val="18"/>
              </w:rPr>
              <w:t>20%</w:t>
            </w:r>
            <w:r w:rsidR="00AF49E8">
              <w:rPr>
                <w:rFonts w:ascii="楷体_GB2312" w:eastAsia="楷体_GB2312" w:hAnsiTheme="minorEastAsia" w:hint="eastAsia"/>
                <w:color w:val="000000"/>
                <w:kern w:val="0"/>
                <w:sz w:val="18"/>
                <w:szCs w:val="18"/>
              </w:rPr>
              <w:t>，</w:t>
            </w:r>
            <w:r w:rsidRPr="00B54480">
              <w:rPr>
                <w:rFonts w:ascii="楷体_GB2312" w:eastAsia="楷体_GB2312" w:hAnsiTheme="minorEastAsia" w:hint="eastAsia"/>
                <w:color w:val="000000"/>
                <w:kern w:val="0"/>
                <w:sz w:val="18"/>
                <w:szCs w:val="18"/>
              </w:rPr>
              <w:t>得</w:t>
            </w:r>
            <w:r w:rsidR="00AF49E8">
              <w:rPr>
                <w:rFonts w:ascii="楷体_GB2312" w:eastAsia="楷体_GB2312" w:hAnsiTheme="minorEastAsia" w:hint="eastAsia"/>
                <w:color w:val="000000"/>
                <w:kern w:val="0"/>
                <w:sz w:val="18"/>
                <w:szCs w:val="18"/>
              </w:rPr>
              <w:t>5</w:t>
            </w:r>
            <w:r w:rsidRPr="00B54480">
              <w:rPr>
                <w:rFonts w:ascii="楷体_GB2312" w:eastAsia="楷体_GB2312" w:hAnsiTheme="minorEastAsia" w:hint="eastAsia"/>
                <w:color w:val="000000"/>
                <w:kern w:val="0"/>
                <w:sz w:val="18"/>
                <w:szCs w:val="18"/>
              </w:rPr>
              <w:t>分</w:t>
            </w:r>
            <w:r w:rsidR="00AF49E8">
              <w:rPr>
                <w:rFonts w:ascii="楷体_GB2312" w:eastAsia="楷体_GB2312" w:hAnsiTheme="minorEastAsia" w:hint="eastAsia"/>
                <w:color w:val="000000"/>
                <w:kern w:val="0"/>
                <w:sz w:val="18"/>
                <w:szCs w:val="18"/>
              </w:rPr>
              <w:t>。</w:t>
            </w:r>
          </w:p>
          <w:p w:rsidR="00AF49E8" w:rsidRDefault="00B54480" w:rsidP="00AF49E8">
            <w:pPr>
              <w:spacing w:line="240" w:lineRule="exact"/>
              <w:rPr>
                <w:rFonts w:ascii="楷体_GB2312" w:eastAsia="楷体_GB2312" w:hAnsiTheme="minorEastAsia"/>
                <w:color w:val="000000"/>
                <w:kern w:val="0"/>
                <w:sz w:val="18"/>
                <w:szCs w:val="18"/>
              </w:rPr>
            </w:pPr>
            <w:r w:rsidRPr="00B54480">
              <w:rPr>
                <w:rFonts w:ascii="楷体_GB2312" w:eastAsia="楷体_GB2312" w:hAnsiTheme="minorEastAsia" w:hint="eastAsia"/>
                <w:color w:val="000000"/>
                <w:kern w:val="0"/>
                <w:sz w:val="18"/>
                <w:szCs w:val="18"/>
              </w:rPr>
              <w:t>预算编制准确率在20%和40%</w:t>
            </w:r>
            <w:r w:rsidR="00AF49E8">
              <w:rPr>
                <w:rFonts w:ascii="楷体_GB2312" w:eastAsia="楷体_GB2312" w:hAnsiTheme="minorEastAsia" w:hint="eastAsia"/>
                <w:color w:val="000000"/>
                <w:kern w:val="0"/>
                <w:sz w:val="18"/>
                <w:szCs w:val="18"/>
              </w:rPr>
              <w:t>（含）</w:t>
            </w:r>
            <w:r w:rsidRPr="00B54480">
              <w:rPr>
                <w:rFonts w:ascii="楷体_GB2312" w:eastAsia="楷体_GB2312" w:hAnsiTheme="minorEastAsia" w:hint="eastAsia"/>
                <w:color w:val="000000"/>
                <w:kern w:val="0"/>
                <w:sz w:val="18"/>
                <w:szCs w:val="18"/>
              </w:rPr>
              <w:t>之间</w:t>
            </w:r>
            <w:r w:rsidR="00AF49E8">
              <w:rPr>
                <w:rFonts w:ascii="楷体_GB2312" w:eastAsia="楷体_GB2312" w:hAnsiTheme="minorEastAsia" w:hint="eastAsia"/>
                <w:color w:val="000000"/>
                <w:kern w:val="0"/>
                <w:sz w:val="18"/>
                <w:szCs w:val="18"/>
              </w:rPr>
              <w:t>，</w:t>
            </w:r>
            <w:r w:rsidRPr="00B54480">
              <w:rPr>
                <w:rFonts w:ascii="楷体_GB2312" w:eastAsia="楷体_GB2312" w:hAnsiTheme="minorEastAsia" w:hint="eastAsia"/>
                <w:color w:val="000000"/>
                <w:kern w:val="0"/>
                <w:sz w:val="18"/>
                <w:szCs w:val="18"/>
              </w:rPr>
              <w:t>得</w:t>
            </w:r>
            <w:r w:rsidR="00AF49E8">
              <w:rPr>
                <w:rFonts w:ascii="楷体_GB2312" w:eastAsia="楷体_GB2312" w:hAnsiTheme="minorEastAsia" w:hint="eastAsia"/>
                <w:color w:val="000000"/>
                <w:kern w:val="0"/>
                <w:sz w:val="18"/>
                <w:szCs w:val="18"/>
              </w:rPr>
              <w:t>3</w:t>
            </w:r>
            <w:r w:rsidRPr="00B54480">
              <w:rPr>
                <w:rFonts w:ascii="楷体_GB2312" w:eastAsia="楷体_GB2312" w:hAnsiTheme="minorEastAsia" w:hint="eastAsia"/>
                <w:color w:val="000000"/>
                <w:kern w:val="0"/>
                <w:sz w:val="18"/>
                <w:szCs w:val="18"/>
              </w:rPr>
              <w:t>分</w:t>
            </w:r>
            <w:r w:rsidR="00AF49E8">
              <w:rPr>
                <w:rFonts w:ascii="楷体_GB2312" w:eastAsia="楷体_GB2312" w:hAnsiTheme="minorEastAsia" w:hint="eastAsia"/>
                <w:color w:val="000000"/>
                <w:kern w:val="0"/>
                <w:sz w:val="18"/>
                <w:szCs w:val="18"/>
              </w:rPr>
              <w:t>。</w:t>
            </w:r>
          </w:p>
          <w:p w:rsidR="00A522A5" w:rsidRPr="00626260" w:rsidRDefault="00B54480" w:rsidP="00AF49E8">
            <w:pPr>
              <w:spacing w:line="240" w:lineRule="exact"/>
              <w:rPr>
                <w:rFonts w:ascii="楷体_GB2312" w:eastAsia="楷体_GB2312" w:hAnsiTheme="minorEastAsia"/>
                <w:color w:val="000000"/>
                <w:kern w:val="0"/>
                <w:sz w:val="18"/>
                <w:szCs w:val="18"/>
              </w:rPr>
            </w:pPr>
            <w:r w:rsidRPr="00B54480">
              <w:rPr>
                <w:rFonts w:ascii="楷体_GB2312" w:eastAsia="楷体_GB2312" w:hAnsiTheme="minorEastAsia" w:hint="eastAsia"/>
                <w:color w:val="000000"/>
                <w:kern w:val="0"/>
                <w:sz w:val="18"/>
                <w:szCs w:val="18"/>
              </w:rPr>
              <w:t>预算编制准确率</w:t>
            </w:r>
            <w:r w:rsidR="00AF49E8">
              <w:rPr>
                <w:rFonts w:ascii="宋体" w:eastAsia="宋体" w:hAnsi="宋体" w:cs="宋体" w:hint="eastAsia"/>
                <w:color w:val="000000"/>
                <w:kern w:val="0"/>
                <w:sz w:val="18"/>
                <w:szCs w:val="18"/>
              </w:rPr>
              <w:t>﹥</w:t>
            </w:r>
            <w:r w:rsidRPr="00B54480">
              <w:rPr>
                <w:rFonts w:ascii="楷体_GB2312" w:eastAsia="楷体_GB2312" w:hAnsiTheme="minorEastAsia" w:hint="eastAsia"/>
                <w:color w:val="000000"/>
                <w:kern w:val="0"/>
                <w:sz w:val="18"/>
                <w:szCs w:val="18"/>
              </w:rPr>
              <w:t>40%</w:t>
            </w:r>
            <w:r w:rsidR="00AF49E8">
              <w:rPr>
                <w:rFonts w:ascii="楷体_GB2312" w:eastAsia="楷体_GB2312" w:hAnsiTheme="minorEastAsia" w:hint="eastAsia"/>
                <w:color w:val="000000"/>
                <w:kern w:val="0"/>
                <w:sz w:val="18"/>
                <w:szCs w:val="18"/>
              </w:rPr>
              <w:t>，</w:t>
            </w:r>
            <w:r w:rsidRPr="00B54480">
              <w:rPr>
                <w:rFonts w:ascii="楷体_GB2312" w:eastAsia="楷体_GB2312" w:hAnsiTheme="minorEastAsia" w:hint="eastAsia"/>
                <w:color w:val="000000"/>
                <w:kern w:val="0"/>
                <w:sz w:val="18"/>
                <w:szCs w:val="18"/>
              </w:rPr>
              <w:t>得</w:t>
            </w:r>
            <w:r w:rsidR="00AF49E8">
              <w:rPr>
                <w:rFonts w:ascii="楷体_GB2312" w:eastAsia="楷体_GB2312" w:hAnsiTheme="minorEastAsia" w:hint="eastAsia"/>
                <w:color w:val="000000"/>
                <w:kern w:val="0"/>
                <w:sz w:val="18"/>
                <w:szCs w:val="18"/>
              </w:rPr>
              <w:t>0</w:t>
            </w:r>
            <w:r w:rsidRPr="00B54480">
              <w:rPr>
                <w:rFonts w:ascii="楷体_GB2312" w:eastAsia="楷体_GB2312" w:hAnsiTheme="minorEastAsia" w:hint="eastAsia"/>
                <w:color w:val="000000"/>
                <w:kern w:val="0"/>
                <w:sz w:val="18"/>
                <w:szCs w:val="18"/>
              </w:rPr>
              <w:t>分。</w:t>
            </w:r>
          </w:p>
        </w:tc>
        <w:tc>
          <w:tcPr>
            <w:tcW w:w="1282" w:type="dxa"/>
            <w:vAlign w:val="center"/>
          </w:tcPr>
          <w:p w:rsidR="00A522A5" w:rsidRPr="00B800CE" w:rsidRDefault="00A522A5" w:rsidP="00A74BC6">
            <w:pPr>
              <w:spacing w:line="240" w:lineRule="exact"/>
              <w:rPr>
                <w:rFonts w:ascii="楷体_GB2312" w:eastAsia="楷体_GB2312" w:hAnsiTheme="minorEastAsia"/>
                <w:color w:val="000000"/>
                <w:kern w:val="0"/>
                <w:sz w:val="15"/>
                <w:szCs w:val="15"/>
              </w:rPr>
            </w:pPr>
          </w:p>
        </w:tc>
        <w:tc>
          <w:tcPr>
            <w:tcW w:w="850" w:type="dxa"/>
            <w:vAlign w:val="center"/>
          </w:tcPr>
          <w:p w:rsidR="00A522A5" w:rsidRPr="00BB4917" w:rsidRDefault="00BB4917" w:rsidP="00BB4917">
            <w:pPr>
              <w:spacing w:line="240" w:lineRule="exact"/>
              <w:jc w:val="center"/>
              <w:rPr>
                <w:rFonts w:ascii="楷体_GB2312" w:eastAsia="楷体_GB2312" w:hAnsiTheme="minorEastAsia"/>
                <w:color w:val="000000"/>
                <w:kern w:val="0"/>
                <w:sz w:val="18"/>
                <w:szCs w:val="18"/>
              </w:rPr>
            </w:pPr>
            <w:r w:rsidRPr="00BB4917">
              <w:rPr>
                <w:rFonts w:ascii="楷体_GB2312" w:eastAsia="楷体_GB2312" w:hAnsiTheme="minorEastAsia" w:hint="eastAsia"/>
                <w:color w:val="000000"/>
                <w:kern w:val="0"/>
                <w:sz w:val="18"/>
                <w:szCs w:val="18"/>
              </w:rPr>
              <w:t>100%</w:t>
            </w:r>
          </w:p>
        </w:tc>
        <w:tc>
          <w:tcPr>
            <w:tcW w:w="849" w:type="dxa"/>
            <w:vAlign w:val="center"/>
          </w:tcPr>
          <w:p w:rsidR="00A522A5" w:rsidRPr="00BB4917" w:rsidRDefault="00BB4917" w:rsidP="00A844E4">
            <w:pPr>
              <w:spacing w:line="240" w:lineRule="exact"/>
              <w:jc w:val="center"/>
              <w:rPr>
                <w:rFonts w:ascii="楷体_GB2312" w:eastAsia="楷体_GB2312" w:hAnsiTheme="minorEastAsia"/>
                <w:color w:val="000000"/>
                <w:kern w:val="0"/>
                <w:sz w:val="18"/>
                <w:szCs w:val="18"/>
              </w:rPr>
            </w:pPr>
            <w:r w:rsidRPr="00BB4917">
              <w:rPr>
                <w:rFonts w:ascii="楷体_GB2312" w:eastAsia="楷体_GB2312" w:hAnsiTheme="minorEastAsia" w:hint="eastAsia"/>
                <w:color w:val="000000"/>
                <w:kern w:val="0"/>
                <w:sz w:val="18"/>
                <w:szCs w:val="18"/>
              </w:rPr>
              <w:t>1</w:t>
            </w:r>
            <w:r w:rsidR="00A844E4">
              <w:rPr>
                <w:rFonts w:ascii="楷体_GB2312" w:eastAsia="楷体_GB2312" w:hAnsiTheme="minorEastAsia" w:hint="eastAsia"/>
                <w:color w:val="000000"/>
                <w:kern w:val="0"/>
                <w:sz w:val="18"/>
                <w:szCs w:val="18"/>
              </w:rPr>
              <w:t>00</w:t>
            </w:r>
            <w:r w:rsidRPr="00BB4917">
              <w:rPr>
                <w:rFonts w:ascii="楷体_GB2312" w:eastAsia="楷体_GB2312" w:hAnsiTheme="minorEastAsia" w:hint="eastAsia"/>
                <w:color w:val="000000"/>
                <w:kern w:val="0"/>
                <w:sz w:val="18"/>
                <w:szCs w:val="18"/>
              </w:rPr>
              <w:t>%</w:t>
            </w:r>
          </w:p>
        </w:tc>
        <w:tc>
          <w:tcPr>
            <w:tcW w:w="708" w:type="dxa"/>
            <w:vAlign w:val="center"/>
          </w:tcPr>
          <w:p w:rsidR="00A522A5" w:rsidRPr="00BB4917" w:rsidRDefault="00A844E4" w:rsidP="00BB4917">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5</w:t>
            </w:r>
          </w:p>
        </w:tc>
        <w:tc>
          <w:tcPr>
            <w:tcW w:w="1557" w:type="dxa"/>
            <w:vAlign w:val="center"/>
          </w:tcPr>
          <w:p w:rsidR="00A522A5" w:rsidRPr="00BB4917" w:rsidRDefault="00A522A5" w:rsidP="00BB4917">
            <w:pPr>
              <w:spacing w:line="240" w:lineRule="exact"/>
              <w:jc w:val="center"/>
              <w:rPr>
                <w:rFonts w:ascii="楷体_GB2312" w:eastAsia="楷体_GB2312" w:hAnsiTheme="minorEastAsia"/>
                <w:color w:val="000000"/>
                <w:kern w:val="0"/>
                <w:sz w:val="18"/>
                <w:szCs w:val="18"/>
              </w:rPr>
            </w:pPr>
          </w:p>
        </w:tc>
        <w:tc>
          <w:tcPr>
            <w:tcW w:w="1416" w:type="dxa"/>
            <w:vAlign w:val="center"/>
          </w:tcPr>
          <w:p w:rsidR="00A522A5" w:rsidRPr="00BB4917" w:rsidRDefault="00A522A5" w:rsidP="00BB4917">
            <w:pPr>
              <w:spacing w:line="240" w:lineRule="exact"/>
              <w:jc w:val="center"/>
              <w:rPr>
                <w:rFonts w:ascii="楷体_GB2312" w:eastAsia="楷体_GB2312" w:hAnsiTheme="minorEastAsia"/>
                <w:color w:val="000000"/>
                <w:kern w:val="0"/>
                <w:sz w:val="18"/>
                <w:szCs w:val="18"/>
              </w:rPr>
            </w:pPr>
          </w:p>
        </w:tc>
      </w:tr>
      <w:tr w:rsidR="00A522A5" w:rsidRPr="00B800CE" w:rsidTr="005F3716">
        <w:trPr>
          <w:trHeight w:val="1383"/>
        </w:trPr>
        <w:tc>
          <w:tcPr>
            <w:tcW w:w="619" w:type="dxa"/>
            <w:vMerge w:val="restart"/>
            <w:tcBorders>
              <w:left w:val="single" w:sz="4" w:space="0" w:color="auto"/>
            </w:tcBorders>
            <w:vAlign w:val="center"/>
          </w:tcPr>
          <w:p w:rsidR="00A74BC6" w:rsidRDefault="00A74BC6" w:rsidP="00A74BC6">
            <w:pPr>
              <w:spacing w:line="240" w:lineRule="exact"/>
              <w:jc w:val="center"/>
              <w:rPr>
                <w:rFonts w:ascii="楷体_GB2312" w:eastAsia="楷体_GB2312" w:hAnsiTheme="minorEastAsia"/>
                <w:color w:val="000000"/>
                <w:kern w:val="0"/>
                <w:sz w:val="18"/>
                <w:szCs w:val="18"/>
              </w:rPr>
            </w:pPr>
            <w:r w:rsidRPr="00A74BC6">
              <w:rPr>
                <w:rFonts w:ascii="楷体_GB2312" w:eastAsia="楷体_GB2312" w:hAnsiTheme="minorEastAsia" w:hint="eastAsia"/>
                <w:color w:val="000000"/>
                <w:kern w:val="0"/>
                <w:sz w:val="18"/>
                <w:szCs w:val="18"/>
              </w:rPr>
              <w:t>过</w:t>
            </w:r>
          </w:p>
          <w:p w:rsidR="00A522A5" w:rsidRPr="00A74BC6" w:rsidRDefault="00A74BC6" w:rsidP="00A74BC6">
            <w:pPr>
              <w:spacing w:line="240" w:lineRule="exact"/>
              <w:jc w:val="center"/>
              <w:rPr>
                <w:rFonts w:ascii="楷体_GB2312" w:eastAsia="楷体_GB2312" w:hAnsiTheme="minorEastAsia"/>
                <w:color w:val="000000"/>
                <w:kern w:val="0"/>
                <w:sz w:val="18"/>
                <w:szCs w:val="18"/>
              </w:rPr>
            </w:pPr>
            <w:r w:rsidRPr="00A74BC6">
              <w:rPr>
                <w:rFonts w:ascii="楷体_GB2312" w:eastAsia="楷体_GB2312" w:hAnsiTheme="minorEastAsia" w:hint="eastAsia"/>
                <w:color w:val="000000"/>
                <w:kern w:val="0"/>
                <w:sz w:val="18"/>
                <w:szCs w:val="18"/>
              </w:rPr>
              <w:t>程</w:t>
            </w:r>
          </w:p>
        </w:tc>
        <w:tc>
          <w:tcPr>
            <w:tcW w:w="576" w:type="dxa"/>
            <w:vMerge w:val="restart"/>
            <w:vAlign w:val="center"/>
          </w:tcPr>
          <w:p w:rsidR="00A522A5" w:rsidRPr="00A74BC6" w:rsidRDefault="00A74BC6" w:rsidP="00A74BC6">
            <w:pPr>
              <w:spacing w:line="240" w:lineRule="exact"/>
              <w:rPr>
                <w:rFonts w:ascii="楷体_GB2312" w:eastAsia="楷体_GB2312" w:hAnsiTheme="minorEastAsia"/>
                <w:color w:val="000000"/>
                <w:kern w:val="0"/>
                <w:sz w:val="18"/>
                <w:szCs w:val="18"/>
              </w:rPr>
            </w:pPr>
            <w:r w:rsidRPr="00A74BC6">
              <w:rPr>
                <w:rFonts w:ascii="楷体_GB2312" w:eastAsia="楷体_GB2312" w:hAnsiTheme="minorEastAsia" w:hint="eastAsia"/>
                <w:color w:val="000000"/>
                <w:kern w:val="0"/>
                <w:sz w:val="18"/>
                <w:szCs w:val="18"/>
              </w:rPr>
              <w:t>预算管理（15分）</w:t>
            </w:r>
          </w:p>
        </w:tc>
        <w:tc>
          <w:tcPr>
            <w:tcW w:w="576" w:type="dxa"/>
            <w:vAlign w:val="center"/>
          </w:tcPr>
          <w:p w:rsidR="00A522A5" w:rsidRPr="00626260" w:rsidRDefault="00A74BC6" w:rsidP="00A74BC6">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“三公经费”控制率（5分）</w:t>
            </w:r>
          </w:p>
        </w:tc>
        <w:tc>
          <w:tcPr>
            <w:tcW w:w="425" w:type="dxa"/>
            <w:vAlign w:val="center"/>
          </w:tcPr>
          <w:p w:rsidR="00A522A5" w:rsidRPr="00626260" w:rsidRDefault="00A74BC6" w:rsidP="00A74BC6">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5</w:t>
            </w:r>
          </w:p>
        </w:tc>
        <w:tc>
          <w:tcPr>
            <w:tcW w:w="2959" w:type="dxa"/>
            <w:vAlign w:val="center"/>
          </w:tcPr>
          <w:p w:rsidR="00A522A5" w:rsidRPr="00626260" w:rsidRDefault="005F3716" w:rsidP="005F3716">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三公经费</w:t>
            </w: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控制率</w:t>
            </w: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三公经费</w:t>
            </w: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实际支出数</w:t>
            </w: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三公经费</w:t>
            </w: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预算安排数</w:t>
            </w: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100%，用以反映和考核部门</w:t>
            </w: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单位</w:t>
            </w: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对</w:t>
            </w: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三公经费</w:t>
            </w:r>
            <w:r>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的实际控制程度。</w:t>
            </w:r>
          </w:p>
        </w:tc>
        <w:tc>
          <w:tcPr>
            <w:tcW w:w="2552" w:type="dxa"/>
            <w:vAlign w:val="center"/>
          </w:tcPr>
          <w:p w:rsidR="00A522A5" w:rsidRPr="00626260" w:rsidRDefault="005F3716" w:rsidP="00340B38">
            <w:pPr>
              <w:spacing w:line="240" w:lineRule="exact"/>
              <w:rPr>
                <w:rFonts w:ascii="楷体_GB2312" w:eastAsia="楷体_GB2312" w:hAnsiTheme="minorEastAsia"/>
                <w:color w:val="000000"/>
                <w:kern w:val="0"/>
                <w:sz w:val="18"/>
                <w:szCs w:val="18"/>
              </w:rPr>
            </w:pPr>
            <w:r w:rsidRPr="005F3716">
              <w:rPr>
                <w:rFonts w:ascii="楷体_GB2312" w:eastAsia="楷体_GB2312" w:hAnsiTheme="minorEastAsia" w:hint="eastAsia"/>
                <w:color w:val="000000"/>
                <w:kern w:val="0"/>
                <w:sz w:val="18"/>
                <w:szCs w:val="18"/>
              </w:rPr>
              <w:t>三公经费控制率</w:t>
            </w:r>
            <w:r>
              <w:rPr>
                <w:rFonts w:ascii="宋体" w:eastAsia="宋体" w:hAnsi="宋体" w:cs="宋体" w:hint="eastAsia"/>
                <w:color w:val="000000"/>
                <w:kern w:val="0"/>
                <w:sz w:val="18"/>
                <w:szCs w:val="18"/>
              </w:rPr>
              <w:t>≦</w:t>
            </w:r>
            <w:r w:rsidRPr="005F3716">
              <w:rPr>
                <w:rFonts w:ascii="楷体_GB2312" w:eastAsia="楷体_GB2312" w:hAnsiTheme="minorEastAsia" w:hint="eastAsia"/>
                <w:color w:val="000000"/>
                <w:kern w:val="0"/>
                <w:sz w:val="18"/>
                <w:szCs w:val="18"/>
              </w:rPr>
              <w:t>100%</w:t>
            </w:r>
            <w:r w:rsidR="00340B38">
              <w:rPr>
                <w:rFonts w:ascii="楷体_GB2312" w:eastAsia="楷体_GB2312" w:hAnsiTheme="minorEastAsia" w:hint="eastAsia"/>
                <w:color w:val="000000"/>
                <w:kern w:val="0"/>
                <w:sz w:val="18"/>
                <w:szCs w:val="18"/>
              </w:rPr>
              <w:t>，</w:t>
            </w:r>
            <w:r w:rsidRPr="005F3716">
              <w:rPr>
                <w:rFonts w:ascii="楷体_GB2312" w:eastAsia="楷体_GB2312" w:hAnsiTheme="minorEastAsia" w:hint="eastAsia"/>
                <w:color w:val="000000"/>
                <w:kern w:val="0"/>
                <w:sz w:val="18"/>
                <w:szCs w:val="18"/>
              </w:rPr>
              <w:t>得</w:t>
            </w:r>
            <w:r w:rsidR="00340B38">
              <w:rPr>
                <w:rFonts w:ascii="楷体_GB2312" w:eastAsia="楷体_GB2312" w:hAnsiTheme="minorEastAsia" w:hint="eastAsia"/>
                <w:color w:val="000000"/>
                <w:kern w:val="0"/>
                <w:sz w:val="18"/>
                <w:szCs w:val="18"/>
              </w:rPr>
              <w:t>5</w:t>
            </w:r>
            <w:r w:rsidRPr="005F3716">
              <w:rPr>
                <w:rFonts w:ascii="楷体_GB2312" w:eastAsia="楷体_GB2312" w:hAnsiTheme="minorEastAsia" w:hint="eastAsia"/>
                <w:color w:val="000000"/>
                <w:kern w:val="0"/>
                <w:sz w:val="18"/>
                <w:szCs w:val="18"/>
              </w:rPr>
              <w:t>分，每增加0.1个百分点扣</w:t>
            </w:r>
            <w:r w:rsidR="00340B38">
              <w:rPr>
                <w:rFonts w:ascii="楷体_GB2312" w:eastAsia="楷体_GB2312" w:hAnsiTheme="minorEastAsia" w:hint="eastAsia"/>
                <w:color w:val="000000"/>
                <w:kern w:val="0"/>
                <w:sz w:val="18"/>
                <w:szCs w:val="18"/>
              </w:rPr>
              <w:t>0.</w:t>
            </w:r>
            <w:r w:rsidRPr="005F3716">
              <w:rPr>
                <w:rFonts w:ascii="楷体_GB2312" w:eastAsia="楷体_GB2312" w:hAnsiTheme="minorEastAsia" w:hint="eastAsia"/>
                <w:color w:val="000000"/>
                <w:kern w:val="0"/>
                <w:sz w:val="18"/>
                <w:szCs w:val="18"/>
              </w:rPr>
              <w:t>5</w:t>
            </w:r>
            <w:r w:rsidR="00340B38">
              <w:rPr>
                <w:rFonts w:ascii="楷体_GB2312" w:eastAsia="楷体_GB2312" w:hAnsiTheme="minorEastAsia" w:hint="eastAsia"/>
                <w:color w:val="000000"/>
                <w:kern w:val="0"/>
                <w:sz w:val="18"/>
                <w:szCs w:val="18"/>
              </w:rPr>
              <w:t>分</w:t>
            </w:r>
            <w:r w:rsidRPr="005F3716">
              <w:rPr>
                <w:rFonts w:ascii="楷体_GB2312" w:eastAsia="楷体_GB2312" w:hAnsiTheme="minorEastAsia" w:hint="eastAsia"/>
                <w:color w:val="000000"/>
                <w:kern w:val="0"/>
                <w:sz w:val="18"/>
                <w:szCs w:val="18"/>
              </w:rPr>
              <w:t>，扣完为止。</w:t>
            </w:r>
          </w:p>
        </w:tc>
        <w:tc>
          <w:tcPr>
            <w:tcW w:w="1282" w:type="dxa"/>
            <w:vAlign w:val="center"/>
          </w:tcPr>
          <w:p w:rsidR="00A522A5" w:rsidRPr="00A74BC6" w:rsidRDefault="00A522A5" w:rsidP="00A74BC6">
            <w:pPr>
              <w:spacing w:line="240" w:lineRule="exact"/>
              <w:rPr>
                <w:rFonts w:ascii="楷体_GB2312" w:eastAsia="楷体_GB2312" w:hAnsiTheme="minorEastAsia"/>
                <w:color w:val="000000"/>
                <w:kern w:val="0"/>
                <w:sz w:val="18"/>
                <w:szCs w:val="18"/>
              </w:rPr>
            </w:pPr>
          </w:p>
        </w:tc>
        <w:tc>
          <w:tcPr>
            <w:tcW w:w="850" w:type="dxa"/>
            <w:vAlign w:val="center"/>
          </w:tcPr>
          <w:p w:rsidR="00A522A5" w:rsidRPr="00A74BC6" w:rsidRDefault="00A51213" w:rsidP="00BB4917">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100%</w:t>
            </w:r>
          </w:p>
        </w:tc>
        <w:tc>
          <w:tcPr>
            <w:tcW w:w="849" w:type="dxa"/>
            <w:vAlign w:val="center"/>
          </w:tcPr>
          <w:p w:rsidR="00A522A5" w:rsidRPr="00A74BC6" w:rsidRDefault="00A51213" w:rsidP="00BB4917">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100%</w:t>
            </w:r>
          </w:p>
        </w:tc>
        <w:tc>
          <w:tcPr>
            <w:tcW w:w="708" w:type="dxa"/>
            <w:vAlign w:val="center"/>
          </w:tcPr>
          <w:p w:rsidR="00A522A5" w:rsidRPr="00A74BC6" w:rsidRDefault="00A51213" w:rsidP="00BB4917">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5</w:t>
            </w:r>
          </w:p>
        </w:tc>
        <w:tc>
          <w:tcPr>
            <w:tcW w:w="1557" w:type="dxa"/>
            <w:vAlign w:val="center"/>
          </w:tcPr>
          <w:p w:rsidR="00A522A5" w:rsidRPr="00A74BC6" w:rsidRDefault="00A522A5" w:rsidP="00BB4917">
            <w:pPr>
              <w:spacing w:line="240" w:lineRule="exact"/>
              <w:jc w:val="center"/>
              <w:rPr>
                <w:rFonts w:ascii="楷体_GB2312" w:eastAsia="楷体_GB2312" w:hAnsiTheme="minorEastAsia"/>
                <w:color w:val="000000"/>
                <w:kern w:val="0"/>
                <w:sz w:val="18"/>
                <w:szCs w:val="18"/>
              </w:rPr>
            </w:pPr>
          </w:p>
        </w:tc>
        <w:tc>
          <w:tcPr>
            <w:tcW w:w="1416" w:type="dxa"/>
            <w:vAlign w:val="center"/>
          </w:tcPr>
          <w:p w:rsidR="00A522A5" w:rsidRPr="00A74BC6" w:rsidRDefault="00A522A5" w:rsidP="00BB4917">
            <w:pPr>
              <w:spacing w:line="240" w:lineRule="exact"/>
              <w:jc w:val="center"/>
              <w:rPr>
                <w:rFonts w:ascii="楷体_GB2312" w:eastAsia="楷体_GB2312" w:hAnsiTheme="minorEastAsia"/>
                <w:color w:val="000000"/>
                <w:kern w:val="0"/>
                <w:sz w:val="18"/>
                <w:szCs w:val="18"/>
              </w:rPr>
            </w:pPr>
          </w:p>
        </w:tc>
      </w:tr>
      <w:tr w:rsidR="00A522A5" w:rsidRPr="00B800CE" w:rsidTr="00DE6E8A">
        <w:trPr>
          <w:trHeight w:val="1773"/>
        </w:trPr>
        <w:tc>
          <w:tcPr>
            <w:tcW w:w="619" w:type="dxa"/>
            <w:vMerge/>
            <w:tcBorders>
              <w:left w:val="single" w:sz="4" w:space="0" w:color="auto"/>
            </w:tcBorders>
            <w:vAlign w:val="center"/>
          </w:tcPr>
          <w:p w:rsidR="00A522A5" w:rsidRPr="00B800CE" w:rsidRDefault="00A522A5" w:rsidP="00A74BC6">
            <w:pPr>
              <w:spacing w:line="280" w:lineRule="exact"/>
              <w:rPr>
                <w:rFonts w:ascii="楷体_GB2312" w:eastAsia="楷体_GB2312" w:hAnsiTheme="minorEastAsia"/>
                <w:color w:val="000000"/>
                <w:kern w:val="0"/>
                <w:sz w:val="15"/>
                <w:szCs w:val="15"/>
              </w:rPr>
            </w:pPr>
          </w:p>
        </w:tc>
        <w:tc>
          <w:tcPr>
            <w:tcW w:w="576" w:type="dxa"/>
            <w:vMerge/>
            <w:vAlign w:val="center"/>
          </w:tcPr>
          <w:p w:rsidR="00A522A5" w:rsidRPr="00A74BC6" w:rsidRDefault="00A522A5" w:rsidP="00A74BC6">
            <w:pPr>
              <w:spacing w:line="240" w:lineRule="exact"/>
              <w:rPr>
                <w:rFonts w:ascii="楷体_GB2312" w:eastAsia="楷体_GB2312" w:hAnsiTheme="minorEastAsia"/>
                <w:color w:val="000000"/>
                <w:kern w:val="0"/>
                <w:sz w:val="18"/>
                <w:szCs w:val="18"/>
              </w:rPr>
            </w:pPr>
          </w:p>
        </w:tc>
        <w:tc>
          <w:tcPr>
            <w:tcW w:w="576" w:type="dxa"/>
            <w:vAlign w:val="center"/>
          </w:tcPr>
          <w:p w:rsidR="00A522A5" w:rsidRPr="00626260" w:rsidRDefault="00A74BC6" w:rsidP="00A74BC6">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资产管理规范性（5分）</w:t>
            </w:r>
          </w:p>
        </w:tc>
        <w:tc>
          <w:tcPr>
            <w:tcW w:w="425" w:type="dxa"/>
            <w:vAlign w:val="center"/>
          </w:tcPr>
          <w:p w:rsidR="00A522A5" w:rsidRPr="00626260" w:rsidRDefault="00A74BC6" w:rsidP="00A74BC6">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5</w:t>
            </w:r>
          </w:p>
        </w:tc>
        <w:tc>
          <w:tcPr>
            <w:tcW w:w="2959" w:type="dxa"/>
            <w:vAlign w:val="center"/>
          </w:tcPr>
          <w:p w:rsidR="00340B38" w:rsidRDefault="00340B38" w:rsidP="00340B38">
            <w:pPr>
              <w:spacing w:line="240" w:lineRule="exact"/>
              <w:rPr>
                <w:rFonts w:ascii="楷体_GB2312" w:eastAsia="楷体_GB2312" w:hAnsiTheme="minorEastAsia"/>
                <w:color w:val="000000"/>
                <w:kern w:val="0"/>
                <w:sz w:val="18"/>
                <w:szCs w:val="18"/>
              </w:rPr>
            </w:pPr>
            <w:r w:rsidRPr="00340B38">
              <w:rPr>
                <w:rFonts w:ascii="楷体_GB2312" w:eastAsia="楷体_GB2312" w:hAnsiTheme="minorEastAsia" w:hint="eastAsia"/>
                <w:color w:val="000000"/>
                <w:kern w:val="0"/>
                <w:sz w:val="18"/>
                <w:szCs w:val="18"/>
              </w:rPr>
              <w:t>部门</w:t>
            </w:r>
            <w:r>
              <w:rPr>
                <w:rFonts w:ascii="楷体_GB2312" w:eastAsia="楷体_GB2312" w:hAnsiTheme="minorEastAsia" w:hint="eastAsia"/>
                <w:color w:val="000000"/>
                <w:kern w:val="0"/>
                <w:sz w:val="18"/>
                <w:szCs w:val="18"/>
              </w:rPr>
              <w:t>（</w:t>
            </w:r>
            <w:r w:rsidRPr="00340B38">
              <w:rPr>
                <w:rFonts w:ascii="楷体_GB2312" w:eastAsia="楷体_GB2312" w:hAnsiTheme="minorEastAsia" w:hint="eastAsia"/>
                <w:color w:val="000000"/>
                <w:kern w:val="0"/>
                <w:sz w:val="18"/>
                <w:szCs w:val="18"/>
              </w:rPr>
              <w:t>单位</w:t>
            </w:r>
            <w:r>
              <w:rPr>
                <w:rFonts w:ascii="楷体_GB2312" w:eastAsia="楷体_GB2312" w:hAnsiTheme="minorEastAsia" w:hint="eastAsia"/>
                <w:color w:val="000000"/>
                <w:kern w:val="0"/>
                <w:sz w:val="18"/>
                <w:szCs w:val="18"/>
              </w:rPr>
              <w:t>）</w:t>
            </w:r>
            <w:r w:rsidRPr="00340B38">
              <w:rPr>
                <w:rFonts w:ascii="楷体_GB2312" w:eastAsia="楷体_GB2312" w:hAnsiTheme="minorEastAsia" w:hint="eastAsia"/>
                <w:color w:val="000000"/>
                <w:kern w:val="0"/>
                <w:sz w:val="18"/>
                <w:szCs w:val="18"/>
              </w:rPr>
              <w:t>资产管理是否规范，用以反映和考核部门</w:t>
            </w:r>
            <w:r>
              <w:rPr>
                <w:rFonts w:ascii="楷体_GB2312" w:eastAsia="楷体_GB2312" w:hAnsiTheme="minorEastAsia" w:hint="eastAsia"/>
                <w:color w:val="000000"/>
                <w:kern w:val="0"/>
                <w:sz w:val="18"/>
                <w:szCs w:val="18"/>
              </w:rPr>
              <w:t>（</w:t>
            </w:r>
            <w:r w:rsidRPr="00340B38">
              <w:rPr>
                <w:rFonts w:ascii="楷体_GB2312" w:eastAsia="楷体_GB2312" w:hAnsiTheme="minorEastAsia" w:hint="eastAsia"/>
                <w:color w:val="000000"/>
                <w:kern w:val="0"/>
                <w:sz w:val="18"/>
                <w:szCs w:val="18"/>
              </w:rPr>
              <w:t>单位</w:t>
            </w:r>
            <w:r>
              <w:rPr>
                <w:rFonts w:ascii="楷体_GB2312" w:eastAsia="楷体_GB2312" w:hAnsiTheme="minorEastAsia" w:hint="eastAsia"/>
                <w:color w:val="000000"/>
                <w:kern w:val="0"/>
                <w:sz w:val="18"/>
                <w:szCs w:val="18"/>
              </w:rPr>
              <w:t>）</w:t>
            </w:r>
            <w:r w:rsidRPr="00340B38">
              <w:rPr>
                <w:rFonts w:ascii="楷体_GB2312" w:eastAsia="楷体_GB2312" w:hAnsiTheme="minorEastAsia" w:hint="eastAsia"/>
                <w:color w:val="000000"/>
                <w:kern w:val="0"/>
                <w:sz w:val="18"/>
                <w:szCs w:val="18"/>
              </w:rPr>
              <w:t>资产管理情况</w:t>
            </w:r>
            <w:r>
              <w:rPr>
                <w:rFonts w:ascii="楷体_GB2312" w:eastAsia="楷体_GB2312" w:hAnsiTheme="minorEastAsia" w:hint="eastAsia"/>
                <w:color w:val="000000"/>
                <w:kern w:val="0"/>
                <w:sz w:val="18"/>
                <w:szCs w:val="18"/>
              </w:rPr>
              <w:t>。</w:t>
            </w:r>
          </w:p>
          <w:p w:rsidR="00340B38" w:rsidRPr="00340B38" w:rsidRDefault="00340B38" w:rsidP="00340B38">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w:t>
            </w:r>
            <w:r w:rsidRPr="00340B38">
              <w:rPr>
                <w:rFonts w:ascii="楷体_GB2312" w:eastAsia="楷体_GB2312" w:hAnsiTheme="minorEastAsia" w:hint="eastAsia"/>
                <w:color w:val="000000"/>
                <w:kern w:val="0"/>
                <w:sz w:val="18"/>
                <w:szCs w:val="18"/>
              </w:rPr>
              <w:t>新增资产配置按预算执行。</w:t>
            </w:r>
          </w:p>
          <w:p w:rsidR="00340B38" w:rsidRDefault="00340B38" w:rsidP="00340B38">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2.</w:t>
            </w:r>
            <w:r w:rsidRPr="00340B38">
              <w:rPr>
                <w:rFonts w:ascii="楷体_GB2312" w:eastAsia="楷体_GB2312" w:hAnsiTheme="minorEastAsia" w:hint="eastAsia"/>
                <w:color w:val="000000"/>
                <w:kern w:val="0"/>
                <w:sz w:val="18"/>
                <w:szCs w:val="18"/>
              </w:rPr>
              <w:t>资产有偿使用</w:t>
            </w:r>
            <w:r>
              <w:rPr>
                <w:rFonts w:ascii="楷体_GB2312" w:eastAsia="楷体_GB2312" w:hAnsiTheme="minorEastAsia" w:hint="eastAsia"/>
                <w:color w:val="000000"/>
                <w:kern w:val="0"/>
                <w:sz w:val="18"/>
                <w:szCs w:val="18"/>
              </w:rPr>
              <w:t>、</w:t>
            </w:r>
            <w:r w:rsidRPr="00340B38">
              <w:rPr>
                <w:rFonts w:ascii="楷体_GB2312" w:eastAsia="楷体_GB2312" w:hAnsiTheme="minorEastAsia" w:hint="eastAsia"/>
                <w:color w:val="000000"/>
                <w:kern w:val="0"/>
                <w:sz w:val="18"/>
                <w:szCs w:val="18"/>
              </w:rPr>
              <w:t>处置按规定程序审批</w:t>
            </w:r>
            <w:r>
              <w:rPr>
                <w:rFonts w:ascii="楷体_GB2312" w:eastAsia="楷体_GB2312" w:hAnsiTheme="minorEastAsia" w:hint="eastAsia"/>
                <w:color w:val="000000"/>
                <w:kern w:val="0"/>
                <w:sz w:val="18"/>
                <w:szCs w:val="18"/>
              </w:rPr>
              <w:t>。</w:t>
            </w:r>
          </w:p>
          <w:p w:rsidR="00A522A5" w:rsidRPr="00340B38" w:rsidRDefault="00340B38" w:rsidP="00340B38">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3.</w:t>
            </w:r>
            <w:r w:rsidRPr="00340B38">
              <w:rPr>
                <w:rFonts w:ascii="楷体_GB2312" w:eastAsia="楷体_GB2312" w:hAnsiTheme="minorEastAsia" w:hint="eastAsia"/>
                <w:color w:val="000000"/>
                <w:kern w:val="0"/>
                <w:sz w:val="18"/>
                <w:szCs w:val="18"/>
              </w:rPr>
              <w:t>资产收益及时</w:t>
            </w:r>
            <w:r>
              <w:rPr>
                <w:rFonts w:ascii="楷体_GB2312" w:eastAsia="楷体_GB2312" w:hAnsiTheme="minorEastAsia" w:hint="eastAsia"/>
                <w:color w:val="000000"/>
                <w:kern w:val="0"/>
                <w:sz w:val="18"/>
                <w:szCs w:val="18"/>
              </w:rPr>
              <w:t>、</w:t>
            </w:r>
            <w:r w:rsidRPr="00340B38">
              <w:rPr>
                <w:rFonts w:ascii="楷体_GB2312" w:eastAsia="楷体_GB2312" w:hAnsiTheme="minorEastAsia" w:hint="eastAsia"/>
                <w:color w:val="000000"/>
                <w:kern w:val="0"/>
                <w:sz w:val="18"/>
                <w:szCs w:val="18"/>
              </w:rPr>
              <w:t>足额上缴财政。</w:t>
            </w:r>
          </w:p>
        </w:tc>
        <w:tc>
          <w:tcPr>
            <w:tcW w:w="2552" w:type="dxa"/>
            <w:vAlign w:val="center"/>
          </w:tcPr>
          <w:p w:rsidR="00A522A5" w:rsidRPr="00626260" w:rsidRDefault="005F2354" w:rsidP="005F2354">
            <w:pPr>
              <w:spacing w:line="240" w:lineRule="exact"/>
              <w:rPr>
                <w:rFonts w:ascii="楷体_GB2312" w:eastAsia="楷体_GB2312" w:hAnsiTheme="minorEastAsia"/>
                <w:color w:val="000000"/>
                <w:kern w:val="0"/>
                <w:sz w:val="18"/>
                <w:szCs w:val="18"/>
              </w:rPr>
            </w:pPr>
            <w:r w:rsidRPr="005F2354">
              <w:rPr>
                <w:rFonts w:ascii="楷体_GB2312" w:eastAsia="楷体_GB2312" w:hAnsiTheme="minorEastAsia" w:hint="eastAsia"/>
                <w:color w:val="000000"/>
                <w:kern w:val="0"/>
                <w:sz w:val="18"/>
                <w:szCs w:val="18"/>
              </w:rPr>
              <w:t>全部符合</w:t>
            </w:r>
            <w:r>
              <w:rPr>
                <w:rFonts w:ascii="楷体_GB2312" w:eastAsia="楷体_GB2312" w:hAnsiTheme="minorEastAsia" w:hint="eastAsia"/>
                <w:color w:val="000000"/>
                <w:kern w:val="0"/>
                <w:sz w:val="18"/>
                <w:szCs w:val="18"/>
              </w:rPr>
              <w:t>5</w:t>
            </w:r>
            <w:r w:rsidRPr="005F2354">
              <w:rPr>
                <w:rFonts w:ascii="楷体_GB2312" w:eastAsia="楷体_GB2312" w:hAnsiTheme="minorEastAsia" w:hint="eastAsia"/>
                <w:color w:val="000000"/>
                <w:kern w:val="0"/>
                <w:sz w:val="18"/>
                <w:szCs w:val="18"/>
              </w:rPr>
              <w:t>分，有一项不符扣</w:t>
            </w:r>
            <w:r>
              <w:rPr>
                <w:rFonts w:ascii="楷体_GB2312" w:eastAsia="楷体_GB2312" w:hAnsiTheme="minorEastAsia" w:hint="eastAsia"/>
                <w:color w:val="000000"/>
                <w:kern w:val="0"/>
                <w:sz w:val="18"/>
                <w:szCs w:val="18"/>
              </w:rPr>
              <w:t>2</w:t>
            </w:r>
            <w:r w:rsidRPr="005F2354">
              <w:rPr>
                <w:rFonts w:ascii="楷体_GB2312" w:eastAsia="楷体_GB2312" w:hAnsiTheme="minorEastAsia" w:hint="eastAsia"/>
                <w:color w:val="000000"/>
                <w:kern w:val="0"/>
                <w:sz w:val="18"/>
                <w:szCs w:val="18"/>
              </w:rPr>
              <w:t>分</w:t>
            </w:r>
            <w:r>
              <w:rPr>
                <w:rFonts w:ascii="楷体_GB2312" w:eastAsia="楷体_GB2312" w:hAnsiTheme="minorEastAsia" w:hint="eastAsia"/>
                <w:color w:val="000000"/>
                <w:kern w:val="0"/>
                <w:sz w:val="18"/>
                <w:szCs w:val="18"/>
              </w:rPr>
              <w:t>，</w:t>
            </w:r>
            <w:r w:rsidRPr="005F2354">
              <w:rPr>
                <w:rFonts w:ascii="楷体_GB2312" w:eastAsia="楷体_GB2312" w:hAnsiTheme="minorEastAsia" w:hint="eastAsia"/>
                <w:color w:val="000000"/>
                <w:kern w:val="0"/>
                <w:sz w:val="18"/>
                <w:szCs w:val="18"/>
              </w:rPr>
              <w:t>扣完为止。</w:t>
            </w:r>
          </w:p>
        </w:tc>
        <w:tc>
          <w:tcPr>
            <w:tcW w:w="1282" w:type="dxa"/>
            <w:vAlign w:val="center"/>
          </w:tcPr>
          <w:p w:rsidR="00A522A5" w:rsidRPr="00A74BC6" w:rsidRDefault="00A522A5" w:rsidP="00A74BC6">
            <w:pPr>
              <w:spacing w:line="240" w:lineRule="exact"/>
              <w:rPr>
                <w:rFonts w:ascii="楷体_GB2312" w:eastAsia="楷体_GB2312" w:hAnsiTheme="minorEastAsia"/>
                <w:color w:val="000000"/>
                <w:kern w:val="0"/>
                <w:sz w:val="18"/>
                <w:szCs w:val="18"/>
              </w:rPr>
            </w:pPr>
          </w:p>
        </w:tc>
        <w:tc>
          <w:tcPr>
            <w:tcW w:w="850" w:type="dxa"/>
            <w:vAlign w:val="center"/>
          </w:tcPr>
          <w:p w:rsidR="00A522A5" w:rsidRPr="00A74BC6" w:rsidRDefault="00A51213" w:rsidP="00BB4917">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100%</w:t>
            </w:r>
          </w:p>
        </w:tc>
        <w:tc>
          <w:tcPr>
            <w:tcW w:w="849" w:type="dxa"/>
            <w:vAlign w:val="center"/>
          </w:tcPr>
          <w:p w:rsidR="00A522A5" w:rsidRPr="00A74BC6" w:rsidRDefault="00A51213" w:rsidP="00BB4917">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100%</w:t>
            </w:r>
          </w:p>
        </w:tc>
        <w:tc>
          <w:tcPr>
            <w:tcW w:w="708" w:type="dxa"/>
            <w:vAlign w:val="center"/>
          </w:tcPr>
          <w:p w:rsidR="00A522A5" w:rsidRPr="00A74BC6" w:rsidRDefault="00A51213" w:rsidP="00BB4917">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5</w:t>
            </w:r>
          </w:p>
        </w:tc>
        <w:tc>
          <w:tcPr>
            <w:tcW w:w="1557" w:type="dxa"/>
            <w:vAlign w:val="center"/>
          </w:tcPr>
          <w:p w:rsidR="00A522A5" w:rsidRPr="00A74BC6" w:rsidRDefault="00A522A5" w:rsidP="00BB4917">
            <w:pPr>
              <w:spacing w:line="240" w:lineRule="exact"/>
              <w:jc w:val="center"/>
              <w:rPr>
                <w:rFonts w:ascii="楷体_GB2312" w:eastAsia="楷体_GB2312" w:hAnsiTheme="minorEastAsia"/>
                <w:color w:val="000000"/>
                <w:kern w:val="0"/>
                <w:sz w:val="18"/>
                <w:szCs w:val="18"/>
              </w:rPr>
            </w:pPr>
          </w:p>
        </w:tc>
        <w:tc>
          <w:tcPr>
            <w:tcW w:w="1416" w:type="dxa"/>
            <w:vAlign w:val="center"/>
          </w:tcPr>
          <w:p w:rsidR="00A522A5" w:rsidRPr="00A74BC6" w:rsidRDefault="00A522A5" w:rsidP="00BB4917">
            <w:pPr>
              <w:spacing w:line="240" w:lineRule="exact"/>
              <w:jc w:val="center"/>
              <w:rPr>
                <w:rFonts w:ascii="楷体_GB2312" w:eastAsia="楷体_GB2312" w:hAnsiTheme="minorEastAsia"/>
                <w:color w:val="000000"/>
                <w:kern w:val="0"/>
                <w:sz w:val="18"/>
                <w:szCs w:val="18"/>
              </w:rPr>
            </w:pPr>
          </w:p>
        </w:tc>
      </w:tr>
    </w:tbl>
    <w:p w:rsidR="00A522A5" w:rsidRDefault="00A522A5">
      <w:pPr>
        <w:rPr>
          <w:rFonts w:ascii="Times New Roman" w:eastAsia="黑体" w:hAnsi="Times New Roman"/>
          <w:color w:val="000000"/>
          <w:kern w:val="0"/>
          <w:szCs w:val="32"/>
        </w:rPr>
      </w:pPr>
    </w:p>
    <w:tbl>
      <w:tblPr>
        <w:tblW w:w="143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
        <w:gridCol w:w="576"/>
        <w:gridCol w:w="576"/>
        <w:gridCol w:w="425"/>
        <w:gridCol w:w="2959"/>
        <w:gridCol w:w="2552"/>
        <w:gridCol w:w="1282"/>
        <w:gridCol w:w="850"/>
        <w:gridCol w:w="849"/>
        <w:gridCol w:w="708"/>
        <w:gridCol w:w="1557"/>
        <w:gridCol w:w="1416"/>
      </w:tblGrid>
      <w:tr w:rsidR="00DE6E8A" w:rsidRPr="00A522A5" w:rsidTr="0053345A">
        <w:trPr>
          <w:trHeight w:val="585"/>
        </w:trPr>
        <w:tc>
          <w:tcPr>
            <w:tcW w:w="619" w:type="dxa"/>
            <w:tcBorders>
              <w:left w:val="single" w:sz="4" w:space="0" w:color="auto"/>
            </w:tcBorders>
            <w:vAlign w:val="center"/>
          </w:tcPr>
          <w:p w:rsidR="00DE6E8A" w:rsidRPr="00A522A5" w:rsidRDefault="00DE6E8A" w:rsidP="0053345A">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lastRenderedPageBreak/>
              <w:t>一级指标</w:t>
            </w:r>
          </w:p>
        </w:tc>
        <w:tc>
          <w:tcPr>
            <w:tcW w:w="576" w:type="dxa"/>
            <w:vAlign w:val="center"/>
          </w:tcPr>
          <w:p w:rsidR="00DE6E8A" w:rsidRPr="00A522A5" w:rsidRDefault="00DE6E8A" w:rsidP="0053345A">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二级指标</w:t>
            </w:r>
          </w:p>
        </w:tc>
        <w:tc>
          <w:tcPr>
            <w:tcW w:w="576" w:type="dxa"/>
            <w:vAlign w:val="center"/>
          </w:tcPr>
          <w:p w:rsidR="00DE6E8A" w:rsidRPr="00A522A5" w:rsidRDefault="00DE6E8A" w:rsidP="0053345A">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三级指标</w:t>
            </w:r>
          </w:p>
        </w:tc>
        <w:tc>
          <w:tcPr>
            <w:tcW w:w="425" w:type="dxa"/>
            <w:vAlign w:val="center"/>
          </w:tcPr>
          <w:p w:rsidR="00DE6E8A" w:rsidRPr="00A522A5" w:rsidRDefault="00DE6E8A" w:rsidP="0053345A">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分值</w:t>
            </w:r>
          </w:p>
        </w:tc>
        <w:tc>
          <w:tcPr>
            <w:tcW w:w="2959" w:type="dxa"/>
            <w:vAlign w:val="center"/>
          </w:tcPr>
          <w:p w:rsidR="00DE6E8A" w:rsidRPr="00A522A5" w:rsidRDefault="00DE6E8A" w:rsidP="0053345A">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指标说明</w:t>
            </w:r>
          </w:p>
        </w:tc>
        <w:tc>
          <w:tcPr>
            <w:tcW w:w="2552" w:type="dxa"/>
            <w:vAlign w:val="center"/>
          </w:tcPr>
          <w:p w:rsidR="00DE6E8A" w:rsidRPr="00A522A5" w:rsidRDefault="00DE6E8A" w:rsidP="0053345A">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评分标准</w:t>
            </w:r>
          </w:p>
        </w:tc>
        <w:tc>
          <w:tcPr>
            <w:tcW w:w="1282" w:type="dxa"/>
            <w:vAlign w:val="center"/>
          </w:tcPr>
          <w:p w:rsidR="00DE6E8A" w:rsidRPr="00A522A5" w:rsidRDefault="00DE6E8A" w:rsidP="0053345A">
            <w:pPr>
              <w:spacing w:line="240" w:lineRule="exact"/>
              <w:ind w:left="-90"/>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指标值计算公式和数据获取方式</w:t>
            </w:r>
          </w:p>
        </w:tc>
        <w:tc>
          <w:tcPr>
            <w:tcW w:w="850" w:type="dxa"/>
            <w:tcBorders>
              <w:top w:val="single" w:sz="4" w:space="0" w:color="auto"/>
            </w:tcBorders>
            <w:vAlign w:val="center"/>
          </w:tcPr>
          <w:p w:rsidR="00DE6E8A" w:rsidRPr="00A522A5" w:rsidRDefault="00DE6E8A" w:rsidP="0053345A">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年初目标值</w:t>
            </w:r>
          </w:p>
        </w:tc>
        <w:tc>
          <w:tcPr>
            <w:tcW w:w="849" w:type="dxa"/>
            <w:tcBorders>
              <w:top w:val="single" w:sz="4" w:space="0" w:color="auto"/>
            </w:tcBorders>
            <w:vAlign w:val="center"/>
          </w:tcPr>
          <w:p w:rsidR="00DE6E8A" w:rsidRPr="00A522A5" w:rsidRDefault="00DE6E8A" w:rsidP="0053345A">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实际完成值</w:t>
            </w:r>
          </w:p>
        </w:tc>
        <w:tc>
          <w:tcPr>
            <w:tcW w:w="708" w:type="dxa"/>
            <w:tcBorders>
              <w:top w:val="single" w:sz="4" w:space="0" w:color="auto"/>
            </w:tcBorders>
            <w:vAlign w:val="center"/>
          </w:tcPr>
          <w:p w:rsidR="00DE6E8A" w:rsidRPr="00A522A5" w:rsidRDefault="00DE6E8A" w:rsidP="0053345A">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得分</w:t>
            </w:r>
          </w:p>
        </w:tc>
        <w:tc>
          <w:tcPr>
            <w:tcW w:w="1557" w:type="dxa"/>
            <w:tcBorders>
              <w:top w:val="single" w:sz="4" w:space="0" w:color="auto"/>
            </w:tcBorders>
            <w:vAlign w:val="center"/>
          </w:tcPr>
          <w:p w:rsidR="00DE6E8A" w:rsidRPr="00A522A5" w:rsidRDefault="00DE6E8A" w:rsidP="0053345A">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未完成原因分析与改进措施</w:t>
            </w:r>
          </w:p>
        </w:tc>
        <w:tc>
          <w:tcPr>
            <w:tcW w:w="1416" w:type="dxa"/>
            <w:tcBorders>
              <w:top w:val="single" w:sz="4" w:space="0" w:color="auto"/>
            </w:tcBorders>
            <w:vAlign w:val="center"/>
          </w:tcPr>
          <w:p w:rsidR="00DE6E8A" w:rsidRPr="00A522A5" w:rsidRDefault="00DE6E8A" w:rsidP="0053345A">
            <w:pPr>
              <w:spacing w:line="240" w:lineRule="exact"/>
              <w:jc w:val="center"/>
              <w:rPr>
                <w:rFonts w:ascii="楷体_GB2312" w:eastAsia="楷体_GB2312" w:hAnsiTheme="minorEastAsia"/>
                <w:b/>
                <w:color w:val="000000"/>
                <w:kern w:val="0"/>
                <w:sz w:val="18"/>
                <w:szCs w:val="18"/>
              </w:rPr>
            </w:pPr>
            <w:r w:rsidRPr="00A522A5">
              <w:rPr>
                <w:rFonts w:ascii="楷体_GB2312" w:eastAsia="楷体_GB2312" w:hAnsiTheme="minorEastAsia" w:hint="eastAsia"/>
                <w:b/>
                <w:color w:val="000000"/>
                <w:kern w:val="0"/>
                <w:sz w:val="18"/>
                <w:szCs w:val="18"/>
              </w:rPr>
              <w:t>绩效指标分析与建议</w:t>
            </w:r>
          </w:p>
        </w:tc>
      </w:tr>
      <w:tr w:rsidR="00DE6E8A" w:rsidRPr="00B800CE" w:rsidTr="0053345A">
        <w:trPr>
          <w:trHeight w:val="3448"/>
        </w:trPr>
        <w:tc>
          <w:tcPr>
            <w:tcW w:w="619" w:type="dxa"/>
            <w:tcBorders>
              <w:left w:val="single" w:sz="4" w:space="0" w:color="auto"/>
            </w:tcBorders>
            <w:vAlign w:val="center"/>
          </w:tcPr>
          <w:p w:rsidR="00DE6E8A" w:rsidRDefault="00DE6E8A" w:rsidP="0053345A">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过</w:t>
            </w:r>
          </w:p>
          <w:p w:rsidR="00DE6E8A" w:rsidRPr="00626260" w:rsidRDefault="00DE6E8A" w:rsidP="0053345A">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程</w:t>
            </w:r>
          </w:p>
        </w:tc>
        <w:tc>
          <w:tcPr>
            <w:tcW w:w="576" w:type="dxa"/>
            <w:vAlign w:val="center"/>
          </w:tcPr>
          <w:p w:rsidR="00DE6E8A" w:rsidRPr="00626260" w:rsidRDefault="00DE6E8A" w:rsidP="0053345A">
            <w:pPr>
              <w:spacing w:line="240" w:lineRule="exact"/>
              <w:rPr>
                <w:rFonts w:ascii="楷体_GB2312" w:eastAsia="楷体_GB2312" w:hAnsiTheme="minorEastAsia"/>
                <w:color w:val="000000"/>
                <w:kern w:val="0"/>
                <w:sz w:val="18"/>
                <w:szCs w:val="18"/>
              </w:rPr>
            </w:pPr>
            <w:r w:rsidRPr="00626260">
              <w:rPr>
                <w:rFonts w:ascii="楷体_GB2312" w:eastAsia="楷体_GB2312" w:hAnsiTheme="minorEastAsia" w:hint="eastAsia"/>
                <w:color w:val="000000"/>
                <w:kern w:val="0"/>
                <w:sz w:val="18"/>
                <w:szCs w:val="18"/>
              </w:rPr>
              <w:t>预算</w:t>
            </w:r>
            <w:r>
              <w:rPr>
                <w:rFonts w:ascii="楷体_GB2312" w:eastAsia="楷体_GB2312" w:hAnsiTheme="minorEastAsia" w:hint="eastAsia"/>
                <w:color w:val="000000"/>
                <w:kern w:val="0"/>
                <w:sz w:val="18"/>
                <w:szCs w:val="18"/>
              </w:rPr>
              <w:t>管理</w:t>
            </w:r>
            <w:r w:rsidRPr="00626260">
              <w:rPr>
                <w:rFonts w:ascii="楷体_GB2312" w:eastAsia="楷体_GB2312" w:hAnsiTheme="minorEastAsia" w:hint="eastAsia"/>
                <w:color w:val="000000"/>
                <w:kern w:val="0"/>
                <w:sz w:val="18"/>
                <w:szCs w:val="18"/>
              </w:rPr>
              <w:t>（</w:t>
            </w:r>
            <w:r>
              <w:rPr>
                <w:rFonts w:ascii="楷体_GB2312" w:eastAsia="楷体_GB2312" w:hAnsiTheme="minorEastAsia" w:hint="eastAsia"/>
                <w:color w:val="000000"/>
                <w:kern w:val="0"/>
                <w:sz w:val="18"/>
                <w:szCs w:val="18"/>
              </w:rPr>
              <w:t>1</w:t>
            </w:r>
            <w:r w:rsidRPr="00626260">
              <w:rPr>
                <w:rFonts w:ascii="楷体_GB2312" w:eastAsia="楷体_GB2312" w:hAnsiTheme="minorEastAsia" w:hint="eastAsia"/>
                <w:color w:val="000000"/>
                <w:kern w:val="0"/>
                <w:sz w:val="18"/>
                <w:szCs w:val="18"/>
              </w:rPr>
              <w:t>5分）</w:t>
            </w:r>
          </w:p>
        </w:tc>
        <w:tc>
          <w:tcPr>
            <w:tcW w:w="576" w:type="dxa"/>
            <w:vAlign w:val="center"/>
          </w:tcPr>
          <w:p w:rsidR="00DE6E8A" w:rsidRPr="00626260" w:rsidRDefault="00DE6E8A"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资金使用合规性</w:t>
            </w:r>
            <w:r w:rsidRPr="00626260">
              <w:rPr>
                <w:rFonts w:ascii="楷体_GB2312" w:eastAsia="楷体_GB2312" w:hAnsiTheme="minorEastAsia" w:hint="eastAsia"/>
                <w:color w:val="000000"/>
                <w:kern w:val="0"/>
                <w:sz w:val="18"/>
                <w:szCs w:val="18"/>
              </w:rPr>
              <w:t>（</w:t>
            </w:r>
            <w:r>
              <w:rPr>
                <w:rFonts w:ascii="楷体_GB2312" w:eastAsia="楷体_GB2312" w:hAnsiTheme="minorEastAsia" w:hint="eastAsia"/>
                <w:color w:val="000000"/>
                <w:kern w:val="0"/>
                <w:sz w:val="18"/>
                <w:szCs w:val="18"/>
              </w:rPr>
              <w:t>5</w:t>
            </w:r>
            <w:r w:rsidRPr="00626260">
              <w:rPr>
                <w:rFonts w:ascii="楷体_GB2312" w:eastAsia="楷体_GB2312" w:hAnsiTheme="minorEastAsia" w:hint="eastAsia"/>
                <w:color w:val="000000"/>
                <w:kern w:val="0"/>
                <w:sz w:val="18"/>
                <w:szCs w:val="18"/>
              </w:rPr>
              <w:t>分）</w:t>
            </w:r>
          </w:p>
        </w:tc>
        <w:tc>
          <w:tcPr>
            <w:tcW w:w="425" w:type="dxa"/>
            <w:vAlign w:val="center"/>
          </w:tcPr>
          <w:p w:rsidR="00DE6E8A" w:rsidRPr="00626260" w:rsidRDefault="00DE6E8A"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5</w:t>
            </w:r>
          </w:p>
        </w:tc>
        <w:tc>
          <w:tcPr>
            <w:tcW w:w="2959" w:type="dxa"/>
            <w:vAlign w:val="center"/>
          </w:tcPr>
          <w:p w:rsidR="00D06F78" w:rsidRDefault="00F20AD0" w:rsidP="0053345A">
            <w:pPr>
              <w:spacing w:line="240" w:lineRule="exact"/>
              <w:rPr>
                <w:rFonts w:ascii="楷体_GB2312" w:eastAsia="楷体_GB2312" w:hAnsiTheme="minorEastAsia"/>
                <w:color w:val="000000"/>
                <w:kern w:val="0"/>
                <w:sz w:val="18"/>
                <w:szCs w:val="18"/>
              </w:rPr>
            </w:pPr>
            <w:r w:rsidRPr="00F20AD0">
              <w:rPr>
                <w:rFonts w:ascii="楷体_GB2312" w:eastAsia="楷体_GB2312" w:hAnsiTheme="minorEastAsia" w:hint="eastAsia"/>
                <w:color w:val="000000"/>
                <w:kern w:val="0"/>
                <w:sz w:val="18"/>
                <w:szCs w:val="18"/>
              </w:rPr>
              <w:t>部门</w:t>
            </w:r>
            <w:r>
              <w:rPr>
                <w:rFonts w:ascii="楷体_GB2312" w:eastAsia="楷体_GB2312" w:hAnsiTheme="minorEastAsia" w:hint="eastAsia"/>
                <w:color w:val="000000"/>
                <w:kern w:val="0"/>
                <w:sz w:val="18"/>
                <w:szCs w:val="18"/>
              </w:rPr>
              <w:t>（</w:t>
            </w:r>
            <w:r w:rsidRPr="00F20AD0">
              <w:rPr>
                <w:rFonts w:ascii="楷体_GB2312" w:eastAsia="楷体_GB2312" w:hAnsiTheme="minorEastAsia" w:hint="eastAsia"/>
                <w:color w:val="000000"/>
                <w:kern w:val="0"/>
                <w:sz w:val="18"/>
                <w:szCs w:val="18"/>
              </w:rPr>
              <w:t>单位</w:t>
            </w:r>
            <w:r>
              <w:rPr>
                <w:rFonts w:ascii="楷体_GB2312" w:eastAsia="楷体_GB2312" w:hAnsiTheme="minorEastAsia" w:hint="eastAsia"/>
                <w:color w:val="000000"/>
                <w:kern w:val="0"/>
                <w:sz w:val="18"/>
                <w:szCs w:val="18"/>
              </w:rPr>
              <w:t>）</w:t>
            </w:r>
            <w:r w:rsidRPr="00F20AD0">
              <w:rPr>
                <w:rFonts w:ascii="楷体_GB2312" w:eastAsia="楷体_GB2312" w:hAnsiTheme="minorEastAsia" w:hint="eastAsia"/>
                <w:color w:val="000000"/>
                <w:kern w:val="0"/>
                <w:sz w:val="18"/>
                <w:szCs w:val="18"/>
              </w:rPr>
              <w:t>使用预算资金是否符合相关的预算，财务管理制度的规定，用以反映和考核部门</w:t>
            </w:r>
            <w:r w:rsidR="00D06F78">
              <w:rPr>
                <w:rFonts w:ascii="楷体_GB2312" w:eastAsia="楷体_GB2312" w:hAnsiTheme="minorEastAsia" w:hint="eastAsia"/>
                <w:color w:val="000000"/>
                <w:kern w:val="0"/>
                <w:sz w:val="18"/>
                <w:szCs w:val="18"/>
              </w:rPr>
              <w:t>（</w:t>
            </w:r>
            <w:r w:rsidR="00D06F78" w:rsidRPr="00F20AD0">
              <w:rPr>
                <w:rFonts w:ascii="楷体_GB2312" w:eastAsia="楷体_GB2312" w:hAnsiTheme="minorEastAsia" w:hint="eastAsia"/>
                <w:color w:val="000000"/>
                <w:kern w:val="0"/>
                <w:sz w:val="18"/>
                <w:szCs w:val="18"/>
              </w:rPr>
              <w:t>单位</w:t>
            </w:r>
            <w:r w:rsidR="00D06F78">
              <w:rPr>
                <w:rFonts w:ascii="楷体_GB2312" w:eastAsia="楷体_GB2312" w:hAnsiTheme="minorEastAsia" w:hint="eastAsia"/>
                <w:color w:val="000000"/>
                <w:kern w:val="0"/>
                <w:sz w:val="18"/>
                <w:szCs w:val="18"/>
              </w:rPr>
              <w:t>）</w:t>
            </w:r>
            <w:r w:rsidRPr="00F20AD0">
              <w:rPr>
                <w:rFonts w:ascii="楷体_GB2312" w:eastAsia="楷体_GB2312" w:hAnsiTheme="minorEastAsia" w:hint="eastAsia"/>
                <w:color w:val="000000"/>
                <w:kern w:val="0"/>
                <w:sz w:val="18"/>
                <w:szCs w:val="18"/>
              </w:rPr>
              <w:t>预算资金的规范运行情况</w:t>
            </w:r>
            <w:r w:rsidR="00D06F78">
              <w:rPr>
                <w:rFonts w:ascii="楷体_GB2312" w:eastAsia="楷体_GB2312" w:hAnsiTheme="minorEastAsia" w:hint="eastAsia"/>
                <w:color w:val="000000"/>
                <w:kern w:val="0"/>
                <w:sz w:val="18"/>
                <w:szCs w:val="18"/>
              </w:rPr>
              <w:t>。</w:t>
            </w:r>
          </w:p>
          <w:p w:rsidR="00D06F78" w:rsidRDefault="00D06F78"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w:t>
            </w:r>
            <w:r w:rsidR="00F20AD0" w:rsidRPr="00F20AD0">
              <w:rPr>
                <w:rFonts w:ascii="楷体_GB2312" w:eastAsia="楷体_GB2312" w:hAnsiTheme="minorEastAsia" w:hint="eastAsia"/>
                <w:color w:val="000000"/>
                <w:kern w:val="0"/>
                <w:sz w:val="18"/>
                <w:szCs w:val="18"/>
              </w:rPr>
              <w:t>符合国家财经法规和财务管理制度规定以及有关专项资金管理办法的规定</w:t>
            </w:r>
            <w:r>
              <w:rPr>
                <w:rFonts w:ascii="楷体_GB2312" w:eastAsia="楷体_GB2312" w:hAnsiTheme="minorEastAsia" w:hint="eastAsia"/>
                <w:color w:val="000000"/>
                <w:kern w:val="0"/>
                <w:sz w:val="18"/>
                <w:szCs w:val="18"/>
              </w:rPr>
              <w:t>；</w:t>
            </w:r>
          </w:p>
          <w:p w:rsidR="00D06F78" w:rsidRDefault="00D06F78"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2.</w:t>
            </w:r>
            <w:r w:rsidR="00F20AD0" w:rsidRPr="00F20AD0">
              <w:rPr>
                <w:rFonts w:ascii="楷体_GB2312" w:eastAsia="楷体_GB2312" w:hAnsiTheme="minorEastAsia" w:hint="eastAsia"/>
                <w:color w:val="000000"/>
                <w:kern w:val="0"/>
                <w:sz w:val="18"/>
                <w:szCs w:val="18"/>
              </w:rPr>
              <w:t>资金的拨付有完整的审批程序和手续</w:t>
            </w:r>
            <w:r>
              <w:rPr>
                <w:rFonts w:ascii="楷体_GB2312" w:eastAsia="楷体_GB2312" w:hAnsiTheme="minorEastAsia" w:hint="eastAsia"/>
                <w:color w:val="000000"/>
                <w:kern w:val="0"/>
                <w:sz w:val="18"/>
                <w:szCs w:val="18"/>
              </w:rPr>
              <w:t>；</w:t>
            </w:r>
          </w:p>
          <w:p w:rsidR="00D06F78" w:rsidRDefault="00D06F78"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3.</w:t>
            </w:r>
            <w:r w:rsidR="00F20AD0" w:rsidRPr="00F20AD0">
              <w:rPr>
                <w:rFonts w:ascii="楷体_GB2312" w:eastAsia="楷体_GB2312" w:hAnsiTheme="minorEastAsia" w:hint="eastAsia"/>
                <w:color w:val="000000"/>
                <w:kern w:val="0"/>
                <w:sz w:val="18"/>
                <w:szCs w:val="18"/>
              </w:rPr>
              <w:t>重大项目开支经过评估论证</w:t>
            </w:r>
            <w:r>
              <w:rPr>
                <w:rFonts w:ascii="楷体_GB2312" w:eastAsia="楷体_GB2312" w:hAnsiTheme="minorEastAsia" w:hint="eastAsia"/>
                <w:color w:val="000000"/>
                <w:kern w:val="0"/>
                <w:sz w:val="18"/>
                <w:szCs w:val="18"/>
              </w:rPr>
              <w:t>；</w:t>
            </w:r>
          </w:p>
          <w:p w:rsidR="00D06F78" w:rsidRDefault="00D06F78"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4.</w:t>
            </w:r>
            <w:r w:rsidR="00F20AD0" w:rsidRPr="00F20AD0">
              <w:rPr>
                <w:rFonts w:ascii="楷体_GB2312" w:eastAsia="楷体_GB2312" w:hAnsiTheme="minorEastAsia" w:hint="eastAsia"/>
                <w:color w:val="000000"/>
                <w:kern w:val="0"/>
                <w:sz w:val="18"/>
                <w:szCs w:val="18"/>
              </w:rPr>
              <w:t>符合部门预算批复的用途</w:t>
            </w:r>
            <w:r>
              <w:rPr>
                <w:rFonts w:ascii="楷体_GB2312" w:eastAsia="楷体_GB2312" w:hAnsiTheme="minorEastAsia" w:hint="eastAsia"/>
                <w:color w:val="000000"/>
                <w:kern w:val="0"/>
                <w:sz w:val="18"/>
                <w:szCs w:val="18"/>
              </w:rPr>
              <w:t>；</w:t>
            </w:r>
          </w:p>
          <w:p w:rsidR="00DE6E8A" w:rsidRPr="00626260" w:rsidRDefault="00D06F78"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5.</w:t>
            </w:r>
            <w:r w:rsidR="00F20AD0" w:rsidRPr="00F20AD0">
              <w:rPr>
                <w:rFonts w:ascii="楷体_GB2312" w:eastAsia="楷体_GB2312" w:hAnsiTheme="minorEastAsia" w:hint="eastAsia"/>
                <w:color w:val="000000"/>
                <w:kern w:val="0"/>
                <w:sz w:val="18"/>
                <w:szCs w:val="18"/>
              </w:rPr>
              <w:t>不存在截留</w:t>
            </w:r>
            <w:r>
              <w:rPr>
                <w:rFonts w:ascii="楷体_GB2312" w:eastAsia="楷体_GB2312" w:hAnsiTheme="minorEastAsia" w:hint="eastAsia"/>
                <w:color w:val="000000"/>
                <w:kern w:val="0"/>
                <w:sz w:val="18"/>
                <w:szCs w:val="18"/>
              </w:rPr>
              <w:t>、</w:t>
            </w:r>
            <w:r w:rsidR="00F20AD0" w:rsidRPr="00F20AD0">
              <w:rPr>
                <w:rFonts w:ascii="楷体_GB2312" w:eastAsia="楷体_GB2312" w:hAnsiTheme="minorEastAsia" w:hint="eastAsia"/>
                <w:color w:val="000000"/>
                <w:kern w:val="0"/>
                <w:sz w:val="18"/>
                <w:szCs w:val="18"/>
              </w:rPr>
              <w:t>挤占</w:t>
            </w:r>
            <w:r>
              <w:rPr>
                <w:rFonts w:ascii="楷体_GB2312" w:eastAsia="楷体_GB2312" w:hAnsiTheme="minorEastAsia" w:hint="eastAsia"/>
                <w:color w:val="000000"/>
                <w:kern w:val="0"/>
                <w:sz w:val="18"/>
                <w:szCs w:val="18"/>
              </w:rPr>
              <w:t>、</w:t>
            </w:r>
            <w:r w:rsidR="00F20AD0" w:rsidRPr="00F20AD0">
              <w:rPr>
                <w:rFonts w:ascii="楷体_GB2312" w:eastAsia="楷体_GB2312" w:hAnsiTheme="minorEastAsia" w:hint="eastAsia"/>
                <w:color w:val="000000"/>
                <w:kern w:val="0"/>
                <w:sz w:val="18"/>
                <w:szCs w:val="18"/>
              </w:rPr>
              <w:t>挪用</w:t>
            </w:r>
            <w:r>
              <w:rPr>
                <w:rFonts w:ascii="楷体_GB2312" w:eastAsia="楷体_GB2312" w:hAnsiTheme="minorEastAsia" w:hint="eastAsia"/>
                <w:color w:val="000000"/>
                <w:kern w:val="0"/>
                <w:sz w:val="18"/>
                <w:szCs w:val="18"/>
              </w:rPr>
              <w:t>、</w:t>
            </w:r>
            <w:r w:rsidR="00F20AD0" w:rsidRPr="00F20AD0">
              <w:rPr>
                <w:rFonts w:ascii="楷体_GB2312" w:eastAsia="楷体_GB2312" w:hAnsiTheme="minorEastAsia" w:hint="eastAsia"/>
                <w:color w:val="000000"/>
                <w:kern w:val="0"/>
                <w:sz w:val="18"/>
                <w:szCs w:val="18"/>
              </w:rPr>
              <w:t>虚列支出等情况。</w:t>
            </w:r>
          </w:p>
        </w:tc>
        <w:tc>
          <w:tcPr>
            <w:tcW w:w="2552" w:type="dxa"/>
            <w:vAlign w:val="center"/>
          </w:tcPr>
          <w:p w:rsidR="00DE6E8A" w:rsidRPr="00626260" w:rsidRDefault="006C79AE"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全部符合5分，有一项不符扣2分。</w:t>
            </w:r>
          </w:p>
        </w:tc>
        <w:tc>
          <w:tcPr>
            <w:tcW w:w="1282" w:type="dxa"/>
            <w:vAlign w:val="center"/>
          </w:tcPr>
          <w:p w:rsidR="00DE6E8A" w:rsidRPr="00B800CE" w:rsidRDefault="00DE6E8A" w:rsidP="0053345A">
            <w:pPr>
              <w:spacing w:line="240" w:lineRule="exact"/>
              <w:rPr>
                <w:rFonts w:ascii="楷体_GB2312" w:eastAsia="楷体_GB2312" w:hAnsiTheme="minorEastAsia"/>
                <w:color w:val="000000"/>
                <w:kern w:val="0"/>
                <w:sz w:val="15"/>
                <w:szCs w:val="15"/>
              </w:rPr>
            </w:pPr>
          </w:p>
        </w:tc>
        <w:tc>
          <w:tcPr>
            <w:tcW w:w="850" w:type="dxa"/>
            <w:vAlign w:val="center"/>
          </w:tcPr>
          <w:p w:rsidR="00DE6E8A" w:rsidRPr="00A51213" w:rsidRDefault="00A51213" w:rsidP="00A51213">
            <w:pPr>
              <w:spacing w:line="240" w:lineRule="exact"/>
              <w:jc w:val="center"/>
              <w:rPr>
                <w:rFonts w:ascii="楷体_GB2312" w:eastAsia="楷体_GB2312" w:hAnsiTheme="minorEastAsia"/>
                <w:color w:val="000000"/>
                <w:kern w:val="0"/>
                <w:sz w:val="18"/>
                <w:szCs w:val="18"/>
              </w:rPr>
            </w:pPr>
            <w:r w:rsidRPr="00A51213">
              <w:rPr>
                <w:rFonts w:ascii="楷体_GB2312" w:eastAsia="楷体_GB2312" w:hAnsiTheme="minorEastAsia" w:hint="eastAsia"/>
                <w:color w:val="000000"/>
                <w:kern w:val="0"/>
                <w:sz w:val="18"/>
                <w:szCs w:val="18"/>
              </w:rPr>
              <w:t>100%</w:t>
            </w:r>
          </w:p>
        </w:tc>
        <w:tc>
          <w:tcPr>
            <w:tcW w:w="849" w:type="dxa"/>
            <w:vAlign w:val="center"/>
          </w:tcPr>
          <w:p w:rsidR="00DE6E8A" w:rsidRPr="00A51213" w:rsidRDefault="00A51213" w:rsidP="00A51213">
            <w:pPr>
              <w:spacing w:line="240" w:lineRule="exact"/>
              <w:jc w:val="center"/>
              <w:rPr>
                <w:rFonts w:ascii="楷体_GB2312" w:eastAsia="楷体_GB2312" w:hAnsiTheme="minorEastAsia"/>
                <w:color w:val="000000"/>
                <w:kern w:val="0"/>
                <w:sz w:val="18"/>
                <w:szCs w:val="18"/>
              </w:rPr>
            </w:pPr>
            <w:r w:rsidRPr="00A51213">
              <w:rPr>
                <w:rFonts w:ascii="楷体_GB2312" w:eastAsia="楷体_GB2312" w:hAnsiTheme="minorEastAsia" w:hint="eastAsia"/>
                <w:color w:val="000000"/>
                <w:kern w:val="0"/>
                <w:sz w:val="18"/>
                <w:szCs w:val="18"/>
              </w:rPr>
              <w:t>100%</w:t>
            </w:r>
          </w:p>
        </w:tc>
        <w:tc>
          <w:tcPr>
            <w:tcW w:w="708" w:type="dxa"/>
            <w:vAlign w:val="center"/>
          </w:tcPr>
          <w:p w:rsidR="00DE6E8A" w:rsidRPr="00A51213" w:rsidRDefault="00A51213" w:rsidP="00A51213">
            <w:pPr>
              <w:spacing w:line="240" w:lineRule="exact"/>
              <w:jc w:val="center"/>
              <w:rPr>
                <w:rFonts w:ascii="楷体_GB2312" w:eastAsia="楷体_GB2312" w:hAnsiTheme="minorEastAsia"/>
                <w:color w:val="000000"/>
                <w:kern w:val="0"/>
                <w:sz w:val="18"/>
                <w:szCs w:val="18"/>
              </w:rPr>
            </w:pPr>
            <w:r w:rsidRPr="00A51213">
              <w:rPr>
                <w:rFonts w:ascii="楷体_GB2312" w:eastAsia="楷体_GB2312" w:hAnsiTheme="minorEastAsia" w:hint="eastAsia"/>
                <w:color w:val="000000"/>
                <w:kern w:val="0"/>
                <w:sz w:val="18"/>
                <w:szCs w:val="18"/>
              </w:rPr>
              <w:t>5</w:t>
            </w:r>
          </w:p>
        </w:tc>
        <w:tc>
          <w:tcPr>
            <w:tcW w:w="1557" w:type="dxa"/>
            <w:vAlign w:val="center"/>
          </w:tcPr>
          <w:p w:rsidR="00DE6E8A" w:rsidRPr="00B800CE" w:rsidRDefault="00DE6E8A" w:rsidP="0053345A">
            <w:pPr>
              <w:spacing w:line="240" w:lineRule="exact"/>
              <w:rPr>
                <w:rFonts w:ascii="楷体_GB2312" w:eastAsia="楷体_GB2312" w:hAnsiTheme="minorEastAsia"/>
                <w:color w:val="000000"/>
                <w:kern w:val="0"/>
                <w:sz w:val="15"/>
                <w:szCs w:val="15"/>
              </w:rPr>
            </w:pPr>
          </w:p>
        </w:tc>
        <w:tc>
          <w:tcPr>
            <w:tcW w:w="1416" w:type="dxa"/>
            <w:vAlign w:val="center"/>
          </w:tcPr>
          <w:p w:rsidR="00DE6E8A" w:rsidRPr="00B800CE" w:rsidRDefault="00DE6E8A" w:rsidP="0053345A">
            <w:pPr>
              <w:spacing w:line="240" w:lineRule="exact"/>
              <w:rPr>
                <w:rFonts w:ascii="楷体_GB2312" w:eastAsia="楷体_GB2312" w:hAnsiTheme="minorEastAsia"/>
                <w:color w:val="000000"/>
                <w:kern w:val="0"/>
                <w:sz w:val="15"/>
                <w:szCs w:val="15"/>
              </w:rPr>
            </w:pPr>
          </w:p>
        </w:tc>
      </w:tr>
      <w:tr w:rsidR="00DE6E8A" w:rsidRPr="00B800CE" w:rsidTr="00A51213">
        <w:trPr>
          <w:trHeight w:val="1620"/>
        </w:trPr>
        <w:tc>
          <w:tcPr>
            <w:tcW w:w="619" w:type="dxa"/>
            <w:vMerge w:val="restart"/>
            <w:tcBorders>
              <w:left w:val="single" w:sz="4" w:space="0" w:color="auto"/>
            </w:tcBorders>
            <w:vAlign w:val="center"/>
          </w:tcPr>
          <w:p w:rsidR="00DE6E8A" w:rsidRDefault="00DE6E8A" w:rsidP="0053345A">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效</w:t>
            </w:r>
          </w:p>
          <w:p w:rsidR="00DE6E8A" w:rsidRPr="00A74BC6" w:rsidRDefault="00DE6E8A" w:rsidP="0053345A">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果</w:t>
            </w:r>
          </w:p>
        </w:tc>
        <w:tc>
          <w:tcPr>
            <w:tcW w:w="576" w:type="dxa"/>
            <w:vMerge w:val="restart"/>
            <w:vAlign w:val="center"/>
          </w:tcPr>
          <w:p w:rsidR="00DE6E8A" w:rsidRPr="00A74BC6" w:rsidRDefault="00DE6E8A"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履职尽责</w:t>
            </w:r>
            <w:r w:rsidRPr="00A74BC6">
              <w:rPr>
                <w:rFonts w:ascii="楷体_GB2312" w:eastAsia="楷体_GB2312" w:hAnsiTheme="minorEastAsia" w:hint="eastAsia"/>
                <w:color w:val="000000"/>
                <w:kern w:val="0"/>
                <w:sz w:val="18"/>
                <w:szCs w:val="18"/>
              </w:rPr>
              <w:t>（</w:t>
            </w:r>
            <w:r>
              <w:rPr>
                <w:rFonts w:ascii="楷体_GB2312" w:eastAsia="楷体_GB2312" w:hAnsiTheme="minorEastAsia" w:hint="eastAsia"/>
                <w:color w:val="000000"/>
                <w:kern w:val="0"/>
                <w:sz w:val="18"/>
                <w:szCs w:val="18"/>
              </w:rPr>
              <w:t>60</w:t>
            </w:r>
            <w:r w:rsidRPr="00A74BC6">
              <w:rPr>
                <w:rFonts w:ascii="楷体_GB2312" w:eastAsia="楷体_GB2312" w:hAnsiTheme="minorEastAsia" w:hint="eastAsia"/>
                <w:color w:val="000000"/>
                <w:kern w:val="0"/>
                <w:sz w:val="18"/>
                <w:szCs w:val="18"/>
              </w:rPr>
              <w:t>分）</w:t>
            </w:r>
          </w:p>
        </w:tc>
        <w:tc>
          <w:tcPr>
            <w:tcW w:w="576" w:type="dxa"/>
            <w:vAlign w:val="center"/>
          </w:tcPr>
          <w:p w:rsidR="00DE6E8A" w:rsidRPr="00626260" w:rsidRDefault="00DE6E8A"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项目产出（40分）</w:t>
            </w:r>
          </w:p>
        </w:tc>
        <w:tc>
          <w:tcPr>
            <w:tcW w:w="425" w:type="dxa"/>
            <w:vAlign w:val="center"/>
          </w:tcPr>
          <w:p w:rsidR="00DE6E8A" w:rsidRPr="00626260" w:rsidRDefault="00DE6E8A"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40</w:t>
            </w:r>
          </w:p>
        </w:tc>
        <w:tc>
          <w:tcPr>
            <w:tcW w:w="2959" w:type="dxa"/>
            <w:vAlign w:val="center"/>
          </w:tcPr>
          <w:p w:rsidR="00DE6E8A" w:rsidRPr="00626260" w:rsidRDefault="00DE6E8A" w:rsidP="0053345A">
            <w:pPr>
              <w:spacing w:line="240" w:lineRule="exact"/>
              <w:rPr>
                <w:rFonts w:ascii="楷体_GB2312" w:eastAsia="楷体_GB2312" w:hAnsiTheme="minorEastAsia"/>
                <w:color w:val="000000"/>
                <w:kern w:val="0"/>
                <w:sz w:val="18"/>
                <w:szCs w:val="18"/>
              </w:rPr>
            </w:pPr>
          </w:p>
        </w:tc>
        <w:tc>
          <w:tcPr>
            <w:tcW w:w="2552" w:type="dxa"/>
            <w:vMerge w:val="restart"/>
            <w:vAlign w:val="center"/>
          </w:tcPr>
          <w:p w:rsidR="009C208E" w:rsidRDefault="009C208E"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w:t>
            </w:r>
            <w:r w:rsidR="00D06F78" w:rsidRPr="009C208E">
              <w:rPr>
                <w:rFonts w:ascii="楷体_GB2312" w:eastAsia="楷体_GB2312" w:hAnsiTheme="minorEastAsia" w:hint="eastAsia"/>
                <w:color w:val="000000"/>
                <w:kern w:val="0"/>
                <w:sz w:val="18"/>
                <w:szCs w:val="18"/>
              </w:rPr>
              <w:t>若为定性指标</w:t>
            </w:r>
            <w:r w:rsidRPr="009C208E">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根据</w:t>
            </w:r>
            <w:r w:rsidRPr="009C208E">
              <w:rPr>
                <w:rFonts w:ascii="楷体_GB2312" w:eastAsia="楷体_GB2312" w:hAnsiTheme="minorEastAsia" w:hint="eastAsia"/>
                <w:color w:val="000000"/>
                <w:kern w:val="0"/>
                <w:sz w:val="18"/>
                <w:szCs w:val="18"/>
              </w:rPr>
              <w:t>“三档”</w:t>
            </w:r>
            <w:r w:rsidR="00D06F78" w:rsidRPr="009C208E">
              <w:rPr>
                <w:rFonts w:ascii="楷体_GB2312" w:eastAsia="楷体_GB2312" w:hAnsiTheme="minorEastAsia" w:hint="eastAsia"/>
                <w:color w:val="000000"/>
                <w:kern w:val="0"/>
                <w:sz w:val="18"/>
                <w:szCs w:val="18"/>
              </w:rPr>
              <w:t>原则分别按照指标分值的100</w:t>
            </w:r>
            <w:r w:rsidRPr="009C208E">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80%</w:t>
            </w:r>
            <w:r w:rsidRPr="009C208E">
              <w:rPr>
                <w:rFonts w:ascii="楷体_GB2312" w:eastAsia="楷体_GB2312" w:hAnsiTheme="minorEastAsia" w:hint="eastAsia"/>
                <w:color w:val="000000"/>
                <w:kern w:val="0"/>
                <w:sz w:val="18"/>
                <w:szCs w:val="18"/>
              </w:rPr>
              <w:t>（含）、80-</w:t>
            </w:r>
            <w:r w:rsidR="00D06F78" w:rsidRPr="009C208E">
              <w:rPr>
                <w:rFonts w:ascii="楷体_GB2312" w:eastAsia="楷体_GB2312" w:hAnsiTheme="minorEastAsia" w:hint="eastAsia"/>
                <w:color w:val="000000"/>
                <w:kern w:val="0"/>
                <w:sz w:val="18"/>
                <w:szCs w:val="18"/>
              </w:rPr>
              <w:t>50%</w:t>
            </w:r>
            <w:r w:rsidRPr="009C208E">
              <w:rPr>
                <w:rFonts w:ascii="楷体_GB2312" w:eastAsia="楷体_GB2312" w:hAnsiTheme="minorEastAsia" w:hint="eastAsia"/>
                <w:color w:val="000000"/>
                <w:kern w:val="0"/>
                <w:sz w:val="18"/>
                <w:szCs w:val="18"/>
              </w:rPr>
              <w:t>（含）、</w:t>
            </w:r>
            <w:r w:rsidR="00D06F78" w:rsidRPr="009C208E">
              <w:rPr>
                <w:rFonts w:ascii="楷体_GB2312" w:eastAsia="楷体_GB2312" w:hAnsiTheme="minorEastAsia" w:hint="eastAsia"/>
                <w:color w:val="000000"/>
                <w:kern w:val="0"/>
                <w:sz w:val="18"/>
                <w:szCs w:val="18"/>
              </w:rPr>
              <w:t>50</w:t>
            </w:r>
            <w:r w:rsidRPr="009C208E">
              <w:rPr>
                <w:rFonts w:ascii="楷体_GB2312" w:eastAsia="楷体_GB2312" w:hAnsiTheme="minorEastAsia" w:hint="eastAsia"/>
                <w:color w:val="000000"/>
                <w:kern w:val="0"/>
                <w:sz w:val="18"/>
                <w:szCs w:val="18"/>
              </w:rPr>
              <w:t>-10%</w:t>
            </w:r>
            <w:r w:rsidR="00D06F78" w:rsidRPr="009C208E">
              <w:rPr>
                <w:rFonts w:ascii="楷体_GB2312" w:eastAsia="楷体_GB2312" w:hAnsiTheme="minorEastAsia" w:hint="eastAsia"/>
                <w:color w:val="000000"/>
                <w:kern w:val="0"/>
                <w:sz w:val="18"/>
                <w:szCs w:val="18"/>
              </w:rPr>
              <w:t>来</w:t>
            </w:r>
            <w:r w:rsidRPr="009C208E">
              <w:rPr>
                <w:rFonts w:ascii="楷体_GB2312" w:eastAsia="楷体_GB2312" w:hAnsiTheme="minorEastAsia" w:hint="eastAsia"/>
                <w:color w:val="000000"/>
                <w:kern w:val="0"/>
                <w:sz w:val="18"/>
                <w:szCs w:val="18"/>
              </w:rPr>
              <w:t>记</w:t>
            </w:r>
            <w:r w:rsidR="00D06F78" w:rsidRPr="009C208E">
              <w:rPr>
                <w:rFonts w:ascii="楷体_GB2312" w:eastAsia="楷体_GB2312" w:hAnsiTheme="minorEastAsia" w:hint="eastAsia"/>
                <w:color w:val="000000"/>
                <w:kern w:val="0"/>
                <w:sz w:val="18"/>
                <w:szCs w:val="18"/>
              </w:rPr>
              <w:t>分</w:t>
            </w:r>
            <w:r w:rsidRPr="009C208E">
              <w:rPr>
                <w:rFonts w:ascii="楷体_GB2312" w:eastAsia="楷体_GB2312" w:hAnsiTheme="minorEastAsia" w:hint="eastAsia"/>
                <w:color w:val="000000"/>
                <w:kern w:val="0"/>
                <w:sz w:val="18"/>
                <w:szCs w:val="18"/>
              </w:rPr>
              <w:t>；</w:t>
            </w:r>
          </w:p>
          <w:p w:rsidR="00DE6E8A" w:rsidRPr="009C208E" w:rsidRDefault="009C208E"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2.</w:t>
            </w:r>
            <w:r w:rsidR="00D06F78" w:rsidRPr="009C208E">
              <w:rPr>
                <w:rFonts w:ascii="楷体_GB2312" w:eastAsia="楷体_GB2312" w:hAnsiTheme="minorEastAsia" w:hint="eastAsia"/>
                <w:color w:val="000000"/>
                <w:kern w:val="0"/>
                <w:sz w:val="18"/>
                <w:szCs w:val="18"/>
              </w:rPr>
              <w:t>若为定量指标</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完成值达到指标值</w:t>
            </w:r>
            <w:r>
              <w:rPr>
                <w:rFonts w:ascii="楷体_GB2312" w:eastAsia="楷体_GB2312" w:hAnsiTheme="minorEastAsia" w:hint="eastAsia"/>
                <w:color w:val="000000"/>
                <w:kern w:val="0"/>
                <w:sz w:val="18"/>
                <w:szCs w:val="18"/>
              </w:rPr>
              <w:t>，记</w:t>
            </w:r>
            <w:r w:rsidR="00D06F78" w:rsidRPr="009C208E">
              <w:rPr>
                <w:rFonts w:ascii="楷体_GB2312" w:eastAsia="楷体_GB2312" w:hAnsiTheme="minorEastAsia" w:hint="eastAsia"/>
                <w:color w:val="000000"/>
                <w:kern w:val="0"/>
                <w:sz w:val="18"/>
                <w:szCs w:val="18"/>
              </w:rPr>
              <w:t>满分</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未达到指标值</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按完成比率</w:t>
            </w:r>
            <w:r>
              <w:rPr>
                <w:rFonts w:ascii="楷体_GB2312" w:eastAsia="楷体_GB2312" w:hAnsiTheme="minorEastAsia" w:hint="eastAsia"/>
                <w:color w:val="000000"/>
                <w:kern w:val="0"/>
                <w:sz w:val="18"/>
                <w:szCs w:val="18"/>
              </w:rPr>
              <w:t>记</w:t>
            </w:r>
            <w:r w:rsidR="00D06F78" w:rsidRPr="009C208E">
              <w:rPr>
                <w:rFonts w:ascii="楷体_GB2312" w:eastAsia="楷体_GB2312" w:hAnsiTheme="minorEastAsia" w:hint="eastAsia"/>
                <w:color w:val="000000"/>
                <w:kern w:val="0"/>
                <w:sz w:val="18"/>
                <w:szCs w:val="18"/>
              </w:rPr>
              <w:t>分</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正向指标</w:t>
            </w:r>
            <w:r>
              <w:rPr>
                <w:rFonts w:ascii="楷体_GB2312" w:eastAsia="楷体_GB2312" w:hAnsiTheme="minorEastAsia" w:hint="eastAsia"/>
                <w:color w:val="000000"/>
                <w:kern w:val="0"/>
                <w:sz w:val="18"/>
                <w:szCs w:val="18"/>
              </w:rPr>
              <w:t>（</w:t>
            </w:r>
            <w:r w:rsidRPr="009C208E">
              <w:rPr>
                <w:rFonts w:ascii="楷体_GB2312" w:eastAsia="楷体_GB2312" w:hAnsiTheme="minorEastAsia" w:hint="eastAsia"/>
                <w:color w:val="000000"/>
                <w:kern w:val="0"/>
                <w:sz w:val="18"/>
                <w:szCs w:val="18"/>
              </w:rPr>
              <w:t>即指标值为</w:t>
            </w:r>
            <w:r>
              <w:rPr>
                <w:rFonts w:ascii="宋体" w:eastAsia="宋体" w:hAnsi="宋体" w:cs="宋体" w:hint="eastAsia"/>
                <w:color w:val="000000"/>
                <w:kern w:val="0"/>
                <w:sz w:val="18"/>
                <w:szCs w:val="18"/>
              </w:rPr>
              <w:t>≧</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得分</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实际完成值</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年初目标值</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该指标分值</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反向指标</w:t>
            </w:r>
            <w:r>
              <w:rPr>
                <w:rFonts w:ascii="楷体_GB2312" w:eastAsia="楷体_GB2312" w:hAnsiTheme="minorEastAsia" w:hint="eastAsia"/>
                <w:color w:val="000000"/>
                <w:kern w:val="0"/>
                <w:sz w:val="18"/>
                <w:szCs w:val="18"/>
              </w:rPr>
              <w:t>（即</w:t>
            </w:r>
            <w:r w:rsidRPr="009C208E">
              <w:rPr>
                <w:rFonts w:ascii="楷体_GB2312" w:eastAsia="楷体_GB2312" w:hAnsiTheme="minorEastAsia" w:hint="eastAsia"/>
                <w:color w:val="000000"/>
                <w:kern w:val="0"/>
                <w:sz w:val="18"/>
                <w:szCs w:val="18"/>
              </w:rPr>
              <w:t>指标值为</w:t>
            </w:r>
            <w:r>
              <w:rPr>
                <w:rFonts w:ascii="宋体" w:eastAsia="宋体" w:hAnsi="宋体" w:cs="宋体" w:hint="eastAsia"/>
                <w:color w:val="000000"/>
                <w:kern w:val="0"/>
                <w:sz w:val="18"/>
                <w:szCs w:val="18"/>
              </w:rPr>
              <w:t>≦*</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得分</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年初目标值</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实际完成值</w:t>
            </w:r>
            <w:r>
              <w:rPr>
                <w:rFonts w:ascii="楷体_GB2312" w:eastAsia="楷体_GB2312" w:hAnsiTheme="minorEastAsia" w:hint="eastAsia"/>
                <w:color w:val="000000"/>
                <w:kern w:val="0"/>
                <w:sz w:val="18"/>
                <w:szCs w:val="18"/>
              </w:rPr>
              <w:t>*</w:t>
            </w:r>
            <w:r w:rsidR="00D06F78" w:rsidRPr="009C208E">
              <w:rPr>
                <w:rFonts w:ascii="楷体_GB2312" w:eastAsia="楷体_GB2312" w:hAnsiTheme="minorEastAsia" w:hint="eastAsia"/>
                <w:color w:val="000000"/>
                <w:kern w:val="0"/>
                <w:sz w:val="18"/>
                <w:szCs w:val="18"/>
              </w:rPr>
              <w:t>该指标分值。</w:t>
            </w:r>
          </w:p>
        </w:tc>
        <w:tc>
          <w:tcPr>
            <w:tcW w:w="1282" w:type="dxa"/>
            <w:vAlign w:val="center"/>
          </w:tcPr>
          <w:p w:rsidR="00DE6E8A" w:rsidRPr="00A74BC6" w:rsidRDefault="00DE6E8A" w:rsidP="0053345A">
            <w:pPr>
              <w:spacing w:line="240" w:lineRule="exact"/>
              <w:rPr>
                <w:rFonts w:ascii="楷体_GB2312" w:eastAsia="楷体_GB2312" w:hAnsiTheme="minorEastAsia"/>
                <w:color w:val="000000"/>
                <w:kern w:val="0"/>
                <w:sz w:val="18"/>
                <w:szCs w:val="18"/>
              </w:rPr>
            </w:pPr>
          </w:p>
        </w:tc>
        <w:tc>
          <w:tcPr>
            <w:tcW w:w="850" w:type="dxa"/>
            <w:vAlign w:val="center"/>
          </w:tcPr>
          <w:p w:rsidR="00DE6E8A" w:rsidRPr="00A74BC6" w:rsidRDefault="00A51213" w:rsidP="00A51213">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100%</w:t>
            </w:r>
          </w:p>
        </w:tc>
        <w:tc>
          <w:tcPr>
            <w:tcW w:w="849" w:type="dxa"/>
            <w:vAlign w:val="center"/>
          </w:tcPr>
          <w:p w:rsidR="00DE6E8A" w:rsidRPr="00A74BC6" w:rsidRDefault="00A51213" w:rsidP="00A51213">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80%</w:t>
            </w:r>
          </w:p>
        </w:tc>
        <w:tc>
          <w:tcPr>
            <w:tcW w:w="708" w:type="dxa"/>
            <w:vAlign w:val="center"/>
          </w:tcPr>
          <w:p w:rsidR="00DE6E8A" w:rsidRPr="00A74BC6" w:rsidRDefault="00A51213" w:rsidP="00A51213">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40</w:t>
            </w:r>
          </w:p>
        </w:tc>
        <w:tc>
          <w:tcPr>
            <w:tcW w:w="1557" w:type="dxa"/>
            <w:vAlign w:val="center"/>
          </w:tcPr>
          <w:p w:rsidR="00DE6E8A" w:rsidRPr="00A74BC6" w:rsidRDefault="00DE6E8A" w:rsidP="0053345A">
            <w:pPr>
              <w:spacing w:line="240" w:lineRule="exact"/>
              <w:rPr>
                <w:rFonts w:ascii="楷体_GB2312" w:eastAsia="楷体_GB2312" w:hAnsiTheme="minorEastAsia"/>
                <w:color w:val="000000"/>
                <w:kern w:val="0"/>
                <w:sz w:val="18"/>
                <w:szCs w:val="18"/>
              </w:rPr>
            </w:pPr>
          </w:p>
        </w:tc>
        <w:tc>
          <w:tcPr>
            <w:tcW w:w="1416" w:type="dxa"/>
            <w:vAlign w:val="center"/>
          </w:tcPr>
          <w:p w:rsidR="00DE6E8A" w:rsidRPr="00A74BC6" w:rsidRDefault="00DE6E8A" w:rsidP="0053345A">
            <w:pPr>
              <w:spacing w:line="240" w:lineRule="exact"/>
              <w:rPr>
                <w:rFonts w:ascii="楷体_GB2312" w:eastAsia="楷体_GB2312" w:hAnsiTheme="minorEastAsia"/>
                <w:color w:val="000000"/>
                <w:kern w:val="0"/>
                <w:sz w:val="18"/>
                <w:szCs w:val="18"/>
              </w:rPr>
            </w:pPr>
          </w:p>
        </w:tc>
      </w:tr>
      <w:tr w:rsidR="00DE6E8A" w:rsidRPr="00B800CE" w:rsidTr="00A51213">
        <w:trPr>
          <w:trHeight w:val="1686"/>
        </w:trPr>
        <w:tc>
          <w:tcPr>
            <w:tcW w:w="619" w:type="dxa"/>
            <w:vMerge/>
            <w:tcBorders>
              <w:left w:val="single" w:sz="4" w:space="0" w:color="auto"/>
            </w:tcBorders>
            <w:vAlign w:val="center"/>
          </w:tcPr>
          <w:p w:rsidR="00DE6E8A" w:rsidRPr="00B800CE" w:rsidRDefault="00DE6E8A" w:rsidP="0053345A">
            <w:pPr>
              <w:spacing w:line="280" w:lineRule="exact"/>
              <w:rPr>
                <w:rFonts w:ascii="楷体_GB2312" w:eastAsia="楷体_GB2312" w:hAnsiTheme="minorEastAsia"/>
                <w:color w:val="000000"/>
                <w:kern w:val="0"/>
                <w:sz w:val="15"/>
                <w:szCs w:val="15"/>
              </w:rPr>
            </w:pPr>
          </w:p>
        </w:tc>
        <w:tc>
          <w:tcPr>
            <w:tcW w:w="576" w:type="dxa"/>
            <w:vMerge/>
            <w:vAlign w:val="center"/>
          </w:tcPr>
          <w:p w:rsidR="00DE6E8A" w:rsidRPr="00A74BC6" w:rsidRDefault="00DE6E8A" w:rsidP="0053345A">
            <w:pPr>
              <w:spacing w:line="240" w:lineRule="exact"/>
              <w:rPr>
                <w:rFonts w:ascii="楷体_GB2312" w:eastAsia="楷体_GB2312" w:hAnsiTheme="minorEastAsia"/>
                <w:color w:val="000000"/>
                <w:kern w:val="0"/>
                <w:sz w:val="18"/>
                <w:szCs w:val="18"/>
              </w:rPr>
            </w:pPr>
          </w:p>
        </w:tc>
        <w:tc>
          <w:tcPr>
            <w:tcW w:w="576" w:type="dxa"/>
            <w:vAlign w:val="center"/>
          </w:tcPr>
          <w:p w:rsidR="00DE6E8A" w:rsidRPr="00626260" w:rsidRDefault="00DE6E8A"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项目效益（20分）</w:t>
            </w:r>
          </w:p>
        </w:tc>
        <w:tc>
          <w:tcPr>
            <w:tcW w:w="425" w:type="dxa"/>
            <w:vAlign w:val="center"/>
          </w:tcPr>
          <w:p w:rsidR="00DE6E8A" w:rsidRPr="00626260" w:rsidRDefault="00DE6E8A" w:rsidP="0053345A">
            <w:pPr>
              <w:spacing w:line="24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20</w:t>
            </w:r>
          </w:p>
        </w:tc>
        <w:tc>
          <w:tcPr>
            <w:tcW w:w="2959" w:type="dxa"/>
            <w:vAlign w:val="center"/>
          </w:tcPr>
          <w:p w:rsidR="00DE6E8A" w:rsidRPr="00340B38" w:rsidRDefault="00DE6E8A" w:rsidP="0053345A">
            <w:pPr>
              <w:spacing w:line="240" w:lineRule="exact"/>
              <w:rPr>
                <w:rFonts w:ascii="楷体_GB2312" w:eastAsia="楷体_GB2312" w:hAnsiTheme="minorEastAsia"/>
                <w:color w:val="000000"/>
                <w:kern w:val="0"/>
                <w:sz w:val="18"/>
                <w:szCs w:val="18"/>
              </w:rPr>
            </w:pPr>
          </w:p>
        </w:tc>
        <w:tc>
          <w:tcPr>
            <w:tcW w:w="2552" w:type="dxa"/>
            <w:vMerge/>
            <w:vAlign w:val="center"/>
          </w:tcPr>
          <w:p w:rsidR="00DE6E8A" w:rsidRPr="00626260" w:rsidRDefault="00DE6E8A" w:rsidP="0053345A">
            <w:pPr>
              <w:spacing w:line="240" w:lineRule="exact"/>
              <w:rPr>
                <w:rFonts w:ascii="楷体_GB2312" w:eastAsia="楷体_GB2312" w:hAnsiTheme="minorEastAsia"/>
                <w:color w:val="000000"/>
                <w:kern w:val="0"/>
                <w:sz w:val="18"/>
                <w:szCs w:val="18"/>
              </w:rPr>
            </w:pPr>
          </w:p>
        </w:tc>
        <w:tc>
          <w:tcPr>
            <w:tcW w:w="1282" w:type="dxa"/>
            <w:vAlign w:val="center"/>
          </w:tcPr>
          <w:p w:rsidR="00DE6E8A" w:rsidRPr="00A74BC6" w:rsidRDefault="00DE6E8A" w:rsidP="0053345A">
            <w:pPr>
              <w:spacing w:line="240" w:lineRule="exact"/>
              <w:rPr>
                <w:rFonts w:ascii="楷体_GB2312" w:eastAsia="楷体_GB2312" w:hAnsiTheme="minorEastAsia"/>
                <w:color w:val="000000"/>
                <w:kern w:val="0"/>
                <w:sz w:val="18"/>
                <w:szCs w:val="18"/>
              </w:rPr>
            </w:pPr>
          </w:p>
        </w:tc>
        <w:tc>
          <w:tcPr>
            <w:tcW w:w="850" w:type="dxa"/>
            <w:vAlign w:val="center"/>
          </w:tcPr>
          <w:p w:rsidR="00DE6E8A" w:rsidRPr="00A74BC6" w:rsidRDefault="00A51213" w:rsidP="00A51213">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100%</w:t>
            </w:r>
          </w:p>
        </w:tc>
        <w:tc>
          <w:tcPr>
            <w:tcW w:w="849" w:type="dxa"/>
            <w:vAlign w:val="center"/>
          </w:tcPr>
          <w:p w:rsidR="00DE6E8A" w:rsidRPr="00A74BC6" w:rsidRDefault="00A51213" w:rsidP="00A51213">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18%</w:t>
            </w:r>
          </w:p>
        </w:tc>
        <w:tc>
          <w:tcPr>
            <w:tcW w:w="708" w:type="dxa"/>
            <w:vAlign w:val="center"/>
          </w:tcPr>
          <w:p w:rsidR="00DE6E8A" w:rsidRPr="00A74BC6" w:rsidRDefault="00A51213" w:rsidP="00A51213">
            <w:pPr>
              <w:spacing w:line="240" w:lineRule="exact"/>
              <w:jc w:val="center"/>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18</w:t>
            </w:r>
          </w:p>
        </w:tc>
        <w:tc>
          <w:tcPr>
            <w:tcW w:w="1557" w:type="dxa"/>
            <w:vAlign w:val="center"/>
          </w:tcPr>
          <w:p w:rsidR="00DE6E8A" w:rsidRPr="00A74BC6" w:rsidRDefault="00A51213" w:rsidP="0053345A">
            <w:pPr>
              <w:spacing w:line="240" w:lineRule="exact"/>
              <w:rPr>
                <w:rFonts w:ascii="楷体_GB2312" w:eastAsia="楷体_GB2312" w:hAnsiTheme="minorEastAsia"/>
                <w:color w:val="000000"/>
                <w:kern w:val="0"/>
                <w:sz w:val="18"/>
                <w:szCs w:val="18"/>
              </w:rPr>
            </w:pPr>
            <w:r w:rsidRPr="00A51213">
              <w:rPr>
                <w:rFonts w:ascii="楷体_GB2312" w:eastAsia="楷体_GB2312" w:hAnsiTheme="minorEastAsia" w:hint="eastAsia"/>
                <w:color w:val="000000"/>
                <w:kern w:val="0"/>
                <w:sz w:val="18"/>
                <w:szCs w:val="18"/>
              </w:rPr>
              <w:t>存在一些细小问题，仍需进一步完善</w:t>
            </w:r>
          </w:p>
        </w:tc>
        <w:tc>
          <w:tcPr>
            <w:tcW w:w="1416" w:type="dxa"/>
            <w:vAlign w:val="center"/>
          </w:tcPr>
          <w:p w:rsidR="00DE6E8A" w:rsidRPr="00A74BC6" w:rsidRDefault="00DE6E8A" w:rsidP="0053345A">
            <w:pPr>
              <w:spacing w:line="240" w:lineRule="exact"/>
              <w:rPr>
                <w:rFonts w:ascii="楷体_GB2312" w:eastAsia="楷体_GB2312" w:hAnsiTheme="minorEastAsia"/>
                <w:color w:val="000000"/>
                <w:kern w:val="0"/>
                <w:sz w:val="18"/>
                <w:szCs w:val="18"/>
              </w:rPr>
            </w:pPr>
          </w:p>
        </w:tc>
      </w:tr>
      <w:tr w:rsidR="0053345A" w:rsidTr="00F305E8">
        <w:trPr>
          <w:trHeight w:val="1181"/>
        </w:trPr>
        <w:tc>
          <w:tcPr>
            <w:tcW w:w="14369" w:type="dxa"/>
            <w:gridSpan w:val="12"/>
          </w:tcPr>
          <w:p w:rsidR="0053345A" w:rsidRDefault="000032E6" w:rsidP="00F305E8">
            <w:pPr>
              <w:spacing w:line="260" w:lineRule="exact"/>
              <w:rPr>
                <w:rFonts w:ascii="楷体_GB2312" w:eastAsia="楷体_GB2312" w:hAnsiTheme="minorEastAsia"/>
                <w:color w:val="000000"/>
                <w:kern w:val="0"/>
                <w:sz w:val="18"/>
                <w:szCs w:val="18"/>
              </w:rPr>
            </w:pPr>
            <w:r>
              <w:rPr>
                <w:rFonts w:ascii="楷体_GB2312" w:eastAsia="楷体_GB2312" w:hAnsiTheme="minorEastAsia"/>
                <w:color w:val="000000"/>
                <w:kern w:val="0"/>
                <w:sz w:val="18"/>
                <w:szCs w:val="18"/>
              </w:rPr>
              <w:t>备注</w:t>
            </w:r>
            <w:r>
              <w:rPr>
                <w:rFonts w:ascii="楷体_GB2312" w:eastAsia="楷体_GB2312" w:hAnsiTheme="minorEastAsia" w:hint="eastAsia"/>
                <w:color w:val="000000"/>
                <w:kern w:val="0"/>
                <w:sz w:val="18"/>
                <w:szCs w:val="18"/>
              </w:rPr>
              <w:t>：</w:t>
            </w:r>
          </w:p>
          <w:p w:rsidR="00F305E8" w:rsidRPr="00F305E8" w:rsidRDefault="00F305E8" w:rsidP="00F305E8">
            <w:pPr>
              <w:spacing w:line="260" w:lineRule="exact"/>
              <w:rPr>
                <w:rFonts w:ascii="楷体_GB2312" w:eastAsia="楷体_GB2312" w:hAnsiTheme="minorEastAsia"/>
                <w:color w:val="000000"/>
                <w:kern w:val="0"/>
                <w:sz w:val="18"/>
                <w:szCs w:val="18"/>
              </w:rPr>
            </w:pPr>
            <w:r>
              <w:rPr>
                <w:rFonts w:ascii="楷体_GB2312" w:eastAsia="楷体_GB2312" w:hAnsiTheme="minorEastAsia" w:hint="eastAsia"/>
                <w:color w:val="000000"/>
                <w:kern w:val="0"/>
                <w:sz w:val="18"/>
                <w:szCs w:val="18"/>
              </w:rPr>
              <w:t>1</w:t>
            </w:r>
            <w:r w:rsidR="009851CE">
              <w:rPr>
                <w:rFonts w:ascii="楷体_GB2312" w:eastAsia="楷体_GB2312" w:hAnsiTheme="minorEastAsia" w:hint="eastAsia"/>
                <w:color w:val="000000"/>
                <w:kern w:val="0"/>
                <w:sz w:val="18"/>
                <w:szCs w:val="18"/>
              </w:rPr>
              <w:t>.</w:t>
            </w:r>
            <w:r w:rsidR="009833B4" w:rsidRPr="00F305E8">
              <w:rPr>
                <w:rFonts w:ascii="楷体_GB2312" w:eastAsia="楷体_GB2312" w:hAnsiTheme="minorEastAsia" w:hint="eastAsia"/>
                <w:color w:val="000000"/>
                <w:kern w:val="0"/>
                <w:sz w:val="18"/>
                <w:szCs w:val="18"/>
              </w:rPr>
              <w:t>项目产出和项目效果直接细化成部门年初绩效目标中的指标，并根据重要程度赋权</w:t>
            </w:r>
            <w:r w:rsidRPr="00F305E8">
              <w:rPr>
                <w:rFonts w:ascii="楷体_GB2312" w:eastAsia="楷体_GB2312" w:hAnsiTheme="minorEastAsia" w:hint="eastAsia"/>
                <w:color w:val="000000"/>
                <w:kern w:val="0"/>
                <w:sz w:val="18"/>
                <w:szCs w:val="18"/>
              </w:rPr>
              <w:t>。</w:t>
            </w:r>
          </w:p>
          <w:p w:rsidR="000032E6" w:rsidRPr="00F305E8" w:rsidRDefault="00F305E8" w:rsidP="00F305E8">
            <w:pPr>
              <w:spacing w:line="260" w:lineRule="exact"/>
              <w:rPr>
                <w:rFonts w:ascii="楷体_GB2312" w:eastAsia="楷体_GB2312" w:hAnsiTheme="minorEastAsia"/>
                <w:color w:val="000000"/>
                <w:kern w:val="0"/>
                <w:sz w:val="18"/>
                <w:szCs w:val="18"/>
              </w:rPr>
            </w:pPr>
            <w:r w:rsidRPr="00F305E8">
              <w:rPr>
                <w:rFonts w:ascii="楷体_GB2312" w:eastAsia="楷体_GB2312" w:hAnsiTheme="minorEastAsia" w:hint="eastAsia"/>
                <w:color w:val="000000"/>
                <w:kern w:val="0"/>
                <w:sz w:val="18"/>
                <w:szCs w:val="18"/>
              </w:rPr>
              <w:t>2</w:t>
            </w:r>
            <w:r>
              <w:rPr>
                <w:rFonts w:ascii="楷体_GB2312" w:eastAsia="楷体_GB2312" w:hAnsiTheme="minorEastAsia" w:hint="eastAsia"/>
                <w:color w:val="000000"/>
                <w:kern w:val="0"/>
                <w:sz w:val="18"/>
                <w:szCs w:val="18"/>
              </w:rPr>
              <w:t>.</w:t>
            </w:r>
            <w:r w:rsidR="009833B4" w:rsidRPr="00F305E8">
              <w:rPr>
                <w:rFonts w:ascii="楷体_GB2312" w:eastAsia="楷体_GB2312" w:hAnsiTheme="minorEastAsia" w:hint="eastAsia"/>
                <w:color w:val="000000"/>
                <w:kern w:val="0"/>
                <w:sz w:val="18"/>
                <w:szCs w:val="18"/>
              </w:rPr>
              <w:t>绩效指标分析是指参考历史数据行业标准及绩效目标实际完成情况等相关资料从</w:t>
            </w:r>
            <w:r>
              <w:rPr>
                <w:rFonts w:ascii="楷体_GB2312" w:eastAsia="楷体_GB2312" w:hAnsiTheme="minorEastAsia" w:hint="eastAsia"/>
                <w:color w:val="000000"/>
                <w:kern w:val="0"/>
                <w:sz w:val="18"/>
                <w:szCs w:val="18"/>
              </w:rPr>
              <w:t>“</w:t>
            </w:r>
            <w:r w:rsidR="009833B4" w:rsidRPr="00F305E8">
              <w:rPr>
                <w:rFonts w:ascii="楷体_GB2312" w:eastAsia="楷体_GB2312" w:hAnsiTheme="minorEastAsia" w:hint="eastAsia"/>
                <w:color w:val="000000"/>
                <w:kern w:val="0"/>
                <w:sz w:val="18"/>
                <w:szCs w:val="18"/>
              </w:rPr>
              <w:t>是否与项目密切相关，指标值是否可获取</w:t>
            </w:r>
            <w:r>
              <w:rPr>
                <w:rFonts w:ascii="楷体_GB2312" w:eastAsia="楷体_GB2312" w:hAnsiTheme="minorEastAsia" w:hint="eastAsia"/>
                <w:color w:val="000000"/>
                <w:kern w:val="0"/>
                <w:sz w:val="18"/>
                <w:szCs w:val="18"/>
              </w:rPr>
              <w:t>，</w:t>
            </w:r>
            <w:r w:rsidR="009833B4" w:rsidRPr="00F305E8">
              <w:rPr>
                <w:rFonts w:ascii="楷体_GB2312" w:eastAsia="楷体_GB2312" w:hAnsiTheme="minorEastAsia" w:hint="eastAsia"/>
                <w:color w:val="000000"/>
                <w:kern w:val="0"/>
                <w:sz w:val="18"/>
                <w:szCs w:val="18"/>
              </w:rPr>
              <w:t>指标值设置是否合理</w:t>
            </w:r>
            <w:r>
              <w:rPr>
                <w:rFonts w:ascii="楷体_GB2312" w:eastAsia="楷体_GB2312" w:hAnsiTheme="minorEastAsia" w:hint="eastAsia"/>
                <w:color w:val="000000"/>
                <w:kern w:val="0"/>
                <w:sz w:val="18"/>
                <w:szCs w:val="18"/>
              </w:rPr>
              <w:t>”</w:t>
            </w:r>
            <w:r w:rsidR="009833B4" w:rsidRPr="00F305E8">
              <w:rPr>
                <w:rFonts w:ascii="楷体_GB2312" w:eastAsia="楷体_GB2312" w:hAnsiTheme="minorEastAsia" w:hint="eastAsia"/>
                <w:color w:val="000000"/>
                <w:kern w:val="0"/>
                <w:sz w:val="18"/>
                <w:szCs w:val="18"/>
              </w:rPr>
              <w:t>等角度，从产出和效果类指标中找出需要改进的指标，并逐项提出次年的编制意见和建议。</w:t>
            </w:r>
          </w:p>
        </w:tc>
      </w:tr>
    </w:tbl>
    <w:p w:rsidR="00875287" w:rsidRDefault="00875287">
      <w:pPr>
        <w:rPr>
          <w:rFonts w:ascii="Times New Roman" w:eastAsia="黑体" w:hAnsi="Times New Roman"/>
          <w:color w:val="000000"/>
          <w:kern w:val="0"/>
          <w:szCs w:val="32"/>
        </w:rPr>
        <w:sectPr w:rsidR="00875287" w:rsidSect="009761B4">
          <w:pgSz w:w="16838" w:h="11906" w:orient="landscape"/>
          <w:pgMar w:top="1247" w:right="1361" w:bottom="1021" w:left="1440" w:header="851" w:footer="992" w:gutter="0"/>
          <w:cols w:space="425"/>
          <w:docGrid w:type="lines" w:linePitch="312"/>
        </w:sectPr>
      </w:pPr>
    </w:p>
    <w:p w:rsidR="00875287" w:rsidRDefault="00E06B77">
      <w:pPr>
        <w:ind w:firstLineChars="200" w:firstLine="640"/>
        <w:rPr>
          <w:rFonts w:ascii="Times New Roman" w:eastAsia="黑体" w:hAnsi="Times New Roman"/>
          <w:szCs w:val="32"/>
        </w:rPr>
      </w:pPr>
      <w:r>
        <w:rPr>
          <w:rFonts w:ascii="Times New Roman" w:eastAsia="黑体" w:hAnsi="Times New Roman"/>
          <w:color w:val="000000"/>
          <w:kern w:val="0"/>
          <w:szCs w:val="32"/>
        </w:rPr>
        <w:lastRenderedPageBreak/>
        <w:t>十一、其他重要事项说明</w:t>
      </w:r>
    </w:p>
    <w:p w:rsidR="00875287" w:rsidRDefault="00E06B77">
      <w:pPr>
        <w:widowControl/>
        <w:ind w:firstLineChars="200" w:firstLine="643"/>
        <w:jc w:val="left"/>
        <w:rPr>
          <w:rFonts w:ascii="Times New Roman" w:hAnsi="Times New Roman"/>
        </w:rPr>
      </w:pPr>
      <w:r>
        <w:rPr>
          <w:rFonts w:ascii="Times New Roman" w:eastAsia="楷体_GB2312" w:hAnsi="Times New Roman"/>
          <w:b/>
          <w:color w:val="000000"/>
          <w:kern w:val="0"/>
          <w:szCs w:val="32"/>
        </w:rPr>
        <w:t>（一）机关运行经费支出情况说明。</w:t>
      </w:r>
      <w:r>
        <w:rPr>
          <w:rFonts w:ascii="Times New Roman" w:eastAsia="楷体_GB2312" w:hAnsi="Times New Roman"/>
          <w:b/>
          <w:color w:val="000000"/>
          <w:kern w:val="0"/>
          <w:szCs w:val="32"/>
        </w:rPr>
        <w:t xml:space="preserve"> </w:t>
      </w:r>
    </w:p>
    <w:p w:rsidR="00875287" w:rsidRDefault="00E06B77" w:rsidP="00BA2101">
      <w:pPr>
        <w:widowControl/>
        <w:ind w:firstLineChars="200" w:firstLine="620"/>
        <w:jc w:val="left"/>
        <w:rPr>
          <w:rFonts w:ascii="Times New Roman" w:eastAsia="仿宋_GB2312" w:hAnsi="Times New Roman"/>
          <w:color w:val="000000"/>
          <w:kern w:val="0"/>
          <w:szCs w:val="32"/>
        </w:rPr>
      </w:pPr>
      <w:r>
        <w:rPr>
          <w:rFonts w:ascii="Times New Roman" w:eastAsia="仿宋_GB2312" w:hAnsi="Times New Roman"/>
          <w:color w:val="000000"/>
          <w:kern w:val="0"/>
          <w:sz w:val="31"/>
          <w:szCs w:val="31"/>
        </w:rPr>
        <w:t>2019</w:t>
      </w:r>
      <w:r>
        <w:rPr>
          <w:rFonts w:ascii="Times New Roman" w:eastAsia="仿宋_GB2312" w:hAnsi="Times New Roman"/>
          <w:color w:val="000000"/>
          <w:kern w:val="0"/>
          <w:sz w:val="31"/>
          <w:szCs w:val="31"/>
        </w:rPr>
        <w:t>年度机关运行经费</w:t>
      </w:r>
      <w:r>
        <w:rPr>
          <w:rFonts w:ascii="Times New Roman" w:eastAsia="仿宋_GB2312" w:hAnsi="Times New Roman"/>
          <w:color w:val="000000"/>
          <w:kern w:val="0"/>
          <w:szCs w:val="32"/>
        </w:rPr>
        <w:t>预算为</w:t>
      </w:r>
      <w:r w:rsidR="00ED78A1">
        <w:rPr>
          <w:rFonts w:ascii="仿宋" w:eastAsia="仿宋" w:hAnsi="仿宋" w:cs="仿宋_GB2312" w:hint="eastAsia"/>
          <w:szCs w:val="32"/>
        </w:rPr>
        <w:t>42.09</w:t>
      </w:r>
      <w:r>
        <w:rPr>
          <w:rFonts w:ascii="Times New Roman" w:eastAsia="仿宋_GB2312" w:hAnsi="Times New Roman"/>
          <w:color w:val="000000"/>
          <w:kern w:val="0"/>
          <w:szCs w:val="32"/>
        </w:rPr>
        <w:t>万元，支出决算为</w:t>
      </w:r>
      <w:r w:rsidR="00ED78A1" w:rsidRPr="00ED78A1">
        <w:rPr>
          <w:rFonts w:ascii="Times New Roman" w:eastAsia="仿宋_GB2312" w:hAnsi="Times New Roman"/>
          <w:color w:val="000000"/>
          <w:kern w:val="0"/>
          <w:szCs w:val="32"/>
        </w:rPr>
        <w:t>87.43</w:t>
      </w:r>
      <w:r>
        <w:rPr>
          <w:rFonts w:ascii="Times New Roman" w:eastAsia="仿宋_GB2312" w:hAnsi="Times New Roman"/>
          <w:color w:val="000000"/>
          <w:kern w:val="0"/>
          <w:szCs w:val="32"/>
        </w:rPr>
        <w:t>万元，完成预算的</w:t>
      </w:r>
      <w:r w:rsidR="00ED78A1">
        <w:rPr>
          <w:rFonts w:ascii="Times New Roman" w:eastAsia="仿宋_GB2312" w:hAnsi="Times New Roman" w:hint="eastAsia"/>
          <w:color w:val="000000"/>
          <w:kern w:val="0"/>
          <w:szCs w:val="32"/>
        </w:rPr>
        <w:t>207.7</w:t>
      </w:r>
      <w:r>
        <w:rPr>
          <w:rFonts w:ascii="Times New Roman" w:eastAsia="仿宋_GB2312" w:hAnsi="Times New Roman"/>
          <w:color w:val="000000"/>
          <w:kern w:val="0"/>
          <w:szCs w:val="32"/>
        </w:rPr>
        <w:t>%</w:t>
      </w:r>
      <w:r>
        <w:rPr>
          <w:rFonts w:ascii="Times New Roman" w:eastAsia="仿宋_GB2312" w:hAnsi="Times New Roman"/>
          <w:color w:val="000000"/>
          <w:kern w:val="0"/>
          <w:szCs w:val="32"/>
        </w:rPr>
        <w:t>。决算数较预算数增加</w:t>
      </w:r>
      <w:r w:rsidR="00ED78A1">
        <w:rPr>
          <w:rFonts w:ascii="Times New Roman" w:eastAsia="仿宋_GB2312" w:hAnsi="Times New Roman" w:hint="eastAsia"/>
          <w:color w:val="000000"/>
          <w:kern w:val="0"/>
          <w:szCs w:val="32"/>
        </w:rPr>
        <w:t>45.34</w:t>
      </w:r>
      <w:r>
        <w:rPr>
          <w:rFonts w:ascii="Times New Roman" w:eastAsia="仿宋_GB2312" w:hAnsi="Times New Roman"/>
          <w:color w:val="000000"/>
          <w:kern w:val="0"/>
          <w:szCs w:val="32"/>
        </w:rPr>
        <w:t>万元，主要原因是</w:t>
      </w:r>
      <w:r w:rsidR="00ED78A1">
        <w:rPr>
          <w:rFonts w:ascii="Times New Roman" w:eastAsia="仿宋_GB2312" w:hAnsi="Times New Roman"/>
          <w:color w:val="000000"/>
          <w:kern w:val="0"/>
          <w:szCs w:val="32"/>
        </w:rPr>
        <w:t>增加了</w:t>
      </w:r>
      <w:r w:rsidR="00ED78A1" w:rsidRPr="00ED78A1">
        <w:rPr>
          <w:rFonts w:ascii="Times New Roman" w:eastAsia="仿宋_GB2312" w:hAnsi="Times New Roman" w:hint="eastAsia"/>
          <w:color w:val="000000"/>
          <w:kern w:val="0"/>
          <w:szCs w:val="32"/>
        </w:rPr>
        <w:t>其他交通费用</w:t>
      </w:r>
      <w:r w:rsidR="00ED78A1">
        <w:rPr>
          <w:rFonts w:ascii="Times New Roman" w:eastAsia="仿宋_GB2312" w:hAnsi="Times New Roman" w:hint="eastAsia"/>
          <w:color w:val="000000"/>
          <w:kern w:val="0"/>
          <w:szCs w:val="32"/>
        </w:rPr>
        <w:t>支出</w:t>
      </w:r>
      <w:r>
        <w:rPr>
          <w:rFonts w:ascii="Times New Roman" w:eastAsia="仿宋_GB2312" w:hAnsi="Times New Roman"/>
          <w:color w:val="000000"/>
          <w:kern w:val="0"/>
          <w:szCs w:val="32"/>
        </w:rPr>
        <w:t>。</w:t>
      </w:r>
    </w:p>
    <w:p w:rsidR="00875287" w:rsidRDefault="00E06B77">
      <w:pPr>
        <w:widowControl/>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（二）政府采购支出情况说明。</w:t>
      </w:r>
    </w:p>
    <w:p w:rsidR="00875287" w:rsidRDefault="00E06B77" w:rsidP="00BA2101">
      <w:pPr>
        <w:widowControl/>
        <w:ind w:firstLineChars="200" w:firstLine="640"/>
        <w:jc w:val="left"/>
        <w:rPr>
          <w:rFonts w:ascii="Times New Roman" w:eastAsia="仿宋_GB2312" w:hAnsi="Times New Roman"/>
          <w:szCs w:val="32"/>
        </w:rPr>
      </w:pPr>
      <w:r>
        <w:rPr>
          <w:rFonts w:ascii="Times New Roman" w:eastAsia="仿宋_GB2312" w:hAnsi="Times New Roman"/>
          <w:szCs w:val="32"/>
        </w:rPr>
        <w:t>2019</w:t>
      </w:r>
      <w:r>
        <w:rPr>
          <w:rFonts w:ascii="Times New Roman" w:eastAsia="仿宋_GB2312" w:hAnsi="Times New Roman"/>
          <w:szCs w:val="32"/>
        </w:rPr>
        <w:t>年度本部门政府采购支出总额共</w:t>
      </w:r>
      <w:r w:rsidR="00ED78A1">
        <w:rPr>
          <w:rFonts w:ascii="仿宋_GB2312" w:eastAsia="仿宋_GB2312" w:hAnsi="仿宋_GB2312" w:cs="仿宋_GB2312"/>
          <w:szCs w:val="32"/>
        </w:rPr>
        <w:t>3</w:t>
      </w:r>
      <w:r w:rsidR="00ED78A1">
        <w:rPr>
          <w:rFonts w:ascii="仿宋_GB2312" w:eastAsia="仿宋_GB2312" w:hAnsi="仿宋_GB2312" w:cs="仿宋_GB2312" w:hint="eastAsia"/>
          <w:szCs w:val="32"/>
        </w:rPr>
        <w:t>9.96</w:t>
      </w:r>
      <w:r>
        <w:rPr>
          <w:rFonts w:ascii="Times New Roman" w:eastAsia="仿宋_GB2312" w:hAnsi="Times New Roman"/>
          <w:szCs w:val="32"/>
        </w:rPr>
        <w:t>万元，其中政府采购货物类支出</w:t>
      </w:r>
      <w:r w:rsidR="00ED78A1">
        <w:rPr>
          <w:rFonts w:ascii="仿宋_GB2312" w:eastAsia="仿宋_GB2312" w:hAnsi="仿宋_GB2312" w:cs="仿宋_GB2312" w:hint="eastAsia"/>
          <w:szCs w:val="32"/>
        </w:rPr>
        <w:t>9.96</w:t>
      </w:r>
      <w:r>
        <w:rPr>
          <w:rFonts w:ascii="Times New Roman" w:eastAsia="仿宋_GB2312" w:hAnsi="Times New Roman"/>
          <w:szCs w:val="32"/>
        </w:rPr>
        <w:t>万元</w:t>
      </w:r>
      <w:r w:rsidR="00ED78A1">
        <w:rPr>
          <w:rFonts w:ascii="Times New Roman" w:eastAsia="仿宋_GB2312" w:hAnsi="Times New Roman" w:hint="eastAsia"/>
          <w:szCs w:val="32"/>
        </w:rPr>
        <w:t>，</w:t>
      </w:r>
      <w:r>
        <w:rPr>
          <w:rFonts w:ascii="Times New Roman" w:eastAsia="仿宋_GB2312" w:hAnsi="Times New Roman"/>
          <w:szCs w:val="32"/>
        </w:rPr>
        <w:t>政府采购服务类支出</w:t>
      </w:r>
      <w:r w:rsidR="00ED78A1">
        <w:rPr>
          <w:rFonts w:ascii="Times New Roman" w:eastAsia="仿宋_GB2312" w:hAnsi="Times New Roman" w:hint="eastAsia"/>
          <w:szCs w:val="32"/>
        </w:rPr>
        <w:t>30</w:t>
      </w:r>
      <w:r>
        <w:rPr>
          <w:rFonts w:ascii="Times New Roman" w:eastAsia="仿宋_GB2312" w:hAnsi="Times New Roman"/>
          <w:szCs w:val="32"/>
        </w:rPr>
        <w:t>万元</w:t>
      </w:r>
      <w:r w:rsidR="00ED78A1">
        <w:rPr>
          <w:rFonts w:ascii="仿宋_GB2312" w:eastAsia="仿宋_GB2312" w:hAnsi="仿宋_GB2312" w:cs="仿宋_GB2312" w:hint="eastAsia"/>
          <w:szCs w:val="32"/>
        </w:rPr>
        <w:t>（法律顾问劳务费）</w:t>
      </w:r>
      <w:r w:rsidR="00ED78A1">
        <w:rPr>
          <w:rFonts w:ascii="Times New Roman" w:eastAsia="仿宋_GB2312" w:hAnsi="Times New Roman" w:hint="eastAsia"/>
          <w:szCs w:val="32"/>
        </w:rPr>
        <w:t>，</w:t>
      </w:r>
      <w:r>
        <w:rPr>
          <w:rFonts w:ascii="Times New Roman" w:eastAsia="仿宋_GB2312" w:hAnsi="Times New Roman"/>
          <w:color w:val="000000"/>
          <w:kern w:val="0"/>
          <w:szCs w:val="32"/>
        </w:rPr>
        <w:t>占政府采购支出总额的</w:t>
      </w:r>
      <w:r w:rsidR="00ED78A1">
        <w:rPr>
          <w:rFonts w:ascii="Times New Roman" w:eastAsia="仿宋_GB2312" w:hAnsi="Times New Roman" w:hint="eastAsia"/>
          <w:color w:val="000000"/>
          <w:kern w:val="0"/>
          <w:szCs w:val="32"/>
        </w:rPr>
        <w:t>100</w:t>
      </w:r>
      <w:r>
        <w:rPr>
          <w:rFonts w:ascii="Times New Roman" w:eastAsia="仿宋_GB2312" w:hAnsi="Times New Roman"/>
          <w:color w:val="000000"/>
          <w:kern w:val="0"/>
          <w:szCs w:val="32"/>
        </w:rPr>
        <w:t>%</w:t>
      </w:r>
      <w:r w:rsidR="00ED78A1">
        <w:rPr>
          <w:rFonts w:ascii="Times New Roman" w:eastAsia="仿宋_GB2312" w:hAnsi="Times New Roman" w:hint="eastAsia"/>
          <w:color w:val="000000"/>
          <w:kern w:val="0"/>
          <w:szCs w:val="32"/>
        </w:rPr>
        <w:t>,</w:t>
      </w:r>
      <w:r>
        <w:rPr>
          <w:rFonts w:ascii="Times New Roman" w:eastAsia="仿宋_GB2312" w:hAnsi="Times New Roman"/>
          <w:color w:val="000000"/>
          <w:kern w:val="0"/>
          <w:szCs w:val="32"/>
        </w:rPr>
        <w:t>。</w:t>
      </w:r>
    </w:p>
    <w:p w:rsidR="00875287" w:rsidRDefault="00E06B77">
      <w:pPr>
        <w:widowControl/>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（三）国有资产占用及购置情况说明。</w:t>
      </w:r>
    </w:p>
    <w:p w:rsidR="00875287" w:rsidRDefault="00E06B77">
      <w:pPr>
        <w:ind w:firstLine="640"/>
        <w:rPr>
          <w:rFonts w:ascii="Times New Roman" w:eastAsia="仿宋_GB2312" w:hAnsi="Times New Roman"/>
          <w:szCs w:val="32"/>
        </w:rPr>
      </w:pPr>
      <w:r>
        <w:rPr>
          <w:rFonts w:ascii="Times New Roman" w:eastAsia="仿宋_GB2312" w:hAnsi="Times New Roman"/>
          <w:szCs w:val="32"/>
        </w:rPr>
        <w:t>截至</w:t>
      </w:r>
      <w:r>
        <w:rPr>
          <w:rFonts w:ascii="Times New Roman" w:eastAsia="仿宋_GB2312" w:hAnsi="Times New Roman"/>
          <w:szCs w:val="32"/>
        </w:rPr>
        <w:t>2019</w:t>
      </w:r>
      <w:r>
        <w:rPr>
          <w:rFonts w:ascii="Times New Roman" w:eastAsia="仿宋_GB2312" w:hAnsi="Times New Roman"/>
          <w:szCs w:val="32"/>
        </w:rPr>
        <w:t>年末，本部门所属单位共有车辆</w:t>
      </w:r>
      <w:r w:rsidR="0057693A">
        <w:rPr>
          <w:rFonts w:ascii="Times New Roman" w:eastAsia="仿宋_GB2312" w:hAnsi="Times New Roman" w:hint="eastAsia"/>
          <w:szCs w:val="32"/>
        </w:rPr>
        <w:t>6</w:t>
      </w:r>
      <w:r>
        <w:rPr>
          <w:rFonts w:ascii="Times New Roman" w:eastAsia="仿宋_GB2312" w:hAnsi="Times New Roman"/>
          <w:szCs w:val="32"/>
        </w:rPr>
        <w:t>辆；单价</w:t>
      </w:r>
      <w:r>
        <w:rPr>
          <w:rFonts w:ascii="Times New Roman" w:eastAsia="仿宋_GB2312" w:hAnsi="Times New Roman"/>
          <w:szCs w:val="32"/>
        </w:rPr>
        <w:t>50</w:t>
      </w:r>
      <w:r>
        <w:rPr>
          <w:rFonts w:ascii="Times New Roman" w:eastAsia="仿宋_GB2312" w:hAnsi="Times New Roman"/>
          <w:szCs w:val="32"/>
        </w:rPr>
        <w:t>万元以上的通用设备</w:t>
      </w:r>
      <w:r w:rsidR="0057693A">
        <w:rPr>
          <w:rFonts w:ascii="Times New Roman" w:eastAsia="仿宋_GB2312" w:hAnsi="Times New Roman" w:hint="eastAsia"/>
          <w:szCs w:val="32"/>
        </w:rPr>
        <w:t>0</w:t>
      </w:r>
      <w:r>
        <w:rPr>
          <w:rFonts w:ascii="Times New Roman" w:eastAsia="仿宋_GB2312" w:hAnsi="Times New Roman"/>
          <w:szCs w:val="32"/>
        </w:rPr>
        <w:t>台（套）；单价</w:t>
      </w:r>
      <w:r>
        <w:rPr>
          <w:rFonts w:ascii="Times New Roman" w:eastAsia="仿宋_GB2312" w:hAnsi="Times New Roman"/>
          <w:szCs w:val="32"/>
        </w:rPr>
        <w:t>100</w:t>
      </w:r>
      <w:r>
        <w:rPr>
          <w:rFonts w:ascii="Times New Roman" w:eastAsia="仿宋_GB2312" w:hAnsi="Times New Roman"/>
          <w:szCs w:val="32"/>
        </w:rPr>
        <w:t>万元以上的专用设备</w:t>
      </w:r>
      <w:r w:rsidR="0057693A">
        <w:rPr>
          <w:rFonts w:ascii="Times New Roman" w:eastAsia="仿宋_GB2312" w:hAnsi="Times New Roman" w:hint="eastAsia"/>
          <w:szCs w:val="32"/>
        </w:rPr>
        <w:t>0</w:t>
      </w:r>
      <w:r>
        <w:rPr>
          <w:rFonts w:ascii="Times New Roman" w:eastAsia="仿宋_GB2312" w:hAnsi="Times New Roman"/>
          <w:szCs w:val="32"/>
        </w:rPr>
        <w:t>台（套）。</w:t>
      </w:r>
      <w:r>
        <w:rPr>
          <w:rFonts w:ascii="Times New Roman" w:eastAsia="仿宋_GB2312" w:hAnsi="Times New Roman"/>
          <w:szCs w:val="32"/>
        </w:rPr>
        <w:t>2019</w:t>
      </w:r>
      <w:r>
        <w:rPr>
          <w:rFonts w:ascii="Times New Roman" w:eastAsia="仿宋_GB2312" w:hAnsi="Times New Roman"/>
          <w:szCs w:val="32"/>
        </w:rPr>
        <w:t>年当年购置车辆</w:t>
      </w:r>
      <w:r w:rsidR="0057693A">
        <w:rPr>
          <w:rFonts w:ascii="Times New Roman" w:eastAsia="仿宋_GB2312" w:hAnsi="Times New Roman" w:hint="eastAsia"/>
          <w:szCs w:val="32"/>
        </w:rPr>
        <w:t>0</w:t>
      </w:r>
      <w:r>
        <w:rPr>
          <w:rFonts w:ascii="Times New Roman" w:eastAsia="仿宋_GB2312" w:hAnsi="Times New Roman"/>
          <w:szCs w:val="32"/>
        </w:rPr>
        <w:t>辆；购置单价</w:t>
      </w:r>
      <w:r>
        <w:rPr>
          <w:rFonts w:ascii="Times New Roman" w:eastAsia="仿宋_GB2312" w:hAnsi="Times New Roman"/>
          <w:szCs w:val="32"/>
        </w:rPr>
        <w:t>50</w:t>
      </w:r>
      <w:r>
        <w:rPr>
          <w:rFonts w:ascii="Times New Roman" w:eastAsia="仿宋_GB2312" w:hAnsi="Times New Roman"/>
          <w:szCs w:val="32"/>
        </w:rPr>
        <w:t>万元以上的通用设备</w:t>
      </w:r>
      <w:r w:rsidR="0057693A">
        <w:rPr>
          <w:rFonts w:ascii="Times New Roman" w:eastAsia="仿宋_GB2312" w:hAnsi="Times New Roman" w:hint="eastAsia"/>
          <w:szCs w:val="32"/>
        </w:rPr>
        <w:t>0</w:t>
      </w:r>
      <w:r>
        <w:rPr>
          <w:rFonts w:ascii="Times New Roman" w:eastAsia="仿宋_GB2312" w:hAnsi="Times New Roman"/>
          <w:szCs w:val="32"/>
        </w:rPr>
        <w:t>台（套）；购置单价</w:t>
      </w:r>
      <w:r>
        <w:rPr>
          <w:rFonts w:ascii="Times New Roman" w:eastAsia="仿宋_GB2312" w:hAnsi="Times New Roman"/>
          <w:szCs w:val="32"/>
        </w:rPr>
        <w:t>100</w:t>
      </w:r>
      <w:r>
        <w:rPr>
          <w:rFonts w:ascii="Times New Roman" w:eastAsia="仿宋_GB2312" w:hAnsi="Times New Roman"/>
          <w:szCs w:val="32"/>
        </w:rPr>
        <w:t>万元以上的专用设备</w:t>
      </w:r>
      <w:r w:rsidR="0057693A">
        <w:rPr>
          <w:rFonts w:ascii="Times New Roman" w:eastAsia="仿宋_GB2312" w:hAnsi="Times New Roman" w:hint="eastAsia"/>
          <w:szCs w:val="32"/>
        </w:rPr>
        <w:t>0</w:t>
      </w:r>
      <w:r>
        <w:rPr>
          <w:rFonts w:ascii="Times New Roman" w:eastAsia="仿宋_GB2312" w:hAnsi="Times New Roman"/>
          <w:szCs w:val="32"/>
        </w:rPr>
        <w:t>台（套）。</w:t>
      </w:r>
      <w:r w:rsidR="00D13DAB">
        <w:rPr>
          <w:rFonts w:ascii="仿宋_GB2312" w:eastAsia="仿宋_GB2312" w:hAnsi="仿宋_GB2312" w:cs="仿宋_GB2312"/>
        </w:rPr>
        <w:t>201</w:t>
      </w:r>
      <w:r w:rsidR="00D13DAB">
        <w:rPr>
          <w:rFonts w:ascii="仿宋_GB2312" w:eastAsia="仿宋_GB2312" w:hAnsi="仿宋_GB2312" w:cs="仿宋_GB2312" w:hint="eastAsia"/>
        </w:rPr>
        <w:t>9年度</w:t>
      </w:r>
      <w:r w:rsidR="00D7681F">
        <w:rPr>
          <w:rFonts w:ascii="仿宋_GB2312" w:eastAsia="仿宋_GB2312" w:hAnsi="仿宋_GB2312" w:cs="仿宋_GB2312" w:hint="eastAsia"/>
        </w:rPr>
        <w:t>不存在</w:t>
      </w:r>
      <w:r w:rsidR="00D13DAB">
        <w:rPr>
          <w:rFonts w:ascii="仿宋_GB2312" w:eastAsia="仿宋_GB2312" w:hAnsi="仿宋_GB2312" w:cs="仿宋_GB2312" w:hint="eastAsia"/>
        </w:rPr>
        <w:t>报废</w:t>
      </w:r>
      <w:r w:rsidR="00D13DAB" w:rsidRPr="00D13DAB">
        <w:rPr>
          <w:rFonts w:ascii="仿宋_GB2312" w:eastAsia="仿宋_GB2312" w:hAnsi="仿宋_GB2312" w:cs="仿宋_GB2312"/>
        </w:rPr>
        <w:t>国有资产</w:t>
      </w:r>
      <w:r w:rsidR="00D13DAB">
        <w:rPr>
          <w:rFonts w:ascii="仿宋_GB2312" w:eastAsia="仿宋_GB2312" w:hAnsi="仿宋_GB2312" w:cs="仿宋_GB2312"/>
        </w:rPr>
        <w:t>情况</w:t>
      </w:r>
      <w:r w:rsidR="00D13DAB">
        <w:rPr>
          <w:rFonts w:ascii="仿宋_GB2312" w:eastAsia="仿宋_GB2312" w:hAnsi="仿宋_GB2312" w:cs="仿宋_GB2312" w:hint="eastAsia"/>
        </w:rPr>
        <w:t>。</w:t>
      </w:r>
    </w:p>
    <w:p w:rsidR="002C09F9" w:rsidRDefault="002C09F9">
      <w:pPr>
        <w:pStyle w:val="a7"/>
        <w:ind w:left="1760" w:firstLineChars="100" w:firstLine="400"/>
        <w:rPr>
          <w:rFonts w:ascii="Times New Roman" w:eastAsia="黑体" w:hAnsi="Times New Roman"/>
          <w:color w:val="000000"/>
          <w:kern w:val="0"/>
          <w:sz w:val="40"/>
          <w:szCs w:val="40"/>
        </w:rPr>
      </w:pPr>
    </w:p>
    <w:p w:rsidR="00875287" w:rsidRDefault="00E06B77">
      <w:pPr>
        <w:pStyle w:val="a7"/>
        <w:ind w:left="1760" w:firstLineChars="100" w:firstLine="400"/>
        <w:rPr>
          <w:rFonts w:ascii="Times New Roman" w:eastAsia="黑体" w:hAnsi="Times New Roman"/>
          <w:color w:val="000000"/>
          <w:kern w:val="0"/>
          <w:sz w:val="40"/>
          <w:szCs w:val="40"/>
        </w:rPr>
      </w:pPr>
      <w:r>
        <w:rPr>
          <w:rFonts w:ascii="Times New Roman" w:eastAsia="黑体" w:hAnsi="Times New Roman"/>
          <w:color w:val="000000"/>
          <w:kern w:val="0"/>
          <w:sz w:val="40"/>
          <w:szCs w:val="40"/>
        </w:rPr>
        <w:t>第三部分</w:t>
      </w:r>
      <w:r>
        <w:rPr>
          <w:rFonts w:ascii="Times New Roman" w:eastAsia="黑体" w:hAnsi="Times New Roman"/>
          <w:color w:val="000000"/>
          <w:kern w:val="0"/>
          <w:sz w:val="40"/>
          <w:szCs w:val="40"/>
        </w:rPr>
        <w:t xml:space="preserve"> </w:t>
      </w:r>
      <w:r>
        <w:rPr>
          <w:rFonts w:ascii="Times New Roman" w:eastAsia="黑体" w:hAnsi="Times New Roman"/>
          <w:color w:val="000000"/>
          <w:kern w:val="0"/>
          <w:sz w:val="40"/>
          <w:szCs w:val="40"/>
        </w:rPr>
        <w:t>专业名词解释</w:t>
      </w:r>
    </w:p>
    <w:p w:rsidR="00875287" w:rsidRDefault="00875287" w:rsidP="002C09F9">
      <w:pPr>
        <w:widowControl/>
        <w:jc w:val="left"/>
        <w:rPr>
          <w:rFonts w:ascii="Times New Roman" w:eastAsia="仿宋_GB2312" w:hAnsi="Times New Roman"/>
          <w:szCs w:val="32"/>
        </w:rPr>
      </w:pPr>
    </w:p>
    <w:p w:rsidR="00875287" w:rsidRDefault="00D275DA" w:rsidP="00D275DA">
      <w:pPr>
        <w:ind w:firstLineChars="200" w:firstLine="643"/>
        <w:rPr>
          <w:rFonts w:ascii="Times New Roman" w:eastAsia="仿宋_GB2312" w:hAnsi="Times New Roman"/>
          <w:szCs w:val="32"/>
        </w:rPr>
      </w:pPr>
      <w:r w:rsidRPr="00D275DA">
        <w:rPr>
          <w:rFonts w:ascii="仿宋_GB2312" w:eastAsia="仿宋_GB2312" w:hAnsi="Times New Roman" w:hint="eastAsia"/>
          <w:b/>
          <w:szCs w:val="32"/>
        </w:rPr>
        <w:t>1.</w:t>
      </w:r>
      <w:r w:rsidR="00E06B77" w:rsidRPr="00D275DA">
        <w:rPr>
          <w:rFonts w:ascii="Times New Roman" w:eastAsia="仿宋_GB2312" w:hAnsi="Times New Roman"/>
          <w:b/>
          <w:szCs w:val="32"/>
        </w:rPr>
        <w:t>基本支出：</w:t>
      </w:r>
      <w:r w:rsidR="00E06B77">
        <w:rPr>
          <w:rFonts w:ascii="Times New Roman" w:eastAsia="仿宋_GB2312" w:hAnsi="Times New Roman"/>
          <w:szCs w:val="32"/>
        </w:rPr>
        <w:t>指为保障机构正常运转、完成日常工作任务而发生的各项支出。</w:t>
      </w:r>
    </w:p>
    <w:p w:rsidR="00875287" w:rsidRDefault="00D275DA">
      <w:pPr>
        <w:ind w:firstLineChars="200" w:firstLine="643"/>
        <w:rPr>
          <w:rFonts w:ascii="Times New Roman" w:eastAsia="仿宋_GB2312" w:hAnsi="Times New Roman"/>
          <w:szCs w:val="32"/>
        </w:rPr>
      </w:pPr>
      <w:r w:rsidRPr="00D275DA">
        <w:rPr>
          <w:rFonts w:ascii="仿宋_GB2312" w:eastAsia="仿宋_GB2312" w:hAnsi="Times New Roman" w:hint="eastAsia"/>
          <w:b/>
          <w:bCs/>
          <w:szCs w:val="32"/>
        </w:rPr>
        <w:t>2</w:t>
      </w:r>
      <w:r w:rsidR="00E06B77" w:rsidRPr="00D275DA">
        <w:rPr>
          <w:rFonts w:ascii="仿宋_GB2312" w:eastAsia="仿宋_GB2312" w:hAnsi="Times New Roman" w:hint="eastAsia"/>
          <w:b/>
          <w:bCs/>
          <w:szCs w:val="32"/>
        </w:rPr>
        <w:t>.</w:t>
      </w:r>
      <w:r w:rsidR="00E06B77">
        <w:rPr>
          <w:rFonts w:ascii="Times New Roman" w:eastAsia="仿宋_GB2312" w:hAnsi="Times New Roman"/>
          <w:b/>
          <w:bCs/>
          <w:szCs w:val="32"/>
        </w:rPr>
        <w:t>项目支出</w:t>
      </w:r>
      <w:r w:rsidR="00E06B77">
        <w:rPr>
          <w:rFonts w:ascii="Times New Roman" w:eastAsia="仿宋_GB2312" w:hAnsi="Times New Roman"/>
          <w:szCs w:val="32"/>
        </w:rPr>
        <w:t>：指单位为完成特定的行政工作任务或事业发展目标所发生的各项支出。</w:t>
      </w:r>
    </w:p>
    <w:p w:rsidR="00875287" w:rsidRDefault="00D275DA">
      <w:pPr>
        <w:ind w:firstLine="640"/>
        <w:rPr>
          <w:rFonts w:ascii="Times New Roman" w:eastAsia="仿宋_GB2312" w:hAnsi="Times New Roman"/>
          <w:szCs w:val="32"/>
        </w:rPr>
      </w:pPr>
      <w:r w:rsidRPr="00D275DA">
        <w:rPr>
          <w:rFonts w:ascii="仿宋_GB2312" w:eastAsia="仿宋_GB2312" w:hAnsi="Times New Roman" w:hint="eastAsia"/>
          <w:b/>
          <w:bCs/>
          <w:szCs w:val="32"/>
        </w:rPr>
        <w:lastRenderedPageBreak/>
        <w:t>3</w:t>
      </w:r>
      <w:r w:rsidR="00E06B77" w:rsidRPr="00D275DA">
        <w:rPr>
          <w:rFonts w:ascii="仿宋_GB2312" w:eastAsia="仿宋_GB2312" w:hAnsi="Times New Roman" w:hint="eastAsia"/>
          <w:b/>
          <w:bCs/>
          <w:szCs w:val="32"/>
        </w:rPr>
        <w:t>.</w:t>
      </w:r>
      <w:r w:rsidR="00E06B77">
        <w:rPr>
          <w:rFonts w:ascii="Times New Roman" w:eastAsia="仿宋_GB2312" w:hAnsi="Times New Roman"/>
          <w:b/>
          <w:bCs/>
          <w:szCs w:val="32"/>
        </w:rPr>
        <w:t>“</w:t>
      </w:r>
      <w:r w:rsidR="00E06B77">
        <w:rPr>
          <w:rFonts w:ascii="Times New Roman" w:eastAsia="仿宋_GB2312" w:hAnsi="Times New Roman"/>
          <w:b/>
          <w:bCs/>
          <w:szCs w:val="32"/>
        </w:rPr>
        <w:t>三公</w:t>
      </w:r>
      <w:r w:rsidR="00E06B77">
        <w:rPr>
          <w:rFonts w:ascii="Times New Roman" w:eastAsia="仿宋_GB2312" w:hAnsi="Times New Roman"/>
          <w:b/>
          <w:bCs/>
          <w:szCs w:val="32"/>
        </w:rPr>
        <w:t>”</w:t>
      </w:r>
      <w:r w:rsidR="00E06B77">
        <w:rPr>
          <w:rFonts w:ascii="Times New Roman" w:eastAsia="仿宋_GB2312" w:hAnsi="Times New Roman"/>
          <w:b/>
          <w:bCs/>
          <w:szCs w:val="32"/>
        </w:rPr>
        <w:t>经费</w:t>
      </w:r>
      <w:r w:rsidR="00E06B77">
        <w:rPr>
          <w:rFonts w:ascii="Times New Roman" w:eastAsia="仿宋_GB2312" w:hAnsi="Times New Roman"/>
          <w:szCs w:val="32"/>
        </w:rPr>
        <w:t>：指部门使用一般公共预算财政拨款安排的因公出国（境）费、公务用车购置及运行费和公务接待费支出。</w:t>
      </w:r>
    </w:p>
    <w:p w:rsidR="00875287" w:rsidRDefault="00E06B77">
      <w:pPr>
        <w:ind w:firstLine="640"/>
        <w:rPr>
          <w:rFonts w:ascii="Times New Roman" w:eastAsia="仿宋_GB2312" w:hAnsi="Times New Roman"/>
          <w:szCs w:val="32"/>
        </w:rPr>
      </w:pPr>
      <w:r w:rsidRPr="00D275DA">
        <w:rPr>
          <w:rFonts w:ascii="仿宋_GB2312" w:eastAsia="仿宋_GB2312" w:hAnsi="Times New Roman" w:hint="eastAsia"/>
          <w:b/>
          <w:bCs/>
          <w:szCs w:val="32"/>
        </w:rPr>
        <w:t>4.</w:t>
      </w:r>
      <w:r>
        <w:rPr>
          <w:rFonts w:ascii="Times New Roman" w:eastAsia="仿宋_GB2312" w:hAnsi="Times New Roman"/>
          <w:b/>
          <w:bCs/>
          <w:szCs w:val="32"/>
        </w:rPr>
        <w:t>财政拨款收入</w:t>
      </w:r>
      <w:r>
        <w:rPr>
          <w:rFonts w:ascii="Times New Roman" w:eastAsia="仿宋_GB2312" w:hAnsi="Times New Roman"/>
          <w:szCs w:val="32"/>
        </w:rPr>
        <w:t>：指本级财政当年拨付的资金。</w:t>
      </w:r>
    </w:p>
    <w:p w:rsidR="00875287" w:rsidRDefault="00E06B77">
      <w:pPr>
        <w:ind w:firstLine="640"/>
        <w:rPr>
          <w:rFonts w:ascii="Times New Roman" w:eastAsia="仿宋_GB2312" w:hAnsi="Times New Roman"/>
          <w:color w:val="000000"/>
          <w:kern w:val="0"/>
          <w:sz w:val="31"/>
          <w:szCs w:val="31"/>
        </w:rPr>
      </w:pPr>
      <w:r w:rsidRPr="00D275DA">
        <w:rPr>
          <w:rFonts w:ascii="仿宋_GB2312" w:eastAsia="仿宋_GB2312" w:hAnsi="Times New Roman" w:hint="eastAsia"/>
          <w:b/>
          <w:bCs/>
          <w:szCs w:val="32"/>
        </w:rPr>
        <w:t>5.</w:t>
      </w:r>
      <w:r>
        <w:rPr>
          <w:rFonts w:ascii="Times New Roman" w:eastAsia="仿宋_GB2312" w:hAnsi="Times New Roman"/>
          <w:b/>
          <w:bCs/>
          <w:szCs w:val="32"/>
        </w:rPr>
        <w:t>调整预算数：</w:t>
      </w:r>
      <w:r>
        <w:rPr>
          <w:rFonts w:ascii="Times New Roman" w:eastAsia="仿宋_GB2312" w:hAnsi="Times New Roman"/>
          <w:bCs/>
          <w:szCs w:val="32"/>
        </w:rPr>
        <w:t>填列经调整后的全年预算数，包括年初预算数和预算调增调减数，即：调整预算数＝年初预算数＋预算调增数－预算调减数。</w:t>
      </w:r>
    </w:p>
    <w:p w:rsidR="00875287" w:rsidRDefault="00875287">
      <w:pPr>
        <w:widowControl/>
        <w:ind w:firstLineChars="200" w:firstLine="620"/>
        <w:jc w:val="left"/>
        <w:rPr>
          <w:rFonts w:ascii="Times New Roman" w:eastAsia="仿宋_GB2312" w:hAnsi="Times New Roman"/>
          <w:color w:val="000000"/>
          <w:kern w:val="0"/>
          <w:sz w:val="31"/>
          <w:szCs w:val="31"/>
        </w:rPr>
      </w:pPr>
    </w:p>
    <w:p w:rsidR="00875287" w:rsidRDefault="00875287">
      <w:pPr>
        <w:widowControl/>
        <w:jc w:val="left"/>
        <w:rPr>
          <w:rFonts w:ascii="Times New Roman" w:eastAsia="楷体" w:hAnsi="Times New Roman"/>
          <w:szCs w:val="32"/>
        </w:rPr>
      </w:pPr>
    </w:p>
    <w:p w:rsidR="00875287" w:rsidRDefault="00875287">
      <w:pPr>
        <w:widowControl/>
        <w:jc w:val="left"/>
        <w:rPr>
          <w:rFonts w:ascii="Times New Roman" w:eastAsia="楷体" w:hAnsi="Times New Roman"/>
          <w:szCs w:val="32"/>
        </w:rPr>
      </w:pPr>
    </w:p>
    <w:p w:rsidR="00875287" w:rsidRDefault="00875287">
      <w:pPr>
        <w:widowControl/>
        <w:jc w:val="left"/>
        <w:rPr>
          <w:rFonts w:ascii="Times New Roman" w:eastAsia="楷体" w:hAnsi="Times New Roman"/>
          <w:szCs w:val="32"/>
        </w:rPr>
      </w:pPr>
    </w:p>
    <w:p w:rsidR="00875287" w:rsidRDefault="00875287">
      <w:pPr>
        <w:rPr>
          <w:rFonts w:ascii="Times New Roman" w:hAnsi="Times New Roman"/>
        </w:rPr>
      </w:pPr>
    </w:p>
    <w:sectPr w:rsidR="00875287" w:rsidSect="008752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0E4" w:rsidRDefault="00E970E4" w:rsidP="00875287">
      <w:r>
        <w:separator/>
      </w:r>
    </w:p>
  </w:endnote>
  <w:endnote w:type="continuationSeparator" w:id="0">
    <w:p w:rsidR="00E970E4" w:rsidRDefault="00E970E4" w:rsidP="00875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E4" w:rsidRDefault="00220CA1">
    <w:pPr>
      <w:pStyle w:val="a4"/>
    </w:pPr>
    <w:r>
      <w:pict>
        <v:shapetype id="_x0000_t202" coordsize="21600,21600" o:spt="202" path="m,l,21600r21600,l21600,xe">
          <v:stroke joinstyle="miter"/>
          <v:path gradientshapeok="t" o:connecttype="rect"/>
        </v:shapetype>
        <v:shape id="_x0000_s4098"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E970E4" w:rsidRDefault="00220CA1">
                <w:pPr>
                  <w:pStyle w:val="a4"/>
                </w:pPr>
                <w:fldSimple w:instr=" PAGE  \* MERGEFORMAT ">
                  <w:r w:rsidR="00DD64FE">
                    <w:rPr>
                      <w:noProof/>
                    </w:rPr>
                    <w:t>22</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E4" w:rsidRDefault="00220CA1">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E970E4" w:rsidRDefault="00220CA1">
                <w:pPr>
                  <w:pStyle w:val="a4"/>
                </w:pPr>
                <w:fldSimple w:instr=" PAGE  \* MERGEFORMAT ">
                  <w:r w:rsidR="00A719C6">
                    <w:rPr>
                      <w:noProof/>
                    </w:rPr>
                    <w:t>1</w:t>
                  </w:r>
                </w:fldSimple>
              </w:p>
            </w:txbxContent>
          </v:textbox>
          <w10:wrap anchorx="margin"/>
        </v:shape>
      </w:pict>
    </w:r>
  </w:p>
  <w:p w:rsidR="00E970E4" w:rsidRDefault="00E970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0E4" w:rsidRDefault="00E970E4" w:rsidP="00875287">
      <w:r>
        <w:separator/>
      </w:r>
    </w:p>
  </w:footnote>
  <w:footnote w:type="continuationSeparator" w:id="0">
    <w:p w:rsidR="00E970E4" w:rsidRDefault="00E970E4" w:rsidP="00875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05C4678E"/>
    <w:multiLevelType w:val="hybridMultilevel"/>
    <w:tmpl w:val="05165AB6"/>
    <w:lvl w:ilvl="0" w:tplc="558AF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A81265"/>
    <w:multiLevelType w:val="hybridMultilevel"/>
    <w:tmpl w:val="859C4AA4"/>
    <w:lvl w:ilvl="0" w:tplc="17FEC0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6F1A69"/>
    <w:multiLevelType w:val="hybridMultilevel"/>
    <w:tmpl w:val="EF88F798"/>
    <w:lvl w:ilvl="0" w:tplc="CA686E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A6A54AB"/>
    <w:multiLevelType w:val="hybridMultilevel"/>
    <w:tmpl w:val="C8866D60"/>
    <w:lvl w:ilvl="0" w:tplc="83A85316">
      <w:start w:val="1"/>
      <w:numFmt w:val="decimal"/>
      <w:lvlText w:val="%1."/>
      <w:lvlJc w:val="left"/>
      <w:pPr>
        <w:ind w:left="980" w:hanging="360"/>
      </w:pPr>
      <w:rPr>
        <w:rFonts w:ascii="Times New Roman" w:hAnsi="Times New Roman" w:hint="default"/>
        <w:color w:val="000000"/>
        <w:sz w:val="31"/>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hdrShapeDefaults>
    <o:shapedefaults v:ext="edit" spidmax="5123"/>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032E6"/>
    <w:rsid w:val="0001059A"/>
    <w:rsid w:val="00022F2B"/>
    <w:rsid w:val="00027D30"/>
    <w:rsid w:val="00034BC5"/>
    <w:rsid w:val="00044686"/>
    <w:rsid w:val="0007704E"/>
    <w:rsid w:val="00091194"/>
    <w:rsid w:val="000917A3"/>
    <w:rsid w:val="00095FF7"/>
    <w:rsid w:val="000A5DA6"/>
    <w:rsid w:val="000B059E"/>
    <w:rsid w:val="000D2959"/>
    <w:rsid w:val="000E2C91"/>
    <w:rsid w:val="000F41E4"/>
    <w:rsid w:val="001068FA"/>
    <w:rsid w:val="0011475A"/>
    <w:rsid w:val="0011741D"/>
    <w:rsid w:val="001337E8"/>
    <w:rsid w:val="00153723"/>
    <w:rsid w:val="00163867"/>
    <w:rsid w:val="00182BE4"/>
    <w:rsid w:val="00191604"/>
    <w:rsid w:val="001A15AA"/>
    <w:rsid w:val="001A1F75"/>
    <w:rsid w:val="001A4D33"/>
    <w:rsid w:val="001A5542"/>
    <w:rsid w:val="001B1959"/>
    <w:rsid w:val="001B2C04"/>
    <w:rsid w:val="001C0554"/>
    <w:rsid w:val="001D31BB"/>
    <w:rsid w:val="001D42CE"/>
    <w:rsid w:val="001D47EF"/>
    <w:rsid w:val="001E0263"/>
    <w:rsid w:val="001E30F9"/>
    <w:rsid w:val="001F72C9"/>
    <w:rsid w:val="00205932"/>
    <w:rsid w:val="00212B46"/>
    <w:rsid w:val="00215CA0"/>
    <w:rsid w:val="00220CA1"/>
    <w:rsid w:val="00236C98"/>
    <w:rsid w:val="00242974"/>
    <w:rsid w:val="002455DA"/>
    <w:rsid w:val="002561D0"/>
    <w:rsid w:val="00257691"/>
    <w:rsid w:val="00276D86"/>
    <w:rsid w:val="00277240"/>
    <w:rsid w:val="00282525"/>
    <w:rsid w:val="002A3CA9"/>
    <w:rsid w:val="002B2DD8"/>
    <w:rsid w:val="002B31E9"/>
    <w:rsid w:val="002C09F9"/>
    <w:rsid w:val="002C3722"/>
    <w:rsid w:val="002D5798"/>
    <w:rsid w:val="002E4A53"/>
    <w:rsid w:val="003034F3"/>
    <w:rsid w:val="00312BF7"/>
    <w:rsid w:val="00322C56"/>
    <w:rsid w:val="003268BF"/>
    <w:rsid w:val="00327380"/>
    <w:rsid w:val="00334E0E"/>
    <w:rsid w:val="00340B38"/>
    <w:rsid w:val="00347EBF"/>
    <w:rsid w:val="00377786"/>
    <w:rsid w:val="00395DE4"/>
    <w:rsid w:val="00396D9B"/>
    <w:rsid w:val="003A5926"/>
    <w:rsid w:val="003D14B0"/>
    <w:rsid w:val="00404019"/>
    <w:rsid w:val="00410111"/>
    <w:rsid w:val="004656B2"/>
    <w:rsid w:val="00470D38"/>
    <w:rsid w:val="00480DD1"/>
    <w:rsid w:val="00483D82"/>
    <w:rsid w:val="004916EE"/>
    <w:rsid w:val="004B75EE"/>
    <w:rsid w:val="004C545D"/>
    <w:rsid w:val="004C608A"/>
    <w:rsid w:val="004D484C"/>
    <w:rsid w:val="005017F9"/>
    <w:rsid w:val="00511F9B"/>
    <w:rsid w:val="0051399C"/>
    <w:rsid w:val="00520213"/>
    <w:rsid w:val="005257C4"/>
    <w:rsid w:val="00526154"/>
    <w:rsid w:val="0053345A"/>
    <w:rsid w:val="00533C51"/>
    <w:rsid w:val="0054220C"/>
    <w:rsid w:val="00543661"/>
    <w:rsid w:val="00546F80"/>
    <w:rsid w:val="00560BC5"/>
    <w:rsid w:val="0057087F"/>
    <w:rsid w:val="0057693A"/>
    <w:rsid w:val="005953EF"/>
    <w:rsid w:val="005D35F6"/>
    <w:rsid w:val="005D7D93"/>
    <w:rsid w:val="005F0518"/>
    <w:rsid w:val="005F2354"/>
    <w:rsid w:val="005F3716"/>
    <w:rsid w:val="005F42E3"/>
    <w:rsid w:val="005F4EA7"/>
    <w:rsid w:val="006038D0"/>
    <w:rsid w:val="00616A01"/>
    <w:rsid w:val="00626260"/>
    <w:rsid w:val="006369AE"/>
    <w:rsid w:val="00637E4D"/>
    <w:rsid w:val="00644853"/>
    <w:rsid w:val="0065707B"/>
    <w:rsid w:val="006715FE"/>
    <w:rsid w:val="00672FDC"/>
    <w:rsid w:val="006A0FD5"/>
    <w:rsid w:val="006A616C"/>
    <w:rsid w:val="006B04B5"/>
    <w:rsid w:val="006C79AE"/>
    <w:rsid w:val="006D1CEE"/>
    <w:rsid w:val="006D3F70"/>
    <w:rsid w:val="00720E66"/>
    <w:rsid w:val="00725908"/>
    <w:rsid w:val="0073773E"/>
    <w:rsid w:val="007462E6"/>
    <w:rsid w:val="00755D29"/>
    <w:rsid w:val="0075745F"/>
    <w:rsid w:val="00770886"/>
    <w:rsid w:val="007959B1"/>
    <w:rsid w:val="007B6BF0"/>
    <w:rsid w:val="00806E15"/>
    <w:rsid w:val="00813620"/>
    <w:rsid w:val="00816F35"/>
    <w:rsid w:val="00832292"/>
    <w:rsid w:val="008413AF"/>
    <w:rsid w:val="0084521E"/>
    <w:rsid w:val="00850BB0"/>
    <w:rsid w:val="00857227"/>
    <w:rsid w:val="008673A0"/>
    <w:rsid w:val="00873D5A"/>
    <w:rsid w:val="00875287"/>
    <w:rsid w:val="008846A9"/>
    <w:rsid w:val="008853FC"/>
    <w:rsid w:val="00886CE1"/>
    <w:rsid w:val="00897C64"/>
    <w:rsid w:val="008B4E56"/>
    <w:rsid w:val="008C5CD4"/>
    <w:rsid w:val="00907A4A"/>
    <w:rsid w:val="009141A6"/>
    <w:rsid w:val="00915D59"/>
    <w:rsid w:val="009243F3"/>
    <w:rsid w:val="00926CD9"/>
    <w:rsid w:val="00936E38"/>
    <w:rsid w:val="00944638"/>
    <w:rsid w:val="00963035"/>
    <w:rsid w:val="00972B1F"/>
    <w:rsid w:val="0097517E"/>
    <w:rsid w:val="009761B4"/>
    <w:rsid w:val="009833B4"/>
    <w:rsid w:val="009851CE"/>
    <w:rsid w:val="0099027F"/>
    <w:rsid w:val="009A0353"/>
    <w:rsid w:val="009A1BAC"/>
    <w:rsid w:val="009A5DA0"/>
    <w:rsid w:val="009C208E"/>
    <w:rsid w:val="009E6003"/>
    <w:rsid w:val="009F41F0"/>
    <w:rsid w:val="009F7E09"/>
    <w:rsid w:val="00A01A5F"/>
    <w:rsid w:val="00A01F95"/>
    <w:rsid w:val="00A02D42"/>
    <w:rsid w:val="00A032DE"/>
    <w:rsid w:val="00A1698F"/>
    <w:rsid w:val="00A30C64"/>
    <w:rsid w:val="00A32F1E"/>
    <w:rsid w:val="00A334A9"/>
    <w:rsid w:val="00A51213"/>
    <w:rsid w:val="00A522A5"/>
    <w:rsid w:val="00A63F10"/>
    <w:rsid w:val="00A64C9A"/>
    <w:rsid w:val="00A719C6"/>
    <w:rsid w:val="00A72685"/>
    <w:rsid w:val="00A734B7"/>
    <w:rsid w:val="00A74BC6"/>
    <w:rsid w:val="00A844E4"/>
    <w:rsid w:val="00A96014"/>
    <w:rsid w:val="00AA514B"/>
    <w:rsid w:val="00AB5E40"/>
    <w:rsid w:val="00AC4862"/>
    <w:rsid w:val="00AE0C4B"/>
    <w:rsid w:val="00AE209C"/>
    <w:rsid w:val="00AF49E8"/>
    <w:rsid w:val="00B31676"/>
    <w:rsid w:val="00B40A51"/>
    <w:rsid w:val="00B4158D"/>
    <w:rsid w:val="00B462FD"/>
    <w:rsid w:val="00B52A4F"/>
    <w:rsid w:val="00B54480"/>
    <w:rsid w:val="00B63DF4"/>
    <w:rsid w:val="00B75638"/>
    <w:rsid w:val="00B800CE"/>
    <w:rsid w:val="00B86020"/>
    <w:rsid w:val="00B87A90"/>
    <w:rsid w:val="00B93F11"/>
    <w:rsid w:val="00BA2101"/>
    <w:rsid w:val="00BA7D0D"/>
    <w:rsid w:val="00BB3C32"/>
    <w:rsid w:val="00BB4917"/>
    <w:rsid w:val="00BC0BDB"/>
    <w:rsid w:val="00BC3163"/>
    <w:rsid w:val="00C15BBC"/>
    <w:rsid w:val="00C22274"/>
    <w:rsid w:val="00C32031"/>
    <w:rsid w:val="00C33C3B"/>
    <w:rsid w:val="00C3784E"/>
    <w:rsid w:val="00C54C0F"/>
    <w:rsid w:val="00C608A3"/>
    <w:rsid w:val="00C63D97"/>
    <w:rsid w:val="00C67486"/>
    <w:rsid w:val="00C86C3D"/>
    <w:rsid w:val="00C90E73"/>
    <w:rsid w:val="00C966FA"/>
    <w:rsid w:val="00CA24CC"/>
    <w:rsid w:val="00CD1DCE"/>
    <w:rsid w:val="00CD2ABE"/>
    <w:rsid w:val="00CD490D"/>
    <w:rsid w:val="00D05AA4"/>
    <w:rsid w:val="00D06F78"/>
    <w:rsid w:val="00D13DAB"/>
    <w:rsid w:val="00D1651F"/>
    <w:rsid w:val="00D275DA"/>
    <w:rsid w:val="00D32EFB"/>
    <w:rsid w:val="00D41DE8"/>
    <w:rsid w:val="00D42F5A"/>
    <w:rsid w:val="00D446D3"/>
    <w:rsid w:val="00D60E69"/>
    <w:rsid w:val="00D66C18"/>
    <w:rsid w:val="00D7681F"/>
    <w:rsid w:val="00D9293E"/>
    <w:rsid w:val="00DA238B"/>
    <w:rsid w:val="00DB0141"/>
    <w:rsid w:val="00DD64FE"/>
    <w:rsid w:val="00DE5702"/>
    <w:rsid w:val="00DE63D1"/>
    <w:rsid w:val="00DE6E8A"/>
    <w:rsid w:val="00DF4C09"/>
    <w:rsid w:val="00E06B77"/>
    <w:rsid w:val="00E12B76"/>
    <w:rsid w:val="00E2102C"/>
    <w:rsid w:val="00E22011"/>
    <w:rsid w:val="00E24B8D"/>
    <w:rsid w:val="00E300D5"/>
    <w:rsid w:val="00E6135B"/>
    <w:rsid w:val="00E62666"/>
    <w:rsid w:val="00E733CD"/>
    <w:rsid w:val="00E9404A"/>
    <w:rsid w:val="00E970E4"/>
    <w:rsid w:val="00EA0639"/>
    <w:rsid w:val="00EB40C1"/>
    <w:rsid w:val="00EB73D7"/>
    <w:rsid w:val="00ED2003"/>
    <w:rsid w:val="00ED78A1"/>
    <w:rsid w:val="00EE22DC"/>
    <w:rsid w:val="00EE28C1"/>
    <w:rsid w:val="00EF680F"/>
    <w:rsid w:val="00EF68B0"/>
    <w:rsid w:val="00F12F06"/>
    <w:rsid w:val="00F14556"/>
    <w:rsid w:val="00F17305"/>
    <w:rsid w:val="00F20AD0"/>
    <w:rsid w:val="00F305E8"/>
    <w:rsid w:val="00F4716D"/>
    <w:rsid w:val="00F550B8"/>
    <w:rsid w:val="00F62CA8"/>
    <w:rsid w:val="00F651B7"/>
    <w:rsid w:val="00F70B03"/>
    <w:rsid w:val="00FA1640"/>
    <w:rsid w:val="00FA23C1"/>
    <w:rsid w:val="00FA6651"/>
    <w:rsid w:val="00FB1D3F"/>
    <w:rsid w:val="00FC0E93"/>
    <w:rsid w:val="00FC2026"/>
    <w:rsid w:val="00FD7104"/>
    <w:rsid w:val="00FE1F45"/>
    <w:rsid w:val="00FF1C9E"/>
    <w:rsid w:val="07997F9B"/>
    <w:rsid w:val="086C1E64"/>
    <w:rsid w:val="152D2450"/>
    <w:rsid w:val="1AF22409"/>
    <w:rsid w:val="1D8B0C78"/>
    <w:rsid w:val="20B96E79"/>
    <w:rsid w:val="20E506C4"/>
    <w:rsid w:val="30DF4759"/>
    <w:rsid w:val="30E6645D"/>
    <w:rsid w:val="353377C3"/>
    <w:rsid w:val="35B0628A"/>
    <w:rsid w:val="3669223E"/>
    <w:rsid w:val="37CA68BA"/>
    <w:rsid w:val="3D904069"/>
    <w:rsid w:val="3FCA23EC"/>
    <w:rsid w:val="424D60E4"/>
    <w:rsid w:val="42FA4769"/>
    <w:rsid w:val="43BC1030"/>
    <w:rsid w:val="47964FBE"/>
    <w:rsid w:val="4A1752A2"/>
    <w:rsid w:val="4B18398F"/>
    <w:rsid w:val="52AC7AB3"/>
    <w:rsid w:val="54207C4C"/>
    <w:rsid w:val="596D661C"/>
    <w:rsid w:val="69A157A9"/>
    <w:rsid w:val="69F8657F"/>
    <w:rsid w:val="6B3B79EC"/>
    <w:rsid w:val="6F094735"/>
    <w:rsid w:val="73431FE5"/>
    <w:rsid w:val="778B0394"/>
    <w:rsid w:val="7B6D5E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5287"/>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75287"/>
    <w:rPr>
      <w:rFonts w:ascii="宋体" w:eastAsia="宋体" w:hAnsi="Courier New"/>
      <w:sz w:val="21"/>
    </w:rPr>
  </w:style>
  <w:style w:type="paragraph" w:styleId="a4">
    <w:name w:val="footer"/>
    <w:basedOn w:val="a"/>
    <w:link w:val="Char"/>
    <w:uiPriority w:val="99"/>
    <w:rsid w:val="00875287"/>
    <w:pPr>
      <w:tabs>
        <w:tab w:val="center" w:pos="4153"/>
        <w:tab w:val="right" w:pos="8306"/>
      </w:tabs>
      <w:snapToGrid w:val="0"/>
      <w:jc w:val="left"/>
    </w:pPr>
    <w:rPr>
      <w:sz w:val="18"/>
      <w:szCs w:val="18"/>
    </w:rPr>
  </w:style>
  <w:style w:type="paragraph" w:styleId="a5">
    <w:name w:val="header"/>
    <w:basedOn w:val="a"/>
    <w:link w:val="Char0"/>
    <w:qFormat/>
    <w:rsid w:val="00875287"/>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8752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875287"/>
    <w:rPr>
      <w:rFonts w:ascii="宋体" w:eastAsia="宋体" w:hAnsi="宋体" w:cs="宋体" w:hint="eastAsia"/>
      <w:b/>
      <w:color w:val="000000"/>
      <w:sz w:val="32"/>
      <w:szCs w:val="32"/>
      <w:u w:val="none"/>
    </w:rPr>
  </w:style>
  <w:style w:type="character" w:customStyle="1" w:styleId="font91">
    <w:name w:val="font91"/>
    <w:basedOn w:val="a0"/>
    <w:qFormat/>
    <w:rsid w:val="00875287"/>
    <w:rPr>
      <w:rFonts w:ascii="宋体" w:eastAsia="宋体" w:hAnsi="宋体" w:cs="宋体" w:hint="eastAsia"/>
      <w:color w:val="000000"/>
      <w:sz w:val="32"/>
      <w:szCs w:val="32"/>
      <w:u w:val="none"/>
    </w:rPr>
  </w:style>
  <w:style w:type="character" w:customStyle="1" w:styleId="font51">
    <w:name w:val="font51"/>
    <w:basedOn w:val="a0"/>
    <w:qFormat/>
    <w:rsid w:val="00875287"/>
    <w:rPr>
      <w:rFonts w:ascii="宋体" w:eastAsia="宋体" w:hAnsi="宋体" w:cs="宋体" w:hint="eastAsia"/>
      <w:color w:val="000000"/>
      <w:sz w:val="20"/>
      <w:szCs w:val="20"/>
      <w:u w:val="none"/>
    </w:rPr>
  </w:style>
  <w:style w:type="character" w:customStyle="1" w:styleId="font101">
    <w:name w:val="font101"/>
    <w:basedOn w:val="a0"/>
    <w:qFormat/>
    <w:rsid w:val="00875287"/>
    <w:rPr>
      <w:rFonts w:ascii="宋体" w:eastAsia="宋体" w:hAnsi="宋体" w:cs="宋体" w:hint="eastAsia"/>
      <w:color w:val="000000"/>
      <w:sz w:val="20"/>
      <w:szCs w:val="20"/>
      <w:u w:val="none"/>
    </w:rPr>
  </w:style>
  <w:style w:type="character" w:customStyle="1" w:styleId="font21">
    <w:name w:val="font21"/>
    <w:basedOn w:val="a0"/>
    <w:qFormat/>
    <w:rsid w:val="00875287"/>
    <w:rPr>
      <w:rFonts w:ascii="宋体" w:eastAsia="宋体" w:hAnsi="宋体" w:cs="宋体" w:hint="eastAsia"/>
      <w:color w:val="000000"/>
      <w:sz w:val="18"/>
      <w:szCs w:val="18"/>
      <w:u w:val="none"/>
    </w:rPr>
  </w:style>
  <w:style w:type="character" w:customStyle="1" w:styleId="font112">
    <w:name w:val="font112"/>
    <w:basedOn w:val="a0"/>
    <w:qFormat/>
    <w:rsid w:val="00875287"/>
    <w:rPr>
      <w:rFonts w:ascii="宋体" w:eastAsia="宋体" w:hAnsi="宋体" w:cs="宋体" w:hint="eastAsia"/>
      <w:color w:val="000000"/>
      <w:sz w:val="20"/>
      <w:szCs w:val="20"/>
      <w:u w:val="none"/>
    </w:rPr>
  </w:style>
  <w:style w:type="character" w:customStyle="1" w:styleId="font61">
    <w:name w:val="font61"/>
    <w:basedOn w:val="a0"/>
    <w:qFormat/>
    <w:rsid w:val="00875287"/>
    <w:rPr>
      <w:rFonts w:ascii="宋体" w:eastAsia="宋体" w:hAnsi="宋体" w:cs="宋体" w:hint="eastAsia"/>
      <w:color w:val="000000"/>
      <w:sz w:val="24"/>
      <w:szCs w:val="24"/>
      <w:u w:val="none"/>
    </w:rPr>
  </w:style>
  <w:style w:type="character" w:customStyle="1" w:styleId="Char0">
    <w:name w:val="页眉 Char"/>
    <w:basedOn w:val="a0"/>
    <w:link w:val="a5"/>
    <w:rsid w:val="00875287"/>
    <w:rPr>
      <w:rFonts w:ascii="Calibri" w:eastAsia="方正仿宋简体" w:hAnsi="Calibri"/>
      <w:kern w:val="2"/>
      <w:sz w:val="18"/>
      <w:szCs w:val="18"/>
    </w:rPr>
  </w:style>
  <w:style w:type="character" w:customStyle="1" w:styleId="Char">
    <w:name w:val="页脚 Char"/>
    <w:basedOn w:val="a0"/>
    <w:link w:val="a4"/>
    <w:uiPriority w:val="99"/>
    <w:qFormat/>
    <w:rsid w:val="00875287"/>
    <w:rPr>
      <w:rFonts w:ascii="Calibri" w:eastAsia="方正仿宋简体" w:hAnsi="Calibri"/>
      <w:kern w:val="2"/>
      <w:sz w:val="18"/>
      <w:szCs w:val="18"/>
    </w:rPr>
  </w:style>
  <w:style w:type="paragraph" w:styleId="a7">
    <w:name w:val="List Paragraph"/>
    <w:basedOn w:val="a"/>
    <w:uiPriority w:val="99"/>
    <w:unhideWhenUsed/>
    <w:qFormat/>
    <w:rsid w:val="00875287"/>
    <w:pPr>
      <w:ind w:firstLineChars="200" w:firstLine="420"/>
    </w:pPr>
  </w:style>
  <w:style w:type="character" w:styleId="a8">
    <w:name w:val="Strong"/>
    <w:basedOn w:val="a0"/>
    <w:uiPriority w:val="99"/>
    <w:qFormat/>
    <w:rsid w:val="00972B1F"/>
    <w:rPr>
      <w:b/>
      <w:bCs/>
    </w:rPr>
  </w:style>
  <w:style w:type="character" w:customStyle="1" w:styleId="hei141">
    <w:name w:val="hei141"/>
    <w:rsid w:val="002B2DD8"/>
    <w:rPr>
      <w:rFonts w:ascii="宋体" w:eastAsia="宋体" w:hAnsi="宋体" w:cs="Times New Roman" w:hint="eastAsia"/>
      <w:color w:val="000000"/>
      <w:sz w:val="21"/>
      <w:szCs w:val="21"/>
      <w:u w:val="none"/>
      <w:lang w:bidi="ar-SA"/>
    </w:rPr>
  </w:style>
  <w:style w:type="paragraph" w:styleId="a9">
    <w:name w:val="Balloon Text"/>
    <w:basedOn w:val="a"/>
    <w:link w:val="Char1"/>
    <w:rsid w:val="00282525"/>
    <w:rPr>
      <w:sz w:val="18"/>
      <w:szCs w:val="18"/>
    </w:rPr>
  </w:style>
  <w:style w:type="character" w:customStyle="1" w:styleId="Char1">
    <w:name w:val="批注框文本 Char"/>
    <w:basedOn w:val="a0"/>
    <w:link w:val="a9"/>
    <w:rsid w:val="00282525"/>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w:divs>
    <w:div w:id="707030106">
      <w:bodyDiv w:val="1"/>
      <w:marLeft w:val="0"/>
      <w:marRight w:val="0"/>
      <w:marTop w:val="0"/>
      <w:marBottom w:val="0"/>
      <w:divBdr>
        <w:top w:val="none" w:sz="0" w:space="0" w:color="auto"/>
        <w:left w:val="none" w:sz="0" w:space="0" w:color="auto"/>
        <w:bottom w:val="none" w:sz="0" w:space="0" w:color="auto"/>
        <w:right w:val="none" w:sz="0" w:space="0" w:color="auto"/>
      </w:divBdr>
    </w:div>
    <w:div w:id="1930652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4.xml.rels><?xml version="1.0" encoding="UTF-8" standalone="yes"?>
<Relationships xmlns="http://schemas.openxmlformats.org/package/2006/relationships"><Relationship Id="rId1" Type="http://schemas.openxmlformats.org/officeDocument/2006/relationships/package" Target="../embeddings/package2.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sz="1200"/>
              <a:t>2019</a:t>
            </a:r>
            <a:r>
              <a:rPr lang="zh-CN" sz="1200"/>
              <a:t>年度区政府办收入</a:t>
            </a:r>
            <a:r>
              <a:rPr lang="zh-CN" altLang="en-US" sz="1200"/>
              <a:t>合计</a:t>
            </a:r>
            <a:endParaRPr lang="zh-CN" sz="1200"/>
          </a:p>
        </c:rich>
      </c:tx>
    </c:title>
    <c:view3D>
      <c:rotX val="75"/>
      <c:perspective val="30"/>
    </c:view3D>
    <c:plotArea>
      <c:layout/>
      <c:pie3DChart>
        <c:varyColors val="1"/>
        <c:ser>
          <c:idx val="0"/>
          <c:order val="0"/>
          <c:tx>
            <c:strRef>
              <c:f>Sheet1!$B$1</c:f>
              <c:strCache>
                <c:ptCount val="1"/>
                <c:pt idx="0">
                  <c:v>2019年度区政府办收入（万元）</c:v>
                </c:pt>
              </c:strCache>
            </c:strRef>
          </c:tx>
          <c:dLbls>
            <c:dLblPos val="bestFit"/>
            <c:showVal val="1"/>
            <c:showLeaderLines val="1"/>
          </c:dLbls>
          <c:cat>
            <c:strRef>
              <c:f>Sheet1!$A$2</c:f>
              <c:strCache>
                <c:ptCount val="1"/>
                <c:pt idx="0">
                  <c:v>财政拨款收入1600.14万元</c:v>
                </c:pt>
              </c:strCache>
            </c:strRef>
          </c:cat>
          <c:val>
            <c:numRef>
              <c:f>Sheet1!$B$2</c:f>
              <c:numCache>
                <c:formatCode>0%</c:formatCode>
                <c:ptCount val="1"/>
                <c:pt idx="0">
                  <c:v>1</c:v>
                </c:pt>
              </c:numCache>
            </c:numRef>
          </c:val>
        </c:ser>
        <c:dLbls>
          <c:showVal val="1"/>
        </c:dLbls>
      </c:pie3DChart>
    </c:plotArea>
    <c:legend>
      <c:legendPos val="r"/>
      <c:layout>
        <c:manualLayout>
          <c:xMode val="edge"/>
          <c:yMode val="edge"/>
          <c:x val="0.42075474386161027"/>
          <c:y val="0.52162060279377853"/>
          <c:w val="0.50931544830382647"/>
          <c:h val="0.15793760679243957"/>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en-US" altLang="zh-CN" sz="1200"/>
              <a:t>2019</a:t>
            </a:r>
            <a:r>
              <a:rPr lang="zh-CN" altLang="en-US" sz="1200"/>
              <a:t>年度区政府办</a:t>
            </a:r>
            <a:r>
              <a:rPr lang="zh-CN" altLang="zh-CN" sz="1200" b="1" i="0" u="none" strike="noStrike" baseline="0"/>
              <a:t>支出</a:t>
            </a:r>
            <a:r>
              <a:rPr lang="zh-CN" altLang="en-US" sz="1200" b="1" i="0" u="none" strike="noStrike" baseline="0"/>
              <a:t>合计</a:t>
            </a:r>
            <a:endParaRPr lang="zh-CN" altLang="en-US" sz="1200"/>
          </a:p>
        </c:rich>
      </c:tx>
    </c:title>
    <c:view3D>
      <c:rotX val="75"/>
      <c:perspective val="30"/>
    </c:view3D>
    <c:plotArea>
      <c:layout/>
      <c:pie3DChart>
        <c:varyColors val="1"/>
        <c:ser>
          <c:idx val="0"/>
          <c:order val="0"/>
          <c:tx>
            <c:strRef>
              <c:f>Sheet1!$B$1</c:f>
              <c:strCache>
                <c:ptCount val="1"/>
                <c:pt idx="0">
                  <c:v>2019年度区政府办支出（万元）</c:v>
                </c:pt>
              </c:strCache>
            </c:strRef>
          </c:tx>
          <c:dLbls>
            <c:dLblPos val="inEnd"/>
            <c:showVal val="1"/>
            <c:showLeaderLines val="1"/>
          </c:dLbls>
          <c:cat>
            <c:strRef>
              <c:f>Sheet1!$A$2:$A$3</c:f>
              <c:strCache>
                <c:ptCount val="2"/>
                <c:pt idx="0">
                  <c:v>基本支出：923.24万元</c:v>
                </c:pt>
                <c:pt idx="1">
                  <c:v>项目支出：676.9万元</c:v>
                </c:pt>
              </c:strCache>
            </c:strRef>
          </c:cat>
          <c:val>
            <c:numRef>
              <c:f>Sheet1!$B$2:$B$3</c:f>
              <c:numCache>
                <c:formatCode>0.0%</c:formatCode>
                <c:ptCount val="2"/>
                <c:pt idx="0">
                  <c:v>0.57700000000000007</c:v>
                </c:pt>
                <c:pt idx="1">
                  <c:v>0.4230000000000001</c:v>
                </c:pt>
              </c:numCache>
            </c:numRef>
          </c:val>
        </c:ser>
        <c:dLbls>
          <c:showVal val="1"/>
        </c:dLbls>
      </c:pie3DChart>
    </c:plotArea>
    <c:legend>
      <c:legendPos val="r"/>
      <c:layout>
        <c:manualLayout>
          <c:xMode val="edge"/>
          <c:yMode val="edge"/>
          <c:x val="0.55115480084822388"/>
          <c:y val="0.3570174854903701"/>
          <c:w val="0.31533783746760263"/>
          <c:h val="0.45748302588936951"/>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plotArea>
      <c:layout/>
      <c:barChart>
        <c:barDir val="col"/>
        <c:grouping val="clustered"/>
        <c:ser>
          <c:idx val="0"/>
          <c:order val="0"/>
          <c:tx>
            <c:strRef>
              <c:f>Sheet1!$B$1</c:f>
              <c:strCache>
                <c:ptCount val="1"/>
                <c:pt idx="0">
                  <c:v>2019年1600.14万元</c:v>
                </c:pt>
              </c:strCache>
            </c:strRef>
          </c:tx>
          <c:cat>
            <c:strRef>
              <c:f>Sheet1!$A$2:$A$3</c:f>
              <c:strCache>
                <c:ptCount val="2"/>
                <c:pt idx="0">
                  <c:v>财政拨款收入</c:v>
                </c:pt>
                <c:pt idx="1">
                  <c:v>财政拨款支出</c:v>
                </c:pt>
              </c:strCache>
            </c:strRef>
          </c:cat>
          <c:val>
            <c:numRef>
              <c:f>Sheet1!$B$2:$B$3</c:f>
              <c:numCache>
                <c:formatCode>General</c:formatCode>
                <c:ptCount val="2"/>
                <c:pt idx="0">
                  <c:v>1600.1399999999999</c:v>
                </c:pt>
                <c:pt idx="1">
                  <c:v>1600.1399999999999</c:v>
                </c:pt>
              </c:numCache>
            </c:numRef>
          </c:val>
        </c:ser>
        <c:ser>
          <c:idx val="1"/>
          <c:order val="1"/>
          <c:tx>
            <c:strRef>
              <c:f>Sheet1!$C$1</c:f>
              <c:strCache>
                <c:ptCount val="1"/>
                <c:pt idx="0">
                  <c:v>2018年1305.06万元</c:v>
                </c:pt>
              </c:strCache>
            </c:strRef>
          </c:tx>
          <c:cat>
            <c:strRef>
              <c:f>Sheet1!$A$2:$A$3</c:f>
              <c:strCache>
                <c:ptCount val="2"/>
                <c:pt idx="0">
                  <c:v>财政拨款收入</c:v>
                </c:pt>
                <c:pt idx="1">
                  <c:v>财政拨款支出</c:v>
                </c:pt>
              </c:strCache>
            </c:strRef>
          </c:cat>
          <c:val>
            <c:numRef>
              <c:f>Sheet1!$C$2:$C$3</c:f>
              <c:numCache>
                <c:formatCode>General</c:formatCode>
                <c:ptCount val="2"/>
                <c:pt idx="0">
                  <c:v>1305.06</c:v>
                </c:pt>
                <c:pt idx="1">
                  <c:v>1305.06</c:v>
                </c:pt>
              </c:numCache>
            </c:numRef>
          </c:val>
        </c:ser>
        <c:axId val="126455168"/>
        <c:axId val="126461056"/>
      </c:barChart>
      <c:catAx>
        <c:axId val="126455168"/>
        <c:scaling>
          <c:orientation val="minMax"/>
        </c:scaling>
        <c:axPos val="b"/>
        <c:tickLblPos val="nextTo"/>
        <c:crossAx val="126461056"/>
        <c:crosses val="autoZero"/>
        <c:auto val="1"/>
        <c:lblAlgn val="ctr"/>
        <c:lblOffset val="100"/>
      </c:catAx>
      <c:valAx>
        <c:axId val="126461056"/>
        <c:scaling>
          <c:orientation val="minMax"/>
          <c:max val="1800"/>
          <c:min val="0"/>
        </c:scaling>
        <c:axPos val="l"/>
        <c:majorGridlines/>
        <c:numFmt formatCode="General" sourceLinked="1"/>
        <c:tickLblPos val="nextTo"/>
        <c:crossAx val="126455168"/>
        <c:crosses val="autoZero"/>
        <c:crossBetween val="between"/>
        <c:majorUnit val="200"/>
        <c:minorUnit val="200"/>
      </c:valAx>
    </c:plotArea>
    <c:legend>
      <c:legendPos val="r"/>
      <c:layout>
        <c:manualLayout>
          <c:xMode val="edge"/>
          <c:yMode val="edge"/>
          <c:x val="0.67716396988837935"/>
          <c:y val="0.74611441426964498"/>
          <c:w val="0.30839906550142776"/>
          <c:h val="0.22855214526755582"/>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200"/>
              <a:t>“三公”经费财政拨款支出</a:t>
            </a:r>
          </a:p>
        </c:rich>
      </c:tx>
    </c:title>
    <c:plotArea>
      <c:layout/>
      <c:pieChart>
        <c:varyColors val="1"/>
        <c:ser>
          <c:idx val="0"/>
          <c:order val="0"/>
          <c:tx>
            <c:strRef>
              <c:f>Sheet1!$B$1</c:f>
              <c:strCache>
                <c:ptCount val="1"/>
                <c:pt idx="0">
                  <c:v>“三公”经费财政拨款支出</c:v>
                </c:pt>
              </c:strCache>
            </c:strRef>
          </c:tx>
          <c:dLbls>
            <c:dLbl>
              <c:idx val="0"/>
              <c:layout>
                <c:manualLayout>
                  <c:x val="-5.8980500200894369E-2"/>
                  <c:y val="2.2806940799066793E-2"/>
                </c:manualLayout>
              </c:layout>
              <c:showPercent val="1"/>
            </c:dLbl>
            <c:showPercent val="1"/>
            <c:showLeaderLines val="1"/>
          </c:dLbls>
          <c:cat>
            <c:strRef>
              <c:f>Sheet1!$A$2:$A$5</c:f>
              <c:strCache>
                <c:ptCount val="4"/>
                <c:pt idx="0">
                  <c:v>因公出国（境）支出0万元</c:v>
                </c:pt>
                <c:pt idx="1">
                  <c:v>公务用车购置费用0万元</c:v>
                </c:pt>
                <c:pt idx="2">
                  <c:v>公务接待费支出0万元</c:v>
                </c:pt>
                <c:pt idx="3">
                  <c:v>公务用车运行维护费15.29万元</c:v>
                </c:pt>
              </c:strCache>
            </c:strRef>
          </c:cat>
          <c:val>
            <c:numRef>
              <c:f>Sheet1!$B$2:$B$5</c:f>
              <c:numCache>
                <c:formatCode>General</c:formatCode>
                <c:ptCount val="4"/>
                <c:pt idx="0">
                  <c:v>0</c:v>
                </c:pt>
                <c:pt idx="1">
                  <c:v>0</c:v>
                </c:pt>
                <c:pt idx="2">
                  <c:v>0</c:v>
                </c:pt>
                <c:pt idx="3">
                  <c:v>15.29</c:v>
                </c:pt>
              </c:numCache>
            </c:numRef>
          </c:val>
        </c:ser>
        <c:dLbls>
          <c:showPercent val="1"/>
        </c:dLbls>
        <c:firstSliceAng val="0"/>
      </c:pieChart>
    </c:plotArea>
    <c:legend>
      <c:legendPos val="r"/>
      <c:layout>
        <c:manualLayout>
          <c:xMode val="edge"/>
          <c:yMode val="edge"/>
          <c:x val="0.479649822253231"/>
          <c:y val="0.36486723423531447"/>
          <c:w val="0.41064553639655804"/>
          <c:h val="0.48955433870258602"/>
        </c:manualLayout>
      </c:layou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25</Pages>
  <Words>11673</Words>
  <Characters>2100</Characters>
  <Application>Microsoft Office Word</Application>
  <DocSecurity>0</DocSecurity>
  <Lines>17</Lines>
  <Paragraphs>27</Paragraphs>
  <ScaleCrop>false</ScaleCrop>
  <Company/>
  <LinksUpToDate>false</LinksUpToDate>
  <CharactersWithSpaces>13746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22</cp:revision>
  <cp:lastPrinted>2020-09-29T08:09:00Z</cp:lastPrinted>
  <dcterms:created xsi:type="dcterms:W3CDTF">2020-10-09T06:14:00Z</dcterms:created>
  <dcterms:modified xsi:type="dcterms:W3CDTF">2020-10-13T03:51:00Z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